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0147E" w14:textId="77777777" w:rsidR="009028A0" w:rsidRPr="00364DFE" w:rsidRDefault="009028A0" w:rsidP="00DE12AA">
      <w:pPr>
        <w:pStyle w:val="TOC"/>
        <w:spacing w:after="120"/>
        <w:ind w:left="0"/>
        <w:rPr>
          <w:rFonts w:ascii="Times New Roman" w:hAnsi="Times New Roman"/>
          <w:color w:val="auto"/>
          <w:sz w:val="24"/>
          <w:szCs w:val="24"/>
        </w:rPr>
      </w:pPr>
    </w:p>
    <w:p w14:paraId="3A3AE6D9" w14:textId="77777777" w:rsidR="009028A0" w:rsidRPr="00364DFE" w:rsidRDefault="009028A0" w:rsidP="00DE12AA">
      <w:pPr>
        <w:pStyle w:val="TOC"/>
        <w:spacing w:after="120"/>
        <w:ind w:left="0"/>
        <w:rPr>
          <w:rFonts w:ascii="Times New Roman" w:hAnsi="Times New Roman"/>
          <w:color w:val="auto"/>
          <w:sz w:val="24"/>
          <w:szCs w:val="24"/>
        </w:rPr>
      </w:pPr>
    </w:p>
    <w:p w14:paraId="788DE472" w14:textId="77777777" w:rsidR="00B255C5" w:rsidRPr="00364DFE" w:rsidRDefault="00B255C5" w:rsidP="00B255C5">
      <w:pPr>
        <w:pStyle w:val="AN"/>
        <w:jc w:val="left"/>
        <w:rPr>
          <w:rFonts w:ascii="Times New Roman" w:hAnsi="Times New Roman" w:cs="Times New Roman"/>
          <w:color w:val="auto"/>
          <w:sz w:val="24"/>
          <w:szCs w:val="24"/>
        </w:rPr>
      </w:pPr>
    </w:p>
    <w:p w14:paraId="6F9333A9" w14:textId="77777777" w:rsidR="00B255C5" w:rsidRPr="00364DFE" w:rsidRDefault="00B255C5" w:rsidP="00B255C5">
      <w:pPr>
        <w:pStyle w:val="AN"/>
        <w:jc w:val="left"/>
        <w:rPr>
          <w:rFonts w:ascii="Times New Roman" w:hAnsi="Times New Roman" w:cs="Times New Roman"/>
          <w:color w:val="auto"/>
          <w:sz w:val="24"/>
          <w:szCs w:val="24"/>
        </w:rPr>
      </w:pPr>
    </w:p>
    <w:p w14:paraId="7CF7ED30" w14:textId="77777777" w:rsidR="00B255C5" w:rsidRPr="00364DFE" w:rsidRDefault="00B255C5" w:rsidP="00B255C5">
      <w:pPr>
        <w:pStyle w:val="AN"/>
        <w:jc w:val="left"/>
        <w:rPr>
          <w:rFonts w:ascii="Times New Roman" w:hAnsi="Times New Roman" w:cs="Times New Roman"/>
          <w:color w:val="auto"/>
          <w:sz w:val="24"/>
          <w:szCs w:val="24"/>
        </w:rPr>
      </w:pPr>
    </w:p>
    <w:p w14:paraId="052B1282" w14:textId="2EB21E13" w:rsidR="00D40EEF" w:rsidRPr="00364DFE" w:rsidRDefault="0033757A" w:rsidP="0033757A">
      <w:pPr>
        <w:spacing w:after="120" w:line="240" w:lineRule="auto"/>
        <w:ind w:firstLine="0"/>
        <w:jc w:val="center"/>
        <w:rPr>
          <w:rFonts w:ascii="Times New Roman" w:hAnsi="Times New Roman"/>
          <w:color w:val="auto"/>
          <w:sz w:val="24"/>
          <w:szCs w:val="24"/>
        </w:rPr>
      </w:pPr>
      <w:r>
        <w:rPr>
          <w:rFonts w:ascii="Times New Roman" w:hAnsi="Times New Roman"/>
          <w:b/>
          <w:bCs/>
          <w:color w:val="auto"/>
          <w:position w:val="-12"/>
          <w:sz w:val="40"/>
          <w:szCs w:val="40"/>
        </w:rPr>
        <w:t>Strategia</w:t>
      </w:r>
      <w:bookmarkStart w:id="0" w:name="_GoBack"/>
      <w:bookmarkEnd w:id="0"/>
      <w:r w:rsidRPr="0033757A">
        <w:rPr>
          <w:rFonts w:ascii="Times New Roman" w:hAnsi="Times New Roman"/>
          <w:b/>
          <w:bCs/>
          <w:color w:val="auto"/>
          <w:position w:val="-12"/>
          <w:sz w:val="40"/>
          <w:szCs w:val="40"/>
        </w:rPr>
        <w:t xml:space="preserve"> de informare, educare şi comunicare pentru sensibilizarea populaţiei şi informarea factorilor locali de decizie, a angajatorilor şi a angajaţilor cu privire la riscurile prezentate de radon</w:t>
      </w:r>
    </w:p>
    <w:p w14:paraId="380F6806" w14:textId="77777777" w:rsidR="009028A0" w:rsidRPr="00364DFE" w:rsidRDefault="009028A0" w:rsidP="00DE12AA">
      <w:pPr>
        <w:spacing w:after="120" w:line="240" w:lineRule="auto"/>
        <w:ind w:firstLine="0"/>
        <w:rPr>
          <w:rFonts w:ascii="Times New Roman" w:hAnsi="Times New Roman"/>
          <w:color w:val="auto"/>
          <w:sz w:val="24"/>
          <w:szCs w:val="24"/>
        </w:rPr>
      </w:pPr>
    </w:p>
    <w:p w14:paraId="7356518A" w14:textId="77777777" w:rsidR="009028A0" w:rsidRPr="00364DFE" w:rsidRDefault="009028A0" w:rsidP="00DE12AA">
      <w:pPr>
        <w:spacing w:after="120" w:line="240" w:lineRule="auto"/>
        <w:ind w:firstLine="0"/>
        <w:rPr>
          <w:rFonts w:ascii="Times New Roman" w:hAnsi="Times New Roman"/>
          <w:color w:val="auto"/>
          <w:sz w:val="24"/>
          <w:szCs w:val="24"/>
        </w:rPr>
      </w:pPr>
    </w:p>
    <w:p w14:paraId="2D8E860F" w14:textId="77777777" w:rsidR="009028A0" w:rsidRPr="00364DFE" w:rsidRDefault="009028A0" w:rsidP="00DE12AA">
      <w:pPr>
        <w:spacing w:after="120" w:line="240" w:lineRule="auto"/>
        <w:ind w:firstLine="0"/>
        <w:rPr>
          <w:rFonts w:ascii="Times New Roman" w:hAnsi="Times New Roman"/>
          <w:color w:val="auto"/>
          <w:sz w:val="24"/>
          <w:szCs w:val="24"/>
        </w:rPr>
      </w:pPr>
    </w:p>
    <w:p w14:paraId="353B2E0C" w14:textId="56D56196" w:rsidR="0089541F" w:rsidRPr="00364DFE" w:rsidRDefault="0089541F" w:rsidP="00DE12AA">
      <w:pPr>
        <w:spacing w:after="120" w:line="240" w:lineRule="auto"/>
        <w:ind w:firstLine="0"/>
        <w:rPr>
          <w:rFonts w:ascii="Times New Roman" w:hAnsi="Times New Roman"/>
          <w:color w:val="auto"/>
          <w:sz w:val="24"/>
          <w:szCs w:val="24"/>
        </w:rPr>
      </w:pPr>
    </w:p>
    <w:p w14:paraId="3BCCAFF8" w14:textId="4ACC77AA" w:rsidR="00C81C89" w:rsidRPr="00364DFE" w:rsidRDefault="00C81C89" w:rsidP="00DE12AA">
      <w:pPr>
        <w:spacing w:after="120" w:line="240" w:lineRule="auto"/>
        <w:ind w:firstLine="0"/>
        <w:rPr>
          <w:rFonts w:ascii="Times New Roman" w:hAnsi="Times New Roman"/>
          <w:color w:val="auto"/>
          <w:sz w:val="24"/>
          <w:szCs w:val="24"/>
        </w:rPr>
      </w:pPr>
    </w:p>
    <w:p w14:paraId="5C3E5EDB" w14:textId="2F459BCC" w:rsidR="00C87894" w:rsidRPr="00364DFE" w:rsidRDefault="00C87894" w:rsidP="00DE12AA">
      <w:pPr>
        <w:spacing w:after="120" w:line="240" w:lineRule="auto"/>
        <w:ind w:firstLine="0"/>
        <w:rPr>
          <w:rFonts w:ascii="Times New Roman" w:hAnsi="Times New Roman"/>
          <w:color w:val="auto"/>
          <w:sz w:val="24"/>
          <w:szCs w:val="24"/>
        </w:rPr>
      </w:pPr>
    </w:p>
    <w:p w14:paraId="36879DD4" w14:textId="0B97D7D0" w:rsidR="00C81C89" w:rsidRPr="00364DFE" w:rsidRDefault="00C81C89" w:rsidP="00DE12AA">
      <w:pPr>
        <w:spacing w:after="120" w:line="240" w:lineRule="auto"/>
        <w:ind w:firstLine="0"/>
        <w:rPr>
          <w:rFonts w:ascii="Times New Roman" w:hAnsi="Times New Roman"/>
          <w:color w:val="auto"/>
          <w:sz w:val="24"/>
          <w:szCs w:val="24"/>
        </w:rPr>
      </w:pPr>
    </w:p>
    <w:p w14:paraId="0BBE949A" w14:textId="77777777" w:rsidR="00C81C89" w:rsidRPr="00364DFE" w:rsidRDefault="00C81C89" w:rsidP="00DE12AA">
      <w:pPr>
        <w:spacing w:after="120" w:line="240" w:lineRule="auto"/>
        <w:ind w:firstLine="0"/>
        <w:rPr>
          <w:rFonts w:ascii="Times New Roman" w:hAnsi="Times New Roman"/>
          <w:color w:val="auto"/>
          <w:sz w:val="24"/>
          <w:szCs w:val="24"/>
        </w:rPr>
      </w:pPr>
    </w:p>
    <w:p w14:paraId="07B95228" w14:textId="77777777" w:rsidR="00B255C5" w:rsidRPr="00364DFE" w:rsidRDefault="00B255C5" w:rsidP="00DE12AA">
      <w:pPr>
        <w:spacing w:after="120" w:line="240" w:lineRule="auto"/>
        <w:ind w:firstLine="0"/>
        <w:rPr>
          <w:rFonts w:ascii="Times New Roman" w:hAnsi="Times New Roman"/>
          <w:color w:val="auto"/>
          <w:sz w:val="24"/>
          <w:szCs w:val="24"/>
        </w:rPr>
      </w:pPr>
    </w:p>
    <w:p w14:paraId="44F0A5B0" w14:textId="77777777" w:rsidR="00B255C5" w:rsidRDefault="00B255C5" w:rsidP="00DE12AA">
      <w:pPr>
        <w:spacing w:after="120" w:line="240" w:lineRule="auto"/>
        <w:ind w:firstLine="0"/>
        <w:rPr>
          <w:rFonts w:ascii="Times New Roman" w:hAnsi="Times New Roman"/>
          <w:color w:val="auto"/>
          <w:sz w:val="24"/>
          <w:szCs w:val="24"/>
        </w:rPr>
      </w:pPr>
    </w:p>
    <w:p w14:paraId="13A578BC" w14:textId="77777777" w:rsidR="00364DFE" w:rsidRDefault="00364DFE" w:rsidP="00DE12AA">
      <w:pPr>
        <w:spacing w:after="120" w:line="240" w:lineRule="auto"/>
        <w:ind w:firstLine="0"/>
        <w:rPr>
          <w:rFonts w:ascii="Times New Roman" w:hAnsi="Times New Roman"/>
          <w:color w:val="auto"/>
          <w:sz w:val="24"/>
          <w:szCs w:val="24"/>
        </w:rPr>
      </w:pPr>
    </w:p>
    <w:p w14:paraId="4E158DE0" w14:textId="77777777" w:rsidR="00364DFE" w:rsidRDefault="00364DFE" w:rsidP="00DE12AA">
      <w:pPr>
        <w:spacing w:after="120" w:line="240" w:lineRule="auto"/>
        <w:ind w:firstLine="0"/>
        <w:rPr>
          <w:rFonts w:ascii="Times New Roman" w:hAnsi="Times New Roman"/>
          <w:color w:val="auto"/>
          <w:sz w:val="24"/>
          <w:szCs w:val="24"/>
        </w:rPr>
      </w:pPr>
    </w:p>
    <w:p w14:paraId="2BF0B274" w14:textId="77777777" w:rsidR="00364DFE" w:rsidRDefault="00364DFE" w:rsidP="00DE12AA">
      <w:pPr>
        <w:spacing w:after="120" w:line="240" w:lineRule="auto"/>
        <w:ind w:firstLine="0"/>
        <w:rPr>
          <w:rFonts w:ascii="Times New Roman" w:hAnsi="Times New Roman"/>
          <w:color w:val="auto"/>
          <w:sz w:val="24"/>
          <w:szCs w:val="24"/>
        </w:rPr>
      </w:pPr>
    </w:p>
    <w:p w14:paraId="4BFACB14" w14:textId="77777777" w:rsidR="00364DFE" w:rsidRDefault="00364DFE" w:rsidP="00DE12AA">
      <w:pPr>
        <w:spacing w:after="120" w:line="240" w:lineRule="auto"/>
        <w:ind w:firstLine="0"/>
        <w:rPr>
          <w:rFonts w:ascii="Times New Roman" w:hAnsi="Times New Roman"/>
          <w:color w:val="auto"/>
          <w:sz w:val="24"/>
          <w:szCs w:val="24"/>
        </w:rPr>
      </w:pPr>
    </w:p>
    <w:p w14:paraId="6F4DAE48" w14:textId="77777777" w:rsidR="00364DFE" w:rsidRDefault="00364DFE" w:rsidP="00DE12AA">
      <w:pPr>
        <w:spacing w:after="120" w:line="240" w:lineRule="auto"/>
        <w:ind w:firstLine="0"/>
        <w:rPr>
          <w:rFonts w:ascii="Times New Roman" w:hAnsi="Times New Roman"/>
          <w:color w:val="auto"/>
          <w:sz w:val="24"/>
          <w:szCs w:val="24"/>
        </w:rPr>
      </w:pPr>
    </w:p>
    <w:p w14:paraId="1223EF34" w14:textId="77777777" w:rsidR="00364DFE" w:rsidRPr="00364DFE" w:rsidRDefault="00364DFE" w:rsidP="00DE12AA">
      <w:pPr>
        <w:spacing w:after="120" w:line="240" w:lineRule="auto"/>
        <w:ind w:firstLine="0"/>
        <w:rPr>
          <w:rFonts w:ascii="Times New Roman" w:hAnsi="Times New Roman"/>
          <w:color w:val="auto"/>
          <w:sz w:val="24"/>
          <w:szCs w:val="24"/>
        </w:rPr>
      </w:pPr>
    </w:p>
    <w:p w14:paraId="2EA8FCBA" w14:textId="77777777" w:rsidR="00B255C5" w:rsidRPr="00364DFE" w:rsidRDefault="00B255C5" w:rsidP="00DE12AA">
      <w:pPr>
        <w:spacing w:after="120" w:line="240" w:lineRule="auto"/>
        <w:ind w:firstLine="0"/>
        <w:rPr>
          <w:rFonts w:ascii="Times New Roman" w:hAnsi="Times New Roman"/>
          <w:color w:val="auto"/>
          <w:sz w:val="24"/>
          <w:szCs w:val="24"/>
        </w:rPr>
      </w:pPr>
    </w:p>
    <w:p w14:paraId="6C7C65CC" w14:textId="77777777" w:rsidR="00B255C5" w:rsidRPr="00364DFE" w:rsidRDefault="00B255C5" w:rsidP="00DE12AA">
      <w:pPr>
        <w:spacing w:after="120" w:line="240" w:lineRule="auto"/>
        <w:ind w:firstLine="0"/>
        <w:rPr>
          <w:rFonts w:ascii="Times New Roman" w:hAnsi="Times New Roman"/>
          <w:color w:val="auto"/>
          <w:sz w:val="24"/>
          <w:szCs w:val="24"/>
        </w:rPr>
      </w:pPr>
    </w:p>
    <w:p w14:paraId="4F9EB3C7" w14:textId="77777777" w:rsidR="00B255C5" w:rsidRPr="00364DFE" w:rsidRDefault="00B255C5" w:rsidP="00DE12AA">
      <w:pPr>
        <w:spacing w:after="120" w:line="240" w:lineRule="auto"/>
        <w:ind w:firstLine="0"/>
        <w:rPr>
          <w:rFonts w:ascii="Times New Roman" w:hAnsi="Times New Roman"/>
          <w:color w:val="auto"/>
          <w:sz w:val="24"/>
          <w:szCs w:val="24"/>
        </w:rPr>
      </w:pPr>
    </w:p>
    <w:p w14:paraId="60E540C0" w14:textId="77777777" w:rsidR="007D07F6" w:rsidRPr="00364DFE" w:rsidRDefault="007D07F6" w:rsidP="00DE12AA">
      <w:pPr>
        <w:spacing w:after="120" w:line="240" w:lineRule="auto"/>
        <w:ind w:firstLine="0"/>
        <w:jc w:val="left"/>
        <w:rPr>
          <w:rFonts w:ascii="Times New Roman" w:hAnsi="Times New Roman"/>
          <w:color w:val="auto"/>
          <w:sz w:val="24"/>
          <w:szCs w:val="24"/>
        </w:rPr>
      </w:pPr>
    </w:p>
    <w:sdt>
      <w:sdtPr>
        <w:rPr>
          <w:rFonts w:ascii="Times New Roman" w:eastAsia="DengXian" w:hAnsi="Times New Roman" w:cs="Times New Roman"/>
          <w:b w:val="0"/>
          <w:bCs w:val="0"/>
          <w:color w:val="auto"/>
          <w:kern w:val="0"/>
          <w:sz w:val="24"/>
          <w:szCs w:val="24"/>
        </w:rPr>
        <w:id w:val="-1943132781"/>
        <w:docPartObj>
          <w:docPartGallery w:val="Table of Contents"/>
          <w:docPartUnique/>
        </w:docPartObj>
      </w:sdtPr>
      <w:sdtEndPr>
        <w:rPr>
          <w:noProof/>
        </w:rPr>
      </w:sdtEndPr>
      <w:sdtContent>
        <w:p w14:paraId="3962989A" w14:textId="4A4DE41E" w:rsidR="007D07F6" w:rsidRPr="00364DFE" w:rsidRDefault="007D07F6" w:rsidP="00DE12AA">
          <w:pPr>
            <w:pStyle w:val="TOCHeading"/>
            <w:spacing w:before="0" w:after="120" w:line="240" w:lineRule="auto"/>
            <w:rPr>
              <w:rStyle w:val="Heading1Char"/>
              <w:rFonts w:ascii="Times New Roman" w:hAnsi="Times New Roman" w:cs="Times New Roman"/>
              <w:color w:val="auto"/>
              <w:sz w:val="24"/>
              <w:szCs w:val="24"/>
            </w:rPr>
          </w:pPr>
          <w:r w:rsidRPr="00364DFE">
            <w:rPr>
              <w:rStyle w:val="Heading1Char"/>
              <w:rFonts w:ascii="Times New Roman" w:hAnsi="Times New Roman" w:cs="Times New Roman"/>
              <w:color w:val="auto"/>
              <w:sz w:val="24"/>
              <w:szCs w:val="24"/>
            </w:rPr>
            <w:t>CUPRINS</w:t>
          </w:r>
        </w:p>
        <w:p w14:paraId="304AE7FA" w14:textId="503D3A41" w:rsidR="00D5020C" w:rsidRPr="00364DFE" w:rsidRDefault="00E92210">
          <w:pPr>
            <w:pStyle w:val="TOC1"/>
            <w:tabs>
              <w:tab w:val="right" w:leader="dot" w:pos="9350"/>
            </w:tabs>
            <w:rPr>
              <w:rFonts w:ascii="Times New Roman" w:eastAsiaTheme="minorEastAsia" w:hAnsi="Times New Roman"/>
              <w:noProof/>
              <w:color w:val="auto"/>
              <w:kern w:val="2"/>
              <w:sz w:val="24"/>
              <w:szCs w:val="24"/>
              <w:lang w:val="en-US" w:eastAsia="en-US"/>
              <w14:ligatures w14:val="standardContextual"/>
            </w:rPr>
          </w:pPr>
          <w:r>
            <w:rPr>
              <w:rFonts w:ascii="Times New Roman" w:hAnsi="Times New Roman"/>
              <w:color w:val="auto"/>
              <w:sz w:val="24"/>
              <w:szCs w:val="24"/>
            </w:rPr>
            <w:t xml:space="preserve">CAP 1     </w:t>
          </w:r>
          <w:r w:rsidR="00DE12AA" w:rsidRPr="00364DFE">
            <w:rPr>
              <w:rFonts w:ascii="Times New Roman" w:hAnsi="Times New Roman"/>
              <w:color w:val="auto"/>
              <w:sz w:val="24"/>
              <w:szCs w:val="24"/>
            </w:rPr>
            <w:fldChar w:fldCharType="begin"/>
          </w:r>
          <w:r w:rsidR="00DE12AA" w:rsidRPr="00364DFE">
            <w:rPr>
              <w:rFonts w:ascii="Times New Roman" w:hAnsi="Times New Roman"/>
              <w:color w:val="auto"/>
              <w:sz w:val="24"/>
              <w:szCs w:val="24"/>
            </w:rPr>
            <w:instrText xml:space="preserve"> TOC \o "1-2" \h \z \u </w:instrText>
          </w:r>
          <w:r w:rsidR="00DE12AA" w:rsidRPr="00364DFE">
            <w:rPr>
              <w:rFonts w:ascii="Times New Roman" w:hAnsi="Times New Roman"/>
              <w:color w:val="auto"/>
              <w:sz w:val="24"/>
              <w:szCs w:val="24"/>
            </w:rPr>
            <w:fldChar w:fldCharType="separate"/>
          </w:r>
          <w:hyperlink w:anchor="_Toc169681597" w:history="1">
            <w:r w:rsidR="00D5020C" w:rsidRPr="00364DFE">
              <w:rPr>
                <w:rStyle w:val="Hyperlink"/>
                <w:rFonts w:ascii="Times New Roman" w:hAnsi="Times New Roman"/>
                <w:noProof/>
                <w:color w:val="auto"/>
                <w:sz w:val="24"/>
                <w:szCs w:val="24"/>
              </w:rPr>
              <w:t>INTRODUCERE</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_Toc169681597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4</w:t>
            </w:r>
            <w:r w:rsidR="00D5020C" w:rsidRPr="00364DFE">
              <w:rPr>
                <w:rFonts w:ascii="Times New Roman" w:hAnsi="Times New Roman"/>
                <w:noProof/>
                <w:webHidden/>
                <w:color w:val="auto"/>
                <w:sz w:val="24"/>
                <w:szCs w:val="24"/>
              </w:rPr>
              <w:fldChar w:fldCharType="end"/>
            </w:r>
          </w:hyperlink>
        </w:p>
        <w:p w14:paraId="44B22CAC" w14:textId="63F0F72E" w:rsidR="00D5020C" w:rsidRPr="00364DFE" w:rsidRDefault="00280CE0">
          <w:pPr>
            <w:pStyle w:val="TOC2"/>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598" w:history="1">
            <w:r w:rsidR="00D5020C" w:rsidRPr="00364DFE">
              <w:rPr>
                <w:rStyle w:val="Hyperlink"/>
                <w:rFonts w:ascii="Times New Roman" w:hAnsi="Times New Roman"/>
                <w:noProof/>
                <w:color w:val="auto"/>
                <w:sz w:val="24"/>
                <w:szCs w:val="24"/>
              </w:rPr>
              <w:t>1.1.</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De ce o comunicare strategic</w:t>
            </w:r>
            <w:r w:rsidR="003848B6">
              <w:rPr>
                <w:rStyle w:val="Hyperlink"/>
                <w:rFonts w:ascii="Times New Roman" w:hAnsi="Times New Roman"/>
                <w:noProof/>
                <w:color w:val="auto"/>
                <w:sz w:val="24"/>
                <w:szCs w:val="24"/>
              </w:rPr>
              <w:t>ă</w:t>
            </w:r>
            <w:r w:rsidR="00D5020C" w:rsidRPr="00364DFE">
              <w:rPr>
                <w:rStyle w:val="Hyperlink"/>
                <w:rFonts w:ascii="Times New Roman" w:hAnsi="Times New Roman"/>
                <w:noProof/>
                <w:color w:val="auto"/>
                <w:sz w:val="24"/>
                <w:szCs w:val="24"/>
              </w:rPr>
              <w:t>?</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_Toc169681598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5</w:t>
            </w:r>
            <w:r w:rsidR="00D5020C" w:rsidRPr="00364DFE">
              <w:rPr>
                <w:rFonts w:ascii="Times New Roman" w:hAnsi="Times New Roman"/>
                <w:noProof/>
                <w:webHidden/>
                <w:color w:val="auto"/>
                <w:sz w:val="24"/>
                <w:szCs w:val="24"/>
              </w:rPr>
              <w:fldChar w:fldCharType="end"/>
            </w:r>
          </w:hyperlink>
        </w:p>
        <w:p w14:paraId="0268ADF0" w14:textId="7F324D49" w:rsidR="00D5020C" w:rsidRPr="00364DFE" w:rsidRDefault="00280CE0">
          <w:pPr>
            <w:pStyle w:val="TOC2"/>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599" w:history="1">
            <w:r w:rsidR="00D5020C" w:rsidRPr="00364DFE">
              <w:rPr>
                <w:rStyle w:val="Hyperlink"/>
                <w:rFonts w:ascii="Times New Roman" w:hAnsi="Times New Roman"/>
                <w:noProof/>
                <w:color w:val="auto"/>
                <w:sz w:val="24"/>
                <w:szCs w:val="24"/>
              </w:rPr>
              <w:t>1.2.</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Ce nu este o strategie de comunicare pentru radon?</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_Toc169681599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7</w:t>
            </w:r>
            <w:r w:rsidR="00D5020C" w:rsidRPr="00364DFE">
              <w:rPr>
                <w:rFonts w:ascii="Times New Roman" w:hAnsi="Times New Roman"/>
                <w:noProof/>
                <w:webHidden/>
                <w:color w:val="auto"/>
                <w:sz w:val="24"/>
                <w:szCs w:val="24"/>
              </w:rPr>
              <w:fldChar w:fldCharType="end"/>
            </w:r>
          </w:hyperlink>
        </w:p>
        <w:p w14:paraId="04E56F70" w14:textId="6E757FE2" w:rsidR="00D5020C" w:rsidRPr="00364DFE" w:rsidRDefault="00280CE0">
          <w:pPr>
            <w:pStyle w:val="TOC2"/>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00" w:history="1">
            <w:r w:rsidR="00D5020C" w:rsidRPr="00364DFE">
              <w:rPr>
                <w:rStyle w:val="Hyperlink"/>
                <w:rFonts w:ascii="Times New Roman" w:hAnsi="Times New Roman"/>
                <w:noProof/>
                <w:color w:val="auto"/>
                <w:sz w:val="24"/>
                <w:szCs w:val="24"/>
              </w:rPr>
              <w:t>1.3.</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De ce o strategie de comunicare bazat</w:t>
            </w:r>
            <w:r w:rsidR="003848B6">
              <w:rPr>
                <w:rStyle w:val="Hyperlink"/>
                <w:rFonts w:ascii="Times New Roman" w:hAnsi="Times New Roman"/>
                <w:noProof/>
                <w:color w:val="auto"/>
                <w:sz w:val="24"/>
                <w:szCs w:val="24"/>
              </w:rPr>
              <w:t>ă</w:t>
            </w:r>
            <w:r w:rsidR="00D5020C" w:rsidRPr="00364DFE">
              <w:rPr>
                <w:rStyle w:val="Hyperlink"/>
                <w:rFonts w:ascii="Times New Roman" w:hAnsi="Times New Roman"/>
                <w:noProof/>
                <w:color w:val="auto"/>
                <w:sz w:val="24"/>
                <w:szCs w:val="24"/>
              </w:rPr>
              <w:t xml:space="preserve"> pe schimbare social</w:t>
            </w:r>
            <w:r w:rsidR="003848B6">
              <w:rPr>
                <w:rStyle w:val="Hyperlink"/>
                <w:rFonts w:ascii="Times New Roman" w:hAnsi="Times New Roman"/>
                <w:noProof/>
                <w:color w:val="auto"/>
                <w:sz w:val="24"/>
                <w:szCs w:val="24"/>
              </w:rPr>
              <w:t>ă</w:t>
            </w:r>
            <w:r w:rsidR="00D5020C" w:rsidRPr="00364DFE">
              <w:rPr>
                <w:rStyle w:val="Hyperlink"/>
                <w:rFonts w:ascii="Times New Roman" w:hAnsi="Times New Roman"/>
                <w:noProof/>
                <w:color w:val="auto"/>
                <w:sz w:val="24"/>
                <w:szCs w:val="24"/>
              </w:rPr>
              <w:t xml:space="preserve"> şi  comportamental</w:t>
            </w:r>
            <w:r w:rsidR="003848B6">
              <w:rPr>
                <w:rStyle w:val="Hyperlink"/>
                <w:rFonts w:ascii="Times New Roman" w:hAnsi="Times New Roman"/>
                <w:noProof/>
                <w:color w:val="auto"/>
                <w:sz w:val="24"/>
                <w:szCs w:val="24"/>
              </w:rPr>
              <w:t>ă</w:t>
            </w:r>
            <w:r w:rsidR="00D5020C" w:rsidRPr="00364DFE">
              <w:rPr>
                <w:rStyle w:val="Hyperlink"/>
                <w:rFonts w:ascii="Times New Roman" w:hAnsi="Times New Roman"/>
                <w:noProof/>
                <w:color w:val="auto"/>
                <w:sz w:val="24"/>
                <w:szCs w:val="24"/>
              </w:rPr>
              <w:t>?</w:t>
            </w:r>
            <w:r w:rsidR="003848B6">
              <w:rPr>
                <w:rFonts w:ascii="Times New Roman" w:hAnsi="Times New Roman"/>
                <w:noProof/>
                <w:webHidden/>
                <w:color w:val="auto"/>
                <w:sz w:val="24"/>
                <w:szCs w:val="24"/>
              </w:rPr>
              <w:t xml:space="preserve">    </w:t>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_Toc169681600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7</w:t>
            </w:r>
            <w:r w:rsidR="00D5020C" w:rsidRPr="00364DFE">
              <w:rPr>
                <w:rFonts w:ascii="Times New Roman" w:hAnsi="Times New Roman"/>
                <w:noProof/>
                <w:webHidden/>
                <w:color w:val="auto"/>
                <w:sz w:val="24"/>
                <w:szCs w:val="24"/>
              </w:rPr>
              <w:fldChar w:fldCharType="end"/>
            </w:r>
          </w:hyperlink>
        </w:p>
        <w:p w14:paraId="70F0C559" w14:textId="24ED19B2" w:rsidR="00D5020C" w:rsidRPr="00364DFE" w:rsidRDefault="00280CE0">
          <w:pPr>
            <w:pStyle w:val="TOC1"/>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01" w:history="1">
            <w:r w:rsidR="00D5020C" w:rsidRPr="00364DFE">
              <w:rPr>
                <w:rStyle w:val="Hyperlink"/>
                <w:rFonts w:ascii="Times New Roman" w:hAnsi="Times New Roman"/>
                <w:noProof/>
                <w:color w:val="auto"/>
                <w:sz w:val="24"/>
                <w:szCs w:val="24"/>
              </w:rPr>
              <w:t>CAP 2.</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COMPONENTELE STRATEGIEI</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_Toc169681601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10</w:t>
            </w:r>
            <w:r w:rsidR="00D5020C" w:rsidRPr="00364DFE">
              <w:rPr>
                <w:rFonts w:ascii="Times New Roman" w:hAnsi="Times New Roman"/>
                <w:noProof/>
                <w:webHidden/>
                <w:color w:val="auto"/>
                <w:sz w:val="24"/>
                <w:szCs w:val="24"/>
              </w:rPr>
              <w:fldChar w:fldCharType="end"/>
            </w:r>
          </w:hyperlink>
        </w:p>
        <w:p w14:paraId="5FCFD7DD" w14:textId="0E39EA69" w:rsidR="00D5020C" w:rsidRPr="00364DFE" w:rsidRDefault="00280CE0">
          <w:pPr>
            <w:pStyle w:val="TOC2"/>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02" w:history="1">
            <w:r w:rsidR="00D5020C" w:rsidRPr="00364DFE">
              <w:rPr>
                <w:rStyle w:val="Hyperlink"/>
                <w:rFonts w:ascii="Times New Roman" w:hAnsi="Times New Roman"/>
                <w:noProof/>
                <w:color w:val="auto"/>
                <w:sz w:val="24"/>
                <w:szCs w:val="24"/>
              </w:rPr>
              <w:t>2.1.</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Analiza situației actuale</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_Toc169681602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10</w:t>
            </w:r>
            <w:r w:rsidR="00D5020C" w:rsidRPr="00364DFE">
              <w:rPr>
                <w:rFonts w:ascii="Times New Roman" w:hAnsi="Times New Roman"/>
                <w:noProof/>
                <w:webHidden/>
                <w:color w:val="auto"/>
                <w:sz w:val="24"/>
                <w:szCs w:val="24"/>
              </w:rPr>
              <w:fldChar w:fldCharType="end"/>
            </w:r>
          </w:hyperlink>
        </w:p>
        <w:p w14:paraId="4399239C" w14:textId="2895B06A" w:rsidR="00D5020C" w:rsidRPr="00364DFE" w:rsidRDefault="00280CE0">
          <w:pPr>
            <w:pStyle w:val="TOC2"/>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03" w:history="1">
            <w:r w:rsidR="00D5020C" w:rsidRPr="00364DFE">
              <w:rPr>
                <w:rStyle w:val="Hyperlink"/>
                <w:rFonts w:ascii="Times New Roman" w:hAnsi="Times New Roman"/>
                <w:noProof/>
                <w:color w:val="auto"/>
                <w:sz w:val="24"/>
                <w:szCs w:val="24"/>
              </w:rPr>
              <w:t>2.2.</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Identificarea grupurilor ţint</w:t>
            </w:r>
            <w:r w:rsidR="003848B6">
              <w:rPr>
                <w:rStyle w:val="Hyperlink"/>
                <w:rFonts w:ascii="Times New Roman" w:hAnsi="Times New Roman"/>
                <w:noProof/>
                <w:color w:val="auto"/>
                <w:sz w:val="24"/>
                <w:szCs w:val="24"/>
              </w:rPr>
              <w:t>ă</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_Toc169681603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16</w:t>
            </w:r>
            <w:r w:rsidR="00D5020C" w:rsidRPr="00364DFE">
              <w:rPr>
                <w:rFonts w:ascii="Times New Roman" w:hAnsi="Times New Roman"/>
                <w:noProof/>
                <w:webHidden/>
                <w:color w:val="auto"/>
                <w:sz w:val="24"/>
                <w:szCs w:val="24"/>
              </w:rPr>
              <w:fldChar w:fldCharType="end"/>
            </w:r>
          </w:hyperlink>
        </w:p>
        <w:p w14:paraId="64F7E7D8" w14:textId="6668A0D7" w:rsidR="00D5020C" w:rsidRPr="00364DFE" w:rsidRDefault="00280CE0">
          <w:pPr>
            <w:pStyle w:val="TOC2"/>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04" w:history="1">
            <w:r w:rsidR="00D5020C" w:rsidRPr="00364DFE">
              <w:rPr>
                <w:rStyle w:val="Hyperlink"/>
                <w:rFonts w:ascii="Times New Roman" w:hAnsi="Times New Roman"/>
                <w:noProof/>
                <w:color w:val="auto"/>
                <w:sz w:val="24"/>
                <w:szCs w:val="24"/>
              </w:rPr>
              <w:t>2.3.</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Evaluarea nevoilor și resurselor de comunicare necesare implement</w:t>
            </w:r>
            <w:r w:rsidR="003848B6">
              <w:rPr>
                <w:rStyle w:val="Hyperlink"/>
                <w:rFonts w:ascii="Times New Roman" w:hAnsi="Times New Roman"/>
                <w:noProof/>
                <w:color w:val="auto"/>
                <w:sz w:val="24"/>
                <w:szCs w:val="24"/>
              </w:rPr>
              <w:t>ă</w:t>
            </w:r>
            <w:r w:rsidR="00D5020C" w:rsidRPr="00364DFE">
              <w:rPr>
                <w:rStyle w:val="Hyperlink"/>
                <w:rFonts w:ascii="Times New Roman" w:hAnsi="Times New Roman"/>
                <w:noProof/>
                <w:color w:val="auto"/>
                <w:sz w:val="24"/>
                <w:szCs w:val="24"/>
              </w:rPr>
              <w:t>rii SNCR</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_Toc169681604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23</w:t>
            </w:r>
            <w:r w:rsidR="00D5020C" w:rsidRPr="00364DFE">
              <w:rPr>
                <w:rFonts w:ascii="Times New Roman" w:hAnsi="Times New Roman"/>
                <w:noProof/>
                <w:webHidden/>
                <w:color w:val="auto"/>
                <w:sz w:val="24"/>
                <w:szCs w:val="24"/>
              </w:rPr>
              <w:fldChar w:fldCharType="end"/>
            </w:r>
          </w:hyperlink>
        </w:p>
        <w:p w14:paraId="158630F3" w14:textId="24C1436C" w:rsidR="00D5020C" w:rsidRPr="00364DFE" w:rsidRDefault="00280CE0">
          <w:pPr>
            <w:pStyle w:val="TOC2"/>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05" w:history="1">
            <w:r w:rsidR="00D5020C" w:rsidRPr="00364DFE">
              <w:rPr>
                <w:rStyle w:val="Hyperlink"/>
                <w:rFonts w:ascii="Times New Roman" w:hAnsi="Times New Roman"/>
                <w:noProof/>
                <w:color w:val="auto"/>
                <w:sz w:val="24"/>
                <w:szCs w:val="24"/>
              </w:rPr>
              <w:t>2.4.</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Capacit</w:t>
            </w:r>
            <w:r w:rsidR="00FC3316">
              <w:rPr>
                <w:rStyle w:val="Hyperlink"/>
                <w:rFonts w:ascii="Times New Roman" w:hAnsi="Times New Roman"/>
                <w:noProof/>
                <w:color w:val="auto"/>
                <w:sz w:val="24"/>
                <w:szCs w:val="24"/>
              </w:rPr>
              <w:t>ă</w:t>
            </w:r>
            <w:r w:rsidR="00D5020C" w:rsidRPr="00364DFE">
              <w:rPr>
                <w:rStyle w:val="Hyperlink"/>
                <w:rFonts w:ascii="Times New Roman" w:hAnsi="Times New Roman"/>
                <w:noProof/>
                <w:color w:val="auto"/>
                <w:sz w:val="24"/>
                <w:szCs w:val="24"/>
              </w:rPr>
              <w:t>ţi de servicii şi produse necesare pentru implementarea SNCR</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_Toc169681605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24</w:t>
            </w:r>
            <w:r w:rsidR="00D5020C" w:rsidRPr="00364DFE">
              <w:rPr>
                <w:rFonts w:ascii="Times New Roman" w:hAnsi="Times New Roman"/>
                <w:noProof/>
                <w:webHidden/>
                <w:color w:val="auto"/>
                <w:sz w:val="24"/>
                <w:szCs w:val="24"/>
              </w:rPr>
              <w:fldChar w:fldCharType="end"/>
            </w:r>
          </w:hyperlink>
        </w:p>
        <w:p w14:paraId="581087D5" w14:textId="6DAA7739" w:rsidR="00D5020C" w:rsidRPr="00364DFE" w:rsidRDefault="00280CE0">
          <w:pPr>
            <w:pStyle w:val="TOC1"/>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06" w:history="1">
            <w:r w:rsidR="00D5020C" w:rsidRPr="00364DFE">
              <w:rPr>
                <w:rStyle w:val="Hyperlink"/>
                <w:rFonts w:ascii="Times New Roman" w:hAnsi="Times New Roman"/>
                <w:noProof/>
                <w:color w:val="auto"/>
                <w:sz w:val="24"/>
                <w:szCs w:val="24"/>
              </w:rPr>
              <w:t>CAP 3.</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Obiectivele Strategiei Naționale de Comunicare pentru Radon</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_Toc169681606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26</w:t>
            </w:r>
            <w:r w:rsidR="00D5020C" w:rsidRPr="00364DFE">
              <w:rPr>
                <w:rFonts w:ascii="Times New Roman" w:hAnsi="Times New Roman"/>
                <w:noProof/>
                <w:webHidden/>
                <w:color w:val="auto"/>
                <w:sz w:val="24"/>
                <w:szCs w:val="24"/>
              </w:rPr>
              <w:fldChar w:fldCharType="end"/>
            </w:r>
          </w:hyperlink>
        </w:p>
        <w:p w14:paraId="0D37E101" w14:textId="22CC35E3" w:rsidR="00D5020C" w:rsidRPr="00364DFE" w:rsidRDefault="00280CE0">
          <w:pPr>
            <w:pStyle w:val="TOC1"/>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07" w:history="1">
            <w:r w:rsidR="00D5020C" w:rsidRPr="00364DFE">
              <w:rPr>
                <w:rStyle w:val="Hyperlink"/>
                <w:rFonts w:ascii="Times New Roman" w:hAnsi="Times New Roman"/>
                <w:noProof/>
                <w:color w:val="auto"/>
                <w:sz w:val="24"/>
                <w:szCs w:val="24"/>
              </w:rPr>
              <w:t>CAP 4.</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Analiza Audienţei SNCR</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_Toc169681607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29</w:t>
            </w:r>
            <w:r w:rsidR="00D5020C" w:rsidRPr="00364DFE">
              <w:rPr>
                <w:rFonts w:ascii="Times New Roman" w:hAnsi="Times New Roman"/>
                <w:noProof/>
                <w:webHidden/>
                <w:color w:val="auto"/>
                <w:sz w:val="24"/>
                <w:szCs w:val="24"/>
              </w:rPr>
              <w:fldChar w:fldCharType="end"/>
            </w:r>
          </w:hyperlink>
        </w:p>
        <w:p w14:paraId="33BFA90C" w14:textId="48F0440D" w:rsidR="00D5020C" w:rsidRPr="00364DFE" w:rsidRDefault="00280CE0">
          <w:pPr>
            <w:pStyle w:val="TOC1"/>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08" w:history="1">
            <w:r w:rsidR="00D5020C" w:rsidRPr="00364DFE">
              <w:rPr>
                <w:rStyle w:val="Hyperlink"/>
                <w:rFonts w:ascii="Times New Roman" w:hAnsi="Times New Roman"/>
                <w:noProof/>
                <w:color w:val="auto"/>
                <w:sz w:val="24"/>
                <w:szCs w:val="24"/>
              </w:rPr>
              <w:t>CAP 5.</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Abord</w:t>
            </w:r>
            <w:r w:rsidR="00FC3316">
              <w:rPr>
                <w:rStyle w:val="Hyperlink"/>
                <w:rFonts w:ascii="Times New Roman" w:hAnsi="Times New Roman"/>
                <w:noProof/>
                <w:color w:val="auto"/>
                <w:sz w:val="24"/>
                <w:szCs w:val="24"/>
              </w:rPr>
              <w:t>ă</w:t>
            </w:r>
            <w:r w:rsidR="00D5020C" w:rsidRPr="00364DFE">
              <w:rPr>
                <w:rStyle w:val="Hyperlink"/>
                <w:rFonts w:ascii="Times New Roman" w:hAnsi="Times New Roman"/>
                <w:noProof/>
                <w:color w:val="auto"/>
                <w:sz w:val="24"/>
                <w:szCs w:val="24"/>
              </w:rPr>
              <w:t>ri strategice</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_Toc169681608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45</w:t>
            </w:r>
            <w:r w:rsidR="00D5020C" w:rsidRPr="00364DFE">
              <w:rPr>
                <w:rFonts w:ascii="Times New Roman" w:hAnsi="Times New Roman"/>
                <w:noProof/>
                <w:webHidden/>
                <w:color w:val="auto"/>
                <w:sz w:val="24"/>
                <w:szCs w:val="24"/>
              </w:rPr>
              <w:fldChar w:fldCharType="end"/>
            </w:r>
          </w:hyperlink>
        </w:p>
        <w:p w14:paraId="5AC5085A" w14:textId="19E5F98F" w:rsidR="00D5020C" w:rsidRPr="00364DFE" w:rsidRDefault="00280CE0">
          <w:pPr>
            <w:pStyle w:val="TOC2"/>
            <w:tabs>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09" w:history="1">
            <w:r w:rsidR="00D5020C" w:rsidRPr="00364DFE">
              <w:rPr>
                <w:rStyle w:val="Hyperlink"/>
                <w:rFonts w:ascii="Times New Roman" w:hAnsi="Times New Roman"/>
                <w:noProof/>
                <w:color w:val="auto"/>
                <w:sz w:val="24"/>
                <w:szCs w:val="24"/>
              </w:rPr>
              <w:t>Identificarea abordărilor strategice</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_Toc169681609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45</w:t>
            </w:r>
            <w:r w:rsidR="00D5020C" w:rsidRPr="00364DFE">
              <w:rPr>
                <w:rFonts w:ascii="Times New Roman" w:hAnsi="Times New Roman"/>
                <w:noProof/>
                <w:webHidden/>
                <w:color w:val="auto"/>
                <w:sz w:val="24"/>
                <w:szCs w:val="24"/>
              </w:rPr>
              <w:fldChar w:fldCharType="end"/>
            </w:r>
          </w:hyperlink>
        </w:p>
        <w:p w14:paraId="53DE3A1D" w14:textId="69C40EC7" w:rsidR="00D5020C" w:rsidRPr="00364DFE" w:rsidRDefault="00280CE0">
          <w:pPr>
            <w:pStyle w:val="TOC1"/>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10" w:history="1">
            <w:r w:rsidR="00D5020C" w:rsidRPr="00364DFE">
              <w:rPr>
                <w:rStyle w:val="Hyperlink"/>
                <w:rFonts w:ascii="Times New Roman" w:hAnsi="Times New Roman"/>
                <w:noProof/>
                <w:color w:val="auto"/>
                <w:sz w:val="24"/>
                <w:szCs w:val="24"/>
              </w:rPr>
              <w:t>CAP 6.</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Poziționarea şi Planul SNCR</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_Toc169681610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48</w:t>
            </w:r>
            <w:r w:rsidR="00D5020C" w:rsidRPr="00364DFE">
              <w:rPr>
                <w:rFonts w:ascii="Times New Roman" w:hAnsi="Times New Roman"/>
                <w:noProof/>
                <w:webHidden/>
                <w:color w:val="auto"/>
                <w:sz w:val="24"/>
                <w:szCs w:val="24"/>
              </w:rPr>
              <w:fldChar w:fldCharType="end"/>
            </w:r>
          </w:hyperlink>
        </w:p>
        <w:p w14:paraId="0F684713" w14:textId="201A72FB" w:rsidR="00D5020C" w:rsidRPr="00364DFE" w:rsidRDefault="00280CE0">
          <w:pPr>
            <w:pStyle w:val="TOC2"/>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11" w:history="1">
            <w:r w:rsidR="00D5020C" w:rsidRPr="00364DFE">
              <w:rPr>
                <w:rStyle w:val="Hyperlink"/>
                <w:rFonts w:ascii="Times New Roman" w:hAnsi="Times New Roman"/>
                <w:noProof/>
                <w:color w:val="auto"/>
                <w:sz w:val="24"/>
                <w:szCs w:val="24"/>
              </w:rPr>
              <w:t>6.1.</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Elemente de recunoaștere și identificare</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_Toc169681611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49</w:t>
            </w:r>
            <w:r w:rsidR="00D5020C" w:rsidRPr="00364DFE">
              <w:rPr>
                <w:rFonts w:ascii="Times New Roman" w:hAnsi="Times New Roman"/>
                <w:noProof/>
                <w:webHidden/>
                <w:color w:val="auto"/>
                <w:sz w:val="24"/>
                <w:szCs w:val="24"/>
              </w:rPr>
              <w:fldChar w:fldCharType="end"/>
            </w:r>
          </w:hyperlink>
        </w:p>
        <w:p w14:paraId="2E7B63E4" w14:textId="56EF5622" w:rsidR="00D5020C" w:rsidRPr="00364DFE" w:rsidRDefault="00280CE0">
          <w:pPr>
            <w:pStyle w:val="TOC2"/>
            <w:tabs>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12" w:history="1">
            <w:r w:rsidR="00D5020C" w:rsidRPr="00364DFE">
              <w:rPr>
                <w:rStyle w:val="Hyperlink"/>
                <w:rFonts w:ascii="Times New Roman" w:hAnsi="Times New Roman"/>
                <w:noProof/>
                <w:color w:val="auto"/>
                <w:sz w:val="24"/>
                <w:szCs w:val="24"/>
              </w:rPr>
              <w:t>6.2. Identificarea promisiunilor cheie şi a beneficiilor obţinute prin implementarea SNCR</w:t>
            </w:r>
            <w:r w:rsidR="003848B6">
              <w:rPr>
                <w:rStyle w:val="Hyperlink"/>
                <w:rFonts w:ascii="Times New Roman" w:hAnsi="Times New Roman"/>
                <w:noProof/>
                <w:color w:val="auto"/>
                <w:sz w:val="24"/>
                <w:szCs w:val="24"/>
              </w:rPr>
              <w:t xml:space="preserve"> </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_Toc169681612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52</w:t>
            </w:r>
            <w:r w:rsidR="00D5020C" w:rsidRPr="00364DFE">
              <w:rPr>
                <w:rFonts w:ascii="Times New Roman" w:hAnsi="Times New Roman"/>
                <w:noProof/>
                <w:webHidden/>
                <w:color w:val="auto"/>
                <w:sz w:val="24"/>
                <w:szCs w:val="24"/>
              </w:rPr>
              <w:fldChar w:fldCharType="end"/>
            </w:r>
          </w:hyperlink>
        </w:p>
        <w:p w14:paraId="4EB40050" w14:textId="21383F51" w:rsidR="00D5020C" w:rsidRPr="00364DFE" w:rsidRDefault="00280CE0">
          <w:pPr>
            <w:pStyle w:val="TOC2"/>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13" w:history="1">
            <w:r w:rsidR="00D5020C" w:rsidRPr="00364DFE">
              <w:rPr>
                <w:rStyle w:val="Hyperlink"/>
                <w:rFonts w:ascii="Times New Roman" w:hAnsi="Times New Roman"/>
                <w:noProof/>
                <w:color w:val="auto"/>
                <w:sz w:val="24"/>
                <w:szCs w:val="24"/>
              </w:rPr>
              <w:t>1.1.</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Puncte cheie în dezvoltarea mesajelor şi alegerea canalelor de comunicare</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_Toc169681613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54</w:t>
            </w:r>
            <w:r w:rsidR="00D5020C" w:rsidRPr="00364DFE">
              <w:rPr>
                <w:rFonts w:ascii="Times New Roman" w:hAnsi="Times New Roman"/>
                <w:noProof/>
                <w:webHidden/>
                <w:color w:val="auto"/>
                <w:sz w:val="24"/>
                <w:szCs w:val="24"/>
              </w:rPr>
              <w:fldChar w:fldCharType="end"/>
            </w:r>
          </w:hyperlink>
        </w:p>
        <w:p w14:paraId="6A7CD8C6" w14:textId="010E1F98" w:rsidR="00D5020C" w:rsidRPr="00364DFE" w:rsidRDefault="00280CE0">
          <w:pPr>
            <w:pStyle w:val="TOC2"/>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14" w:history="1">
            <w:r w:rsidR="00D5020C" w:rsidRPr="00364DFE">
              <w:rPr>
                <w:rStyle w:val="Hyperlink"/>
                <w:rFonts w:ascii="Times New Roman" w:hAnsi="Times New Roman"/>
                <w:noProof/>
                <w:color w:val="auto"/>
                <w:sz w:val="24"/>
                <w:szCs w:val="24"/>
              </w:rPr>
              <w:t>1.2.</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Finalizarea abordărilor strategice</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_Toc169681614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58</w:t>
            </w:r>
            <w:r w:rsidR="00D5020C" w:rsidRPr="00364DFE">
              <w:rPr>
                <w:rFonts w:ascii="Times New Roman" w:hAnsi="Times New Roman"/>
                <w:noProof/>
                <w:webHidden/>
                <w:color w:val="auto"/>
                <w:sz w:val="24"/>
                <w:szCs w:val="24"/>
              </w:rPr>
              <w:fldChar w:fldCharType="end"/>
            </w:r>
          </w:hyperlink>
        </w:p>
        <w:p w14:paraId="52950A5B" w14:textId="6F9F0CBA" w:rsidR="00D5020C" w:rsidRPr="00364DFE" w:rsidRDefault="00280CE0">
          <w:pPr>
            <w:pStyle w:val="TOC1"/>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15" w:history="1">
            <w:r w:rsidR="00D5020C" w:rsidRPr="00364DFE">
              <w:rPr>
                <w:rStyle w:val="Hyperlink"/>
                <w:rFonts w:ascii="Times New Roman" w:hAnsi="Times New Roman"/>
                <w:noProof/>
                <w:color w:val="auto"/>
                <w:sz w:val="24"/>
                <w:szCs w:val="24"/>
              </w:rPr>
              <w:t>CAP 7.</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Plan de implementare</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_Toc169681615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60</w:t>
            </w:r>
            <w:r w:rsidR="00D5020C" w:rsidRPr="00364DFE">
              <w:rPr>
                <w:rFonts w:ascii="Times New Roman" w:hAnsi="Times New Roman"/>
                <w:noProof/>
                <w:webHidden/>
                <w:color w:val="auto"/>
                <w:sz w:val="24"/>
                <w:szCs w:val="24"/>
              </w:rPr>
              <w:fldChar w:fldCharType="end"/>
            </w:r>
          </w:hyperlink>
        </w:p>
        <w:p w14:paraId="3ABB2A83" w14:textId="43E991CC" w:rsidR="00D5020C" w:rsidRPr="00364DFE" w:rsidRDefault="00280CE0">
          <w:pPr>
            <w:pStyle w:val="TOC2"/>
            <w:tabs>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16" w:history="1">
            <w:r w:rsidR="00D5020C" w:rsidRPr="00364DFE">
              <w:rPr>
                <w:rStyle w:val="Hyperlink"/>
                <w:rFonts w:ascii="Times New Roman" w:hAnsi="Times New Roman"/>
                <w:noProof/>
                <w:color w:val="auto"/>
                <w:sz w:val="24"/>
                <w:szCs w:val="24"/>
              </w:rPr>
              <w:t>Evaluarea și Monitorizarea SNCR</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_Toc169681616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61</w:t>
            </w:r>
            <w:r w:rsidR="00D5020C" w:rsidRPr="00364DFE">
              <w:rPr>
                <w:rFonts w:ascii="Times New Roman" w:hAnsi="Times New Roman"/>
                <w:noProof/>
                <w:webHidden/>
                <w:color w:val="auto"/>
                <w:sz w:val="24"/>
                <w:szCs w:val="24"/>
              </w:rPr>
              <w:fldChar w:fldCharType="end"/>
            </w:r>
          </w:hyperlink>
        </w:p>
        <w:p w14:paraId="395ABB2F" w14:textId="084DA452" w:rsidR="00D5020C" w:rsidRPr="00364DFE" w:rsidRDefault="00280CE0">
          <w:pPr>
            <w:pStyle w:val="TOC2"/>
            <w:tabs>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17" w:history="1">
            <w:r w:rsidR="00D5020C" w:rsidRPr="00364DFE">
              <w:rPr>
                <w:rStyle w:val="Hyperlink"/>
                <w:rFonts w:ascii="Times New Roman" w:hAnsi="Times New Roman"/>
                <w:noProof/>
                <w:color w:val="auto"/>
                <w:sz w:val="24"/>
                <w:szCs w:val="24"/>
              </w:rPr>
              <w:t>Indicatori de evaluare şi monitorizare</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_Toc169681617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62</w:t>
            </w:r>
            <w:r w:rsidR="00D5020C" w:rsidRPr="00364DFE">
              <w:rPr>
                <w:rFonts w:ascii="Times New Roman" w:hAnsi="Times New Roman"/>
                <w:noProof/>
                <w:webHidden/>
                <w:color w:val="auto"/>
                <w:sz w:val="24"/>
                <w:szCs w:val="24"/>
              </w:rPr>
              <w:fldChar w:fldCharType="end"/>
            </w:r>
          </w:hyperlink>
        </w:p>
        <w:p w14:paraId="68CBBA83" w14:textId="3786C27F" w:rsidR="00D5020C" w:rsidRPr="00364DFE" w:rsidRDefault="00280CE0">
          <w:pPr>
            <w:pStyle w:val="TOC2"/>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18" w:history="1">
            <w:r w:rsidR="00D5020C" w:rsidRPr="00364DFE">
              <w:rPr>
                <w:rStyle w:val="Hyperlink"/>
                <w:rFonts w:ascii="Times New Roman" w:hAnsi="Times New Roman"/>
                <w:noProof/>
                <w:color w:val="auto"/>
                <w:sz w:val="24"/>
                <w:szCs w:val="24"/>
                <w:lang w:val="en-US"/>
              </w:rPr>
              <w:t>(I1)</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lang w:val="en-US"/>
              </w:rPr>
              <w:t>Indicatori pentru Evaluarea și Monitorizarea Obiectivului 1 al SNCR</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_Toc169681618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62</w:t>
            </w:r>
            <w:r w:rsidR="00D5020C" w:rsidRPr="00364DFE">
              <w:rPr>
                <w:rFonts w:ascii="Times New Roman" w:hAnsi="Times New Roman"/>
                <w:noProof/>
                <w:webHidden/>
                <w:color w:val="auto"/>
                <w:sz w:val="24"/>
                <w:szCs w:val="24"/>
              </w:rPr>
              <w:fldChar w:fldCharType="end"/>
            </w:r>
          </w:hyperlink>
        </w:p>
        <w:p w14:paraId="6ABF1585" w14:textId="7EE725DA" w:rsidR="00D5020C" w:rsidRPr="00364DFE" w:rsidRDefault="00280CE0">
          <w:pPr>
            <w:pStyle w:val="TOC2"/>
            <w:tabs>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19" w:history="1">
            <w:r w:rsidR="00D5020C" w:rsidRPr="00364DFE">
              <w:rPr>
                <w:rStyle w:val="Hyperlink"/>
                <w:rFonts w:ascii="Times New Roman" w:hAnsi="Times New Roman"/>
                <w:noProof/>
                <w:color w:val="auto"/>
                <w:sz w:val="24"/>
                <w:szCs w:val="24"/>
                <w:lang w:val="en-US"/>
              </w:rPr>
              <w:t xml:space="preserve">(I2) </w:t>
            </w:r>
            <w:r w:rsidR="003848B6">
              <w:rPr>
                <w:rStyle w:val="Hyperlink"/>
                <w:rFonts w:ascii="Times New Roman" w:hAnsi="Times New Roman"/>
                <w:noProof/>
                <w:color w:val="auto"/>
                <w:sz w:val="24"/>
                <w:szCs w:val="24"/>
                <w:lang w:val="en-US"/>
              </w:rPr>
              <w:t xml:space="preserve">     </w:t>
            </w:r>
            <w:r w:rsidR="00D5020C" w:rsidRPr="00364DFE">
              <w:rPr>
                <w:rStyle w:val="Hyperlink"/>
                <w:rFonts w:ascii="Times New Roman" w:hAnsi="Times New Roman"/>
                <w:noProof/>
                <w:color w:val="auto"/>
                <w:sz w:val="24"/>
                <w:szCs w:val="24"/>
                <w:lang w:val="en-US"/>
              </w:rPr>
              <w:t>Indicatorii de Evaluare și Monitorizare pentru Obiectivul 2 al SNCR</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_Toc169681619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63</w:t>
            </w:r>
            <w:r w:rsidR="00D5020C" w:rsidRPr="00364DFE">
              <w:rPr>
                <w:rFonts w:ascii="Times New Roman" w:hAnsi="Times New Roman"/>
                <w:noProof/>
                <w:webHidden/>
                <w:color w:val="auto"/>
                <w:sz w:val="24"/>
                <w:szCs w:val="24"/>
              </w:rPr>
              <w:fldChar w:fldCharType="end"/>
            </w:r>
          </w:hyperlink>
        </w:p>
        <w:p w14:paraId="3FA978AA" w14:textId="09EA5AF4" w:rsidR="00D5020C" w:rsidRPr="00364DFE" w:rsidRDefault="00280CE0">
          <w:pPr>
            <w:pStyle w:val="TOC2"/>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20" w:history="1">
            <w:r w:rsidR="00D5020C" w:rsidRPr="00364DFE">
              <w:rPr>
                <w:rStyle w:val="Hyperlink"/>
                <w:rFonts w:ascii="Times New Roman" w:hAnsi="Times New Roman"/>
                <w:noProof/>
                <w:color w:val="auto"/>
                <w:sz w:val="24"/>
                <w:szCs w:val="24"/>
                <w:lang w:val="en-US"/>
              </w:rPr>
              <w:t>(I3)</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lang w:val="en-US"/>
              </w:rPr>
              <w:t>Indicatorii de Evaluare și Monitorizare pentru Obiectivul 3 al SNCR</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_Toc169681620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64</w:t>
            </w:r>
            <w:r w:rsidR="00D5020C" w:rsidRPr="00364DFE">
              <w:rPr>
                <w:rFonts w:ascii="Times New Roman" w:hAnsi="Times New Roman"/>
                <w:noProof/>
                <w:webHidden/>
                <w:color w:val="auto"/>
                <w:sz w:val="24"/>
                <w:szCs w:val="24"/>
              </w:rPr>
              <w:fldChar w:fldCharType="end"/>
            </w:r>
          </w:hyperlink>
        </w:p>
        <w:p w14:paraId="6386FA6E" w14:textId="4B2A3176" w:rsidR="00D5020C" w:rsidRPr="00364DFE" w:rsidRDefault="003848B6">
          <w:pPr>
            <w:pStyle w:val="TOC2"/>
            <w:tabs>
              <w:tab w:val="right" w:leader="dot" w:pos="9350"/>
            </w:tabs>
            <w:rPr>
              <w:rFonts w:ascii="Times New Roman" w:eastAsiaTheme="minorEastAsia" w:hAnsi="Times New Roman"/>
              <w:noProof/>
              <w:color w:val="auto"/>
              <w:kern w:val="2"/>
              <w:sz w:val="24"/>
              <w:szCs w:val="24"/>
              <w:lang w:val="en-US" w:eastAsia="en-US"/>
              <w14:ligatures w14:val="standardContextual"/>
            </w:rPr>
          </w:pPr>
          <w:r w:rsidRPr="003848B6">
            <w:rPr>
              <w:rStyle w:val="Hyperlink"/>
              <w:rFonts w:ascii="Times New Roman" w:hAnsi="Times New Roman"/>
              <w:noProof/>
              <w:color w:val="auto"/>
              <w:sz w:val="24"/>
              <w:szCs w:val="24"/>
              <w:u w:val="none"/>
            </w:rPr>
            <w:lastRenderedPageBreak/>
            <w:t>(</w:t>
          </w:r>
          <w:hyperlink w:anchor="_Toc169681621" w:history="1">
            <w:r w:rsidR="00D5020C" w:rsidRPr="003848B6">
              <w:rPr>
                <w:rStyle w:val="Hyperlink"/>
                <w:rFonts w:ascii="Times New Roman" w:hAnsi="Times New Roman"/>
                <w:noProof/>
                <w:color w:val="auto"/>
                <w:sz w:val="24"/>
                <w:szCs w:val="24"/>
              </w:rPr>
              <w:t>I3.1</w:t>
            </w:r>
            <w:r>
              <w:rPr>
                <w:rStyle w:val="Hyperlink"/>
                <w:rFonts w:ascii="Times New Roman" w:hAnsi="Times New Roman"/>
                <w:noProof/>
                <w:color w:val="auto"/>
                <w:sz w:val="24"/>
                <w:szCs w:val="24"/>
              </w:rPr>
              <w:t>)</w:t>
            </w:r>
            <w:r w:rsidR="00D5020C" w:rsidRPr="003848B6">
              <w:rPr>
                <w:rStyle w:val="Hyperlink"/>
                <w:rFonts w:ascii="Times New Roman" w:hAnsi="Times New Roman"/>
                <w:noProof/>
                <w:color w:val="auto"/>
                <w:sz w:val="24"/>
                <w:szCs w:val="24"/>
              </w:rPr>
              <w:t xml:space="preserve"> Gradul de conștientizare al angajatorilor și proprietarilor/administratorilor clădirilor cu acces</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_Toc169681621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64</w:t>
            </w:r>
            <w:r w:rsidR="00D5020C" w:rsidRPr="00364DFE">
              <w:rPr>
                <w:rFonts w:ascii="Times New Roman" w:hAnsi="Times New Roman"/>
                <w:noProof/>
                <w:webHidden/>
                <w:color w:val="auto"/>
                <w:sz w:val="24"/>
                <w:szCs w:val="24"/>
              </w:rPr>
              <w:fldChar w:fldCharType="end"/>
            </w:r>
          </w:hyperlink>
        </w:p>
        <w:p w14:paraId="4C4244A6" w14:textId="2443F566" w:rsidR="00D5020C" w:rsidRPr="00364DFE" w:rsidRDefault="00280CE0">
          <w:pPr>
            <w:pStyle w:val="TOC2"/>
            <w:tabs>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22" w:history="1">
            <w:r w:rsidR="00D5020C" w:rsidRPr="00364DFE">
              <w:rPr>
                <w:rStyle w:val="Hyperlink"/>
                <w:rFonts w:ascii="Times New Roman" w:hAnsi="Times New Roman"/>
                <w:noProof/>
                <w:color w:val="auto"/>
                <w:sz w:val="24"/>
                <w:szCs w:val="24"/>
                <w:lang w:val="en-US"/>
              </w:rPr>
              <w:t>(I4) Indicatori de Evaluare și Monitorizare pentru Obiectivul 4 al SNCR</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_Toc169681622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64</w:t>
            </w:r>
            <w:r w:rsidR="00D5020C" w:rsidRPr="00364DFE">
              <w:rPr>
                <w:rFonts w:ascii="Times New Roman" w:hAnsi="Times New Roman"/>
                <w:noProof/>
                <w:webHidden/>
                <w:color w:val="auto"/>
                <w:sz w:val="24"/>
                <w:szCs w:val="24"/>
              </w:rPr>
              <w:fldChar w:fldCharType="end"/>
            </w:r>
          </w:hyperlink>
        </w:p>
        <w:p w14:paraId="2550635B" w14:textId="69A8998A" w:rsidR="00D5020C" w:rsidRPr="00364DFE" w:rsidRDefault="00280CE0">
          <w:pPr>
            <w:pStyle w:val="TOC2"/>
            <w:tabs>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23" w:history="1">
            <w:r w:rsidR="00D5020C" w:rsidRPr="00364DFE">
              <w:rPr>
                <w:rStyle w:val="Hyperlink"/>
                <w:rFonts w:ascii="Times New Roman" w:hAnsi="Times New Roman"/>
                <w:noProof/>
                <w:color w:val="auto"/>
                <w:sz w:val="24"/>
                <w:szCs w:val="24"/>
                <w:lang w:val="en-US"/>
              </w:rPr>
              <w:t>(I5) Indicatorii de Evaluare și Monitorizare pentru Obiectivul 5 al SNCR</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_Toc169681623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65</w:t>
            </w:r>
            <w:r w:rsidR="00D5020C" w:rsidRPr="00364DFE">
              <w:rPr>
                <w:rFonts w:ascii="Times New Roman" w:hAnsi="Times New Roman"/>
                <w:noProof/>
                <w:webHidden/>
                <w:color w:val="auto"/>
                <w:sz w:val="24"/>
                <w:szCs w:val="24"/>
              </w:rPr>
              <w:fldChar w:fldCharType="end"/>
            </w:r>
          </w:hyperlink>
        </w:p>
        <w:p w14:paraId="180065BD" w14:textId="7FC83202" w:rsidR="00D5020C" w:rsidRPr="00364DFE" w:rsidRDefault="007E3126">
          <w:pPr>
            <w:pStyle w:val="TOC2"/>
            <w:tabs>
              <w:tab w:val="left" w:pos="880"/>
              <w:tab w:val="right" w:leader="dot" w:pos="9350"/>
            </w:tabs>
            <w:rPr>
              <w:rFonts w:ascii="Times New Roman" w:eastAsiaTheme="minorEastAsia" w:hAnsi="Times New Roman"/>
              <w:noProof/>
              <w:color w:val="auto"/>
              <w:kern w:val="2"/>
              <w:sz w:val="24"/>
              <w:szCs w:val="24"/>
              <w:lang w:val="en-US" w:eastAsia="en-US"/>
              <w14:ligatures w14:val="standardContextual"/>
            </w:rPr>
          </w:pPr>
          <w:r>
            <w:rPr>
              <w:rStyle w:val="Hyperlink"/>
              <w:rFonts w:ascii="Times New Roman" w:hAnsi="Times New Roman"/>
              <w:noProof/>
              <w:color w:val="auto"/>
              <w:sz w:val="24"/>
              <w:szCs w:val="24"/>
              <w:lang w:val="en-US"/>
            </w:rPr>
            <w:t>(</w:t>
          </w:r>
          <w:hyperlink w:anchor="_Toc169681624" w:history="1">
            <w:r w:rsidR="00D5020C" w:rsidRPr="00364DFE">
              <w:rPr>
                <w:rStyle w:val="Hyperlink"/>
                <w:rFonts w:ascii="Times New Roman" w:hAnsi="Times New Roman"/>
                <w:noProof/>
                <w:color w:val="auto"/>
                <w:sz w:val="24"/>
                <w:szCs w:val="24"/>
                <w:lang w:val="en-US"/>
              </w:rPr>
              <w:t>I6</w:t>
            </w:r>
            <w:r>
              <w:rPr>
                <w:rStyle w:val="Hyperlink"/>
                <w:rFonts w:ascii="Times New Roman" w:hAnsi="Times New Roman"/>
                <w:noProof/>
                <w:color w:val="auto"/>
                <w:sz w:val="24"/>
                <w:szCs w:val="24"/>
                <w:lang w:val="en-US"/>
              </w:rPr>
              <w:t xml:space="preserve">) </w:t>
            </w:r>
            <w:r w:rsidR="00D5020C" w:rsidRPr="00364DFE">
              <w:rPr>
                <w:rStyle w:val="Hyperlink"/>
                <w:rFonts w:ascii="Times New Roman" w:hAnsi="Times New Roman"/>
                <w:noProof/>
                <w:color w:val="auto"/>
                <w:sz w:val="24"/>
                <w:szCs w:val="24"/>
                <w:lang w:val="en-US"/>
              </w:rPr>
              <w:t>Indicatori pentru Evaluarea și Monitorizarea Obiectivului 6 al SNCR</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_Toc169681624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66</w:t>
            </w:r>
            <w:r w:rsidR="00D5020C" w:rsidRPr="00364DFE">
              <w:rPr>
                <w:rFonts w:ascii="Times New Roman" w:hAnsi="Times New Roman"/>
                <w:noProof/>
                <w:webHidden/>
                <w:color w:val="auto"/>
                <w:sz w:val="24"/>
                <w:szCs w:val="24"/>
              </w:rPr>
              <w:fldChar w:fldCharType="end"/>
            </w:r>
          </w:hyperlink>
        </w:p>
        <w:p w14:paraId="624BC8AB" w14:textId="4AA494D1" w:rsidR="00D5020C" w:rsidRPr="00364DFE" w:rsidRDefault="00280CE0">
          <w:pPr>
            <w:pStyle w:val="TOC2"/>
            <w:tabs>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25" w:history="1">
            <w:r w:rsidR="00D5020C" w:rsidRPr="00364DFE">
              <w:rPr>
                <w:rStyle w:val="Hyperlink"/>
                <w:rFonts w:ascii="Times New Roman" w:hAnsi="Times New Roman"/>
                <w:noProof/>
                <w:color w:val="auto"/>
                <w:sz w:val="24"/>
                <w:szCs w:val="24"/>
                <w:lang w:val="en-US"/>
              </w:rPr>
              <w:t>(I7) Indicatorii de Evaluare și Monitorizare pentru Obiectivul 7 al SNCR</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_Toc169681625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66</w:t>
            </w:r>
            <w:r w:rsidR="00D5020C" w:rsidRPr="00364DFE">
              <w:rPr>
                <w:rFonts w:ascii="Times New Roman" w:hAnsi="Times New Roman"/>
                <w:noProof/>
                <w:webHidden/>
                <w:color w:val="auto"/>
                <w:sz w:val="24"/>
                <w:szCs w:val="24"/>
              </w:rPr>
              <w:fldChar w:fldCharType="end"/>
            </w:r>
          </w:hyperlink>
        </w:p>
        <w:p w14:paraId="105E2D21" w14:textId="08B9D6B1" w:rsidR="00D5020C" w:rsidRPr="00364DFE" w:rsidRDefault="00280CE0">
          <w:pPr>
            <w:pStyle w:val="TOC2"/>
            <w:tabs>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26" w:history="1">
            <w:r w:rsidR="00D5020C" w:rsidRPr="00364DFE">
              <w:rPr>
                <w:rStyle w:val="Hyperlink"/>
                <w:rFonts w:ascii="Times New Roman" w:hAnsi="Times New Roman"/>
                <w:noProof/>
                <w:color w:val="auto"/>
                <w:sz w:val="24"/>
                <w:szCs w:val="24"/>
                <w:lang w:val="en-US"/>
              </w:rPr>
              <w:t>Metodologie de Evaluare și Monitorizare a Indicatorilor</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_Toc169681626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67</w:t>
            </w:r>
            <w:r w:rsidR="00D5020C" w:rsidRPr="00364DFE">
              <w:rPr>
                <w:rFonts w:ascii="Times New Roman" w:hAnsi="Times New Roman"/>
                <w:noProof/>
                <w:webHidden/>
                <w:color w:val="auto"/>
                <w:sz w:val="24"/>
                <w:szCs w:val="24"/>
              </w:rPr>
              <w:fldChar w:fldCharType="end"/>
            </w:r>
          </w:hyperlink>
        </w:p>
        <w:p w14:paraId="07F5F8C6" w14:textId="58168EB1" w:rsidR="00D5020C" w:rsidRPr="00364DFE" w:rsidRDefault="00280CE0">
          <w:pPr>
            <w:pStyle w:val="TOC1"/>
            <w:tabs>
              <w:tab w:val="left" w:pos="1100"/>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27" w:history="1">
            <w:r w:rsidR="00D5020C" w:rsidRPr="00364DFE">
              <w:rPr>
                <w:rStyle w:val="Hyperlink"/>
                <w:rFonts w:ascii="Times New Roman" w:hAnsi="Times New Roman"/>
                <w:noProof/>
                <w:color w:val="auto"/>
                <w:sz w:val="24"/>
                <w:szCs w:val="24"/>
              </w:rPr>
              <w:t>CAP 8.</w:t>
            </w:r>
            <w:r w:rsidR="00D5020C" w:rsidRPr="00364DFE">
              <w:rPr>
                <w:rFonts w:ascii="Times New Roman" w:eastAsiaTheme="minorEastAsia" w:hAnsi="Times New Roman"/>
                <w:noProof/>
                <w:color w:val="auto"/>
                <w:kern w:val="2"/>
                <w:sz w:val="24"/>
                <w:szCs w:val="24"/>
                <w:lang w:val="en-US" w:eastAsia="en-US"/>
                <w14:ligatures w14:val="standardContextual"/>
              </w:rPr>
              <w:tab/>
            </w:r>
            <w:r w:rsidR="00D5020C" w:rsidRPr="00364DFE">
              <w:rPr>
                <w:rStyle w:val="Hyperlink"/>
                <w:rFonts w:ascii="Times New Roman" w:hAnsi="Times New Roman"/>
                <w:noProof/>
                <w:color w:val="auto"/>
                <w:sz w:val="24"/>
                <w:szCs w:val="24"/>
              </w:rPr>
              <w:t>Concluzii</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_Toc169681627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72</w:t>
            </w:r>
            <w:r w:rsidR="00D5020C" w:rsidRPr="00364DFE">
              <w:rPr>
                <w:rFonts w:ascii="Times New Roman" w:hAnsi="Times New Roman"/>
                <w:noProof/>
                <w:webHidden/>
                <w:color w:val="auto"/>
                <w:sz w:val="24"/>
                <w:szCs w:val="24"/>
              </w:rPr>
              <w:fldChar w:fldCharType="end"/>
            </w:r>
          </w:hyperlink>
        </w:p>
        <w:p w14:paraId="025576BC" w14:textId="293E6FFD" w:rsidR="00D5020C" w:rsidRPr="00364DFE" w:rsidRDefault="00280CE0">
          <w:pPr>
            <w:pStyle w:val="TOC1"/>
            <w:tabs>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28" w:history="1">
            <w:r w:rsidR="00D5020C" w:rsidRPr="00364DFE">
              <w:rPr>
                <w:rStyle w:val="Hyperlink"/>
                <w:rFonts w:ascii="Times New Roman" w:hAnsi="Times New Roman"/>
                <w:noProof/>
                <w:color w:val="auto"/>
                <w:sz w:val="24"/>
                <w:szCs w:val="24"/>
              </w:rPr>
              <w:t>ANEXE</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_Toc169681628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74</w:t>
            </w:r>
            <w:r w:rsidR="00D5020C" w:rsidRPr="00364DFE">
              <w:rPr>
                <w:rFonts w:ascii="Times New Roman" w:hAnsi="Times New Roman"/>
                <w:noProof/>
                <w:webHidden/>
                <w:color w:val="auto"/>
                <w:sz w:val="24"/>
                <w:szCs w:val="24"/>
              </w:rPr>
              <w:fldChar w:fldCharType="end"/>
            </w:r>
          </w:hyperlink>
        </w:p>
        <w:p w14:paraId="23B8C39E" w14:textId="583830B1" w:rsidR="00D5020C" w:rsidRPr="00364DFE" w:rsidRDefault="00280CE0">
          <w:pPr>
            <w:pStyle w:val="TOC2"/>
            <w:tabs>
              <w:tab w:val="right" w:leader="dot" w:pos="9350"/>
            </w:tabs>
            <w:rPr>
              <w:rFonts w:ascii="Times New Roman" w:eastAsiaTheme="minorEastAsia" w:hAnsi="Times New Roman"/>
              <w:noProof/>
              <w:color w:val="auto"/>
              <w:kern w:val="2"/>
              <w:sz w:val="24"/>
              <w:szCs w:val="24"/>
              <w:lang w:val="en-US" w:eastAsia="en-US"/>
              <w14:ligatures w14:val="standardContextual"/>
            </w:rPr>
          </w:pPr>
          <w:hyperlink w:anchor="_Toc169681629" w:history="1">
            <w:r w:rsidR="00D5020C" w:rsidRPr="00364DFE">
              <w:rPr>
                <w:rStyle w:val="Hyperlink"/>
                <w:rFonts w:ascii="Times New Roman" w:hAnsi="Times New Roman"/>
                <w:noProof/>
                <w:color w:val="auto"/>
                <w:sz w:val="24"/>
                <w:szCs w:val="24"/>
              </w:rPr>
              <w:t>Profile de audienţ</w:t>
            </w:r>
            <w:r w:rsidR="007E3126">
              <w:rPr>
                <w:rStyle w:val="Hyperlink"/>
                <w:rFonts w:ascii="Times New Roman" w:hAnsi="Times New Roman"/>
                <w:noProof/>
                <w:color w:val="auto"/>
                <w:sz w:val="24"/>
                <w:szCs w:val="24"/>
              </w:rPr>
              <w:t>ă</w:t>
            </w:r>
            <w:r w:rsidR="00D5020C" w:rsidRPr="00364DFE">
              <w:rPr>
                <w:rStyle w:val="Hyperlink"/>
                <w:rFonts w:ascii="Times New Roman" w:hAnsi="Times New Roman"/>
                <w:noProof/>
                <w:color w:val="auto"/>
                <w:sz w:val="24"/>
                <w:szCs w:val="24"/>
              </w:rPr>
              <w:t xml:space="preserve"> pentru grupurile prioritare</w:t>
            </w:r>
            <w:r w:rsidR="00D5020C" w:rsidRPr="00364DFE">
              <w:rPr>
                <w:rFonts w:ascii="Times New Roman" w:hAnsi="Times New Roman"/>
                <w:noProof/>
                <w:webHidden/>
                <w:color w:val="auto"/>
                <w:sz w:val="24"/>
                <w:szCs w:val="24"/>
              </w:rPr>
              <w:tab/>
            </w:r>
            <w:r w:rsidR="00D5020C" w:rsidRPr="00364DFE">
              <w:rPr>
                <w:rFonts w:ascii="Times New Roman" w:hAnsi="Times New Roman"/>
                <w:noProof/>
                <w:webHidden/>
                <w:color w:val="auto"/>
                <w:sz w:val="24"/>
                <w:szCs w:val="24"/>
              </w:rPr>
              <w:fldChar w:fldCharType="begin"/>
            </w:r>
            <w:r w:rsidR="00D5020C" w:rsidRPr="00364DFE">
              <w:rPr>
                <w:rFonts w:ascii="Times New Roman" w:hAnsi="Times New Roman"/>
                <w:noProof/>
                <w:webHidden/>
                <w:color w:val="auto"/>
                <w:sz w:val="24"/>
                <w:szCs w:val="24"/>
              </w:rPr>
              <w:instrText xml:space="preserve"> PAGEREF _Toc169681629 \h </w:instrText>
            </w:r>
            <w:r w:rsidR="00D5020C" w:rsidRPr="00364DFE">
              <w:rPr>
                <w:rFonts w:ascii="Times New Roman" w:hAnsi="Times New Roman"/>
                <w:noProof/>
                <w:webHidden/>
                <w:color w:val="auto"/>
                <w:sz w:val="24"/>
                <w:szCs w:val="24"/>
              </w:rPr>
            </w:r>
            <w:r w:rsidR="00D5020C" w:rsidRPr="00364DFE">
              <w:rPr>
                <w:rFonts w:ascii="Times New Roman" w:hAnsi="Times New Roman"/>
                <w:noProof/>
                <w:webHidden/>
                <w:color w:val="auto"/>
                <w:sz w:val="24"/>
                <w:szCs w:val="24"/>
              </w:rPr>
              <w:fldChar w:fldCharType="separate"/>
            </w:r>
            <w:r w:rsidR="00D5020C" w:rsidRPr="00364DFE">
              <w:rPr>
                <w:rFonts w:ascii="Times New Roman" w:hAnsi="Times New Roman"/>
                <w:noProof/>
                <w:webHidden/>
                <w:color w:val="auto"/>
                <w:sz w:val="24"/>
                <w:szCs w:val="24"/>
              </w:rPr>
              <w:t>74</w:t>
            </w:r>
            <w:r w:rsidR="00D5020C" w:rsidRPr="00364DFE">
              <w:rPr>
                <w:rFonts w:ascii="Times New Roman" w:hAnsi="Times New Roman"/>
                <w:noProof/>
                <w:webHidden/>
                <w:color w:val="auto"/>
                <w:sz w:val="24"/>
                <w:szCs w:val="24"/>
              </w:rPr>
              <w:fldChar w:fldCharType="end"/>
            </w:r>
          </w:hyperlink>
        </w:p>
        <w:p w14:paraId="16851B5F" w14:textId="02355C85" w:rsidR="007D07F6" w:rsidRPr="00364DFE" w:rsidRDefault="00DE12AA" w:rsidP="00DE12AA">
          <w:pPr>
            <w:spacing w:after="120" w:line="240" w:lineRule="auto"/>
            <w:rPr>
              <w:rFonts w:ascii="Times New Roman" w:hAnsi="Times New Roman"/>
              <w:color w:val="auto"/>
              <w:sz w:val="24"/>
              <w:szCs w:val="24"/>
            </w:rPr>
          </w:pPr>
          <w:r w:rsidRPr="00364DFE">
            <w:rPr>
              <w:rFonts w:ascii="Times New Roman" w:hAnsi="Times New Roman"/>
              <w:color w:val="auto"/>
              <w:sz w:val="24"/>
              <w:szCs w:val="24"/>
            </w:rPr>
            <w:fldChar w:fldCharType="end"/>
          </w:r>
        </w:p>
      </w:sdtContent>
    </w:sdt>
    <w:p w14:paraId="09D43C86" w14:textId="19CCCD1B" w:rsidR="0082596A" w:rsidRPr="00364DFE" w:rsidRDefault="0082596A" w:rsidP="00DE12AA">
      <w:pPr>
        <w:spacing w:after="120" w:line="240" w:lineRule="auto"/>
        <w:ind w:firstLine="0"/>
        <w:jc w:val="left"/>
        <w:rPr>
          <w:rFonts w:ascii="Times New Roman" w:eastAsia="DengXian Light" w:hAnsi="Times New Roman"/>
          <w:b/>
          <w:bCs/>
          <w:color w:val="auto"/>
          <w:sz w:val="24"/>
          <w:szCs w:val="24"/>
        </w:rPr>
      </w:pPr>
      <w:r w:rsidRPr="00364DFE">
        <w:rPr>
          <w:rFonts w:ascii="Times New Roman" w:hAnsi="Times New Roman"/>
          <w:color w:val="auto"/>
          <w:sz w:val="24"/>
          <w:szCs w:val="24"/>
        </w:rPr>
        <w:br w:type="page"/>
      </w:r>
    </w:p>
    <w:p w14:paraId="35EC3FA9" w14:textId="620CE7DC" w:rsidR="00956408" w:rsidRPr="00364DFE" w:rsidRDefault="00320674" w:rsidP="00DE12AA">
      <w:pPr>
        <w:pStyle w:val="Heading1"/>
        <w:numPr>
          <w:ilvl w:val="0"/>
          <w:numId w:val="0"/>
        </w:numPr>
        <w:spacing w:before="0" w:after="120" w:line="240" w:lineRule="auto"/>
        <w:contextualSpacing w:val="0"/>
        <w:rPr>
          <w:rFonts w:ascii="Times New Roman" w:hAnsi="Times New Roman"/>
          <w:color w:val="auto"/>
          <w:sz w:val="24"/>
          <w:szCs w:val="24"/>
        </w:rPr>
      </w:pPr>
      <w:bookmarkStart w:id="1" w:name="_Toc169681597"/>
      <w:r>
        <w:rPr>
          <w:rFonts w:ascii="Times New Roman" w:hAnsi="Times New Roman"/>
          <w:color w:val="auto"/>
          <w:sz w:val="24"/>
          <w:szCs w:val="24"/>
        </w:rPr>
        <w:lastRenderedPageBreak/>
        <w:t xml:space="preserve">Cap 1. </w:t>
      </w:r>
      <w:r w:rsidR="000D4DE4" w:rsidRPr="00364DFE">
        <w:rPr>
          <w:rFonts w:ascii="Times New Roman" w:hAnsi="Times New Roman"/>
          <w:color w:val="auto"/>
          <w:sz w:val="24"/>
          <w:szCs w:val="24"/>
        </w:rPr>
        <w:t>INTRODUCERE</w:t>
      </w:r>
      <w:bookmarkEnd w:id="1"/>
    </w:p>
    <w:p w14:paraId="62C574EF" w14:textId="77777777" w:rsidR="00107E0B" w:rsidRPr="00364DFE" w:rsidRDefault="00DF243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Într-o lume în continuă evoluție, în care sănătatea și bunăstarea populației sunt priorități cheie, problemele legate de mediu și sănătatea publică atrag din ce în ce mai multă atenție. Unul dintre aceste </w:t>
      </w:r>
      <w:r w:rsidR="00107E0B" w:rsidRPr="00364DFE">
        <w:rPr>
          <w:rFonts w:ascii="Times New Roman" w:hAnsi="Times New Roman"/>
          <w:color w:val="auto"/>
          <w:sz w:val="24"/>
          <w:szCs w:val="24"/>
        </w:rPr>
        <w:t>aspecte este expunerea la radon.</w:t>
      </w:r>
    </w:p>
    <w:p w14:paraId="4C23EE22" w14:textId="53C5EF0C" w:rsidR="00D86373" w:rsidRPr="00364DFE" w:rsidRDefault="008F5F61" w:rsidP="00DE12AA">
      <w:pPr>
        <w:spacing w:after="120" w:line="240" w:lineRule="auto"/>
        <w:ind w:firstLine="0"/>
        <w:rPr>
          <w:rFonts w:ascii="Times New Roman" w:hAnsi="Times New Roman"/>
          <w:color w:val="auto"/>
          <w:sz w:val="24"/>
          <w:szCs w:val="24"/>
        </w:rPr>
      </w:pPr>
      <w:r>
        <w:rPr>
          <w:rFonts w:ascii="Times New Roman" w:hAnsi="Times New Roman"/>
          <w:color w:val="auto"/>
          <w:sz w:val="24"/>
          <w:szCs w:val="24"/>
        </w:rPr>
        <w:t>În vederea informării, conştientizării şi educă</w:t>
      </w:r>
      <w:r w:rsidR="00107E0B" w:rsidRPr="00364DFE">
        <w:rPr>
          <w:rFonts w:ascii="Times New Roman" w:hAnsi="Times New Roman"/>
          <w:color w:val="auto"/>
          <w:sz w:val="24"/>
          <w:szCs w:val="24"/>
        </w:rPr>
        <w:t>rii unor segmente importante din populaţie asupra managementului problematicii radonului din locuinţe, de la locurile de munc</w:t>
      </w:r>
      <w:r>
        <w:rPr>
          <w:rFonts w:ascii="Times New Roman" w:hAnsi="Times New Roman"/>
          <w:color w:val="auto"/>
          <w:sz w:val="24"/>
          <w:szCs w:val="24"/>
        </w:rPr>
        <w:t>ă</w:t>
      </w:r>
      <w:r w:rsidR="00107E0B" w:rsidRPr="00364DFE">
        <w:rPr>
          <w:rFonts w:ascii="Times New Roman" w:hAnsi="Times New Roman"/>
          <w:color w:val="auto"/>
          <w:sz w:val="24"/>
          <w:szCs w:val="24"/>
        </w:rPr>
        <w:t xml:space="preserve"> şi din cl</w:t>
      </w:r>
      <w:r>
        <w:rPr>
          <w:rFonts w:ascii="Times New Roman" w:hAnsi="Times New Roman"/>
          <w:color w:val="auto"/>
          <w:sz w:val="24"/>
          <w:szCs w:val="24"/>
        </w:rPr>
        <w:t>ă</w:t>
      </w:r>
      <w:r w:rsidR="00107E0B" w:rsidRPr="00364DFE">
        <w:rPr>
          <w:rFonts w:ascii="Times New Roman" w:hAnsi="Times New Roman"/>
          <w:color w:val="auto"/>
          <w:sz w:val="24"/>
          <w:szCs w:val="24"/>
        </w:rPr>
        <w:t>dirile cu</w:t>
      </w:r>
      <w:r>
        <w:rPr>
          <w:rFonts w:ascii="Times New Roman" w:hAnsi="Times New Roman"/>
          <w:color w:val="auto"/>
          <w:sz w:val="24"/>
          <w:szCs w:val="24"/>
        </w:rPr>
        <w:t xml:space="preserve"> acces public, a fost dezvoltată</w:t>
      </w:r>
      <w:r w:rsidR="00107E0B" w:rsidRPr="00364DFE">
        <w:rPr>
          <w:rFonts w:ascii="Times New Roman" w:hAnsi="Times New Roman"/>
          <w:color w:val="auto"/>
          <w:sz w:val="24"/>
          <w:szCs w:val="24"/>
        </w:rPr>
        <w:t xml:space="preserve"> </w:t>
      </w:r>
      <w:r w:rsidR="00107E0B" w:rsidRPr="00364DFE">
        <w:rPr>
          <w:rFonts w:ascii="Times New Roman" w:hAnsi="Times New Roman"/>
          <w:bCs/>
          <w:color w:val="auto"/>
          <w:sz w:val="24"/>
          <w:szCs w:val="24"/>
        </w:rPr>
        <w:t>Strategia Na</w:t>
      </w:r>
      <w:r>
        <w:rPr>
          <w:rFonts w:ascii="Times New Roman" w:hAnsi="Times New Roman"/>
          <w:bCs/>
          <w:color w:val="auto"/>
          <w:sz w:val="24"/>
          <w:szCs w:val="24"/>
        </w:rPr>
        <w:t>țională</w:t>
      </w:r>
      <w:r w:rsidR="00107E0B" w:rsidRPr="00364DFE">
        <w:rPr>
          <w:rFonts w:ascii="Times New Roman" w:hAnsi="Times New Roman"/>
          <w:bCs/>
          <w:color w:val="auto"/>
          <w:sz w:val="24"/>
          <w:szCs w:val="24"/>
        </w:rPr>
        <w:t xml:space="preserve"> de Comunicare pentru </w:t>
      </w:r>
      <w:r w:rsidR="00A47F52" w:rsidRPr="00364DFE">
        <w:rPr>
          <w:rFonts w:ascii="Times New Roman" w:hAnsi="Times New Roman"/>
          <w:bCs/>
          <w:color w:val="auto"/>
          <w:sz w:val="24"/>
          <w:szCs w:val="24"/>
        </w:rPr>
        <w:t>Radon (</w:t>
      </w:r>
      <w:r w:rsidR="00107E0B" w:rsidRPr="00364DFE">
        <w:rPr>
          <w:rFonts w:ascii="Times New Roman" w:hAnsi="Times New Roman"/>
          <w:bCs/>
          <w:color w:val="auto"/>
          <w:sz w:val="24"/>
          <w:szCs w:val="24"/>
        </w:rPr>
        <w:t>SNCR)</w:t>
      </w:r>
      <w:r w:rsidR="00E53673" w:rsidRPr="00364DFE">
        <w:rPr>
          <w:rFonts w:ascii="Times New Roman" w:hAnsi="Times New Roman"/>
          <w:bCs/>
          <w:color w:val="auto"/>
          <w:sz w:val="24"/>
          <w:szCs w:val="24"/>
        </w:rPr>
        <w:t>,</w:t>
      </w:r>
      <w:r w:rsidR="00D86373" w:rsidRPr="00364DFE">
        <w:rPr>
          <w:rFonts w:ascii="Times New Roman" w:hAnsi="Times New Roman"/>
          <w:color w:val="auto"/>
          <w:sz w:val="24"/>
          <w:szCs w:val="24"/>
        </w:rPr>
        <w:t xml:space="preserve"> strategie care poate aduce o serie de avantaje semnificative în </w:t>
      </w:r>
      <w:r w:rsidR="002C49D9" w:rsidRPr="00364DFE">
        <w:rPr>
          <w:rFonts w:ascii="Times New Roman" w:hAnsi="Times New Roman"/>
          <w:color w:val="auto"/>
          <w:sz w:val="24"/>
          <w:szCs w:val="24"/>
        </w:rPr>
        <w:t>implementarea</w:t>
      </w:r>
      <w:r w:rsidR="00D86373" w:rsidRPr="00364DFE">
        <w:rPr>
          <w:rFonts w:ascii="Times New Roman" w:hAnsi="Times New Roman"/>
          <w:color w:val="auto"/>
          <w:sz w:val="24"/>
          <w:szCs w:val="24"/>
        </w:rPr>
        <w:t xml:space="preserve"> </w:t>
      </w:r>
      <w:r w:rsidR="00D146A5" w:rsidRPr="00364DFE">
        <w:rPr>
          <w:rFonts w:ascii="Times New Roman" w:hAnsi="Times New Roman"/>
          <w:color w:val="auto"/>
          <w:sz w:val="24"/>
          <w:szCs w:val="24"/>
        </w:rPr>
        <w:t>Planului Național de Acțiune la Radon (PNAR)</w:t>
      </w:r>
      <w:r w:rsidR="00D86373" w:rsidRPr="00364DFE">
        <w:rPr>
          <w:rStyle w:val="FootnoteReference"/>
          <w:rFonts w:ascii="Times New Roman" w:hAnsi="Times New Roman"/>
          <w:color w:val="auto"/>
          <w:sz w:val="24"/>
          <w:szCs w:val="24"/>
        </w:rPr>
        <w:footnoteReference w:id="1"/>
      </w:r>
      <w:r w:rsidR="00D86373" w:rsidRPr="00364DFE">
        <w:rPr>
          <w:rFonts w:ascii="Times New Roman" w:hAnsi="Times New Roman"/>
          <w:color w:val="auto"/>
          <w:sz w:val="24"/>
          <w:szCs w:val="24"/>
        </w:rPr>
        <w:t>.</w:t>
      </w:r>
    </w:p>
    <w:p w14:paraId="7BE10C6D" w14:textId="7574F265" w:rsidR="00083DBD" w:rsidRPr="00364DFE" w:rsidRDefault="00DF243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Această strategie reprezintă o modalitate puternică de a </w:t>
      </w:r>
      <w:r w:rsidR="002B6ECC" w:rsidRPr="00364DFE">
        <w:rPr>
          <w:rFonts w:ascii="Times New Roman" w:hAnsi="Times New Roman"/>
          <w:color w:val="auto"/>
          <w:sz w:val="24"/>
          <w:szCs w:val="24"/>
        </w:rPr>
        <w:t>informa</w:t>
      </w:r>
      <w:r w:rsidRPr="00364DFE">
        <w:rPr>
          <w:rFonts w:ascii="Times New Roman" w:hAnsi="Times New Roman"/>
          <w:color w:val="auto"/>
          <w:sz w:val="24"/>
          <w:szCs w:val="24"/>
        </w:rPr>
        <w:t xml:space="preserve">, motiva și mobiliza </w:t>
      </w:r>
      <w:r w:rsidR="00691FB8" w:rsidRPr="00364DFE">
        <w:rPr>
          <w:rFonts w:ascii="Times New Roman" w:hAnsi="Times New Roman"/>
          <w:color w:val="auto"/>
          <w:sz w:val="24"/>
          <w:szCs w:val="24"/>
        </w:rPr>
        <w:t xml:space="preserve">atât </w:t>
      </w:r>
      <w:r w:rsidRPr="00364DFE">
        <w:rPr>
          <w:rFonts w:ascii="Times New Roman" w:hAnsi="Times New Roman"/>
          <w:color w:val="auto"/>
          <w:sz w:val="24"/>
          <w:szCs w:val="24"/>
        </w:rPr>
        <w:t>publicul</w:t>
      </w:r>
      <w:r w:rsidR="00691FB8" w:rsidRPr="00364DFE">
        <w:rPr>
          <w:rFonts w:ascii="Times New Roman" w:hAnsi="Times New Roman"/>
          <w:color w:val="auto"/>
          <w:sz w:val="24"/>
          <w:szCs w:val="24"/>
        </w:rPr>
        <w:t xml:space="preserve">, </w:t>
      </w:r>
      <w:r w:rsidR="002C49D9" w:rsidRPr="00364DFE">
        <w:rPr>
          <w:rFonts w:ascii="Times New Roman" w:hAnsi="Times New Roman"/>
          <w:color w:val="auto"/>
          <w:sz w:val="24"/>
          <w:szCs w:val="24"/>
        </w:rPr>
        <w:t xml:space="preserve">angajatorii, </w:t>
      </w:r>
      <w:r w:rsidR="00691FB8" w:rsidRPr="00364DFE">
        <w:rPr>
          <w:rFonts w:ascii="Times New Roman" w:hAnsi="Times New Roman"/>
          <w:color w:val="auto"/>
          <w:sz w:val="24"/>
          <w:szCs w:val="24"/>
        </w:rPr>
        <w:t>cât şi alţi factori de decizie şi p</w:t>
      </w:r>
      <w:r w:rsidR="003D29E5">
        <w:rPr>
          <w:rFonts w:ascii="Times New Roman" w:hAnsi="Times New Roman"/>
          <w:color w:val="auto"/>
          <w:sz w:val="24"/>
          <w:szCs w:val="24"/>
        </w:rPr>
        <w:t>ă</w:t>
      </w:r>
      <w:r w:rsidR="00691FB8" w:rsidRPr="00364DFE">
        <w:rPr>
          <w:rFonts w:ascii="Times New Roman" w:hAnsi="Times New Roman"/>
          <w:color w:val="auto"/>
          <w:sz w:val="24"/>
          <w:szCs w:val="24"/>
        </w:rPr>
        <w:t>rţi interesate,</w:t>
      </w:r>
      <w:r w:rsidRPr="00364DFE">
        <w:rPr>
          <w:rFonts w:ascii="Times New Roman" w:hAnsi="Times New Roman"/>
          <w:color w:val="auto"/>
          <w:sz w:val="24"/>
          <w:szCs w:val="24"/>
        </w:rPr>
        <w:t xml:space="preserve"> în vederea reducerii expunerii </w:t>
      </w:r>
      <w:r w:rsidR="00107E0B" w:rsidRPr="00364DFE">
        <w:rPr>
          <w:rFonts w:ascii="Times New Roman" w:hAnsi="Times New Roman"/>
          <w:color w:val="auto"/>
          <w:sz w:val="24"/>
          <w:szCs w:val="24"/>
        </w:rPr>
        <w:t xml:space="preserve">pe termen lung </w:t>
      </w:r>
      <w:r w:rsidRPr="00364DFE">
        <w:rPr>
          <w:rFonts w:ascii="Times New Roman" w:hAnsi="Times New Roman"/>
          <w:color w:val="auto"/>
          <w:sz w:val="24"/>
          <w:szCs w:val="24"/>
        </w:rPr>
        <w:t xml:space="preserve">la </w:t>
      </w:r>
      <w:r w:rsidR="00107E0B" w:rsidRPr="00364DFE">
        <w:rPr>
          <w:rFonts w:ascii="Times New Roman" w:hAnsi="Times New Roman"/>
          <w:color w:val="auto"/>
          <w:sz w:val="24"/>
          <w:szCs w:val="24"/>
        </w:rPr>
        <w:t xml:space="preserve">concentraţii mari de </w:t>
      </w:r>
      <w:r w:rsidRPr="00364DFE">
        <w:rPr>
          <w:rFonts w:ascii="Times New Roman" w:hAnsi="Times New Roman"/>
          <w:color w:val="auto"/>
          <w:sz w:val="24"/>
          <w:szCs w:val="24"/>
        </w:rPr>
        <w:t>radon</w:t>
      </w:r>
      <w:r w:rsidR="00107E0B" w:rsidRPr="00364DFE">
        <w:rPr>
          <w:rFonts w:ascii="Times New Roman" w:hAnsi="Times New Roman"/>
          <w:color w:val="auto"/>
          <w:sz w:val="24"/>
          <w:szCs w:val="24"/>
        </w:rPr>
        <w:t xml:space="preserve">, </w:t>
      </w:r>
      <w:r w:rsidR="003D29E5">
        <w:rPr>
          <w:rFonts w:ascii="Times New Roman" w:hAnsi="Times New Roman"/>
          <w:color w:val="auto"/>
          <w:sz w:val="24"/>
          <w:szCs w:val="24"/>
        </w:rPr>
        <w:t>şi în consecinţă,</w:t>
      </w:r>
      <w:r w:rsidRPr="00364DFE">
        <w:rPr>
          <w:rFonts w:ascii="Times New Roman" w:hAnsi="Times New Roman"/>
          <w:color w:val="auto"/>
          <w:sz w:val="24"/>
          <w:szCs w:val="24"/>
        </w:rPr>
        <w:t xml:space="preserve"> </w:t>
      </w:r>
      <w:r w:rsidR="002C49D9" w:rsidRPr="00364DFE">
        <w:rPr>
          <w:rFonts w:ascii="Times New Roman" w:hAnsi="Times New Roman"/>
          <w:color w:val="auto"/>
          <w:sz w:val="24"/>
          <w:szCs w:val="24"/>
        </w:rPr>
        <w:t>de protejare a</w:t>
      </w:r>
      <w:r w:rsidRPr="00364DFE">
        <w:rPr>
          <w:rFonts w:ascii="Times New Roman" w:hAnsi="Times New Roman"/>
          <w:color w:val="auto"/>
          <w:sz w:val="24"/>
          <w:szCs w:val="24"/>
        </w:rPr>
        <w:t xml:space="preserve"> sănătății.</w:t>
      </w:r>
      <w:r w:rsidR="00247420" w:rsidRPr="00364DFE">
        <w:rPr>
          <w:rFonts w:ascii="Times New Roman" w:hAnsi="Times New Roman"/>
          <w:color w:val="auto"/>
          <w:sz w:val="24"/>
          <w:szCs w:val="24"/>
        </w:rPr>
        <w:t xml:space="preserve"> </w:t>
      </w:r>
      <w:r w:rsidR="00D86373" w:rsidRPr="00364DFE">
        <w:rPr>
          <w:rFonts w:ascii="Times New Roman" w:hAnsi="Times New Roman"/>
          <w:color w:val="auto"/>
          <w:sz w:val="24"/>
          <w:szCs w:val="24"/>
        </w:rPr>
        <w:t xml:space="preserve">Având </w:t>
      </w:r>
      <w:r w:rsidR="003D29E5">
        <w:rPr>
          <w:rFonts w:ascii="Times New Roman" w:hAnsi="Times New Roman"/>
          <w:color w:val="auto"/>
          <w:sz w:val="24"/>
          <w:szCs w:val="24"/>
        </w:rPr>
        <w:t>în vedere natura intersectorială</w:t>
      </w:r>
      <w:r w:rsidR="00D86373" w:rsidRPr="00364DFE">
        <w:rPr>
          <w:rFonts w:ascii="Times New Roman" w:hAnsi="Times New Roman"/>
          <w:color w:val="auto"/>
          <w:sz w:val="24"/>
          <w:szCs w:val="24"/>
        </w:rPr>
        <w:t xml:space="preserve"> pe care o presupun activit</w:t>
      </w:r>
      <w:r w:rsidR="003D29E5">
        <w:rPr>
          <w:rFonts w:ascii="Times New Roman" w:hAnsi="Times New Roman"/>
          <w:color w:val="auto"/>
          <w:sz w:val="24"/>
          <w:szCs w:val="24"/>
        </w:rPr>
        <w:t>ă</w:t>
      </w:r>
      <w:r w:rsidR="00D86373" w:rsidRPr="00364DFE">
        <w:rPr>
          <w:rFonts w:ascii="Times New Roman" w:hAnsi="Times New Roman"/>
          <w:color w:val="auto"/>
          <w:sz w:val="24"/>
          <w:szCs w:val="24"/>
        </w:rPr>
        <w:t>ţile şi acţiunile necesare care trebuiesc dezvoltate şi implementate pentru un management eficient al expunerii populaţiei la radonul din locuinţe, de la locul de munc</w:t>
      </w:r>
      <w:r w:rsidR="003D29E5">
        <w:rPr>
          <w:rFonts w:ascii="Times New Roman" w:hAnsi="Times New Roman"/>
          <w:color w:val="auto"/>
          <w:sz w:val="24"/>
          <w:szCs w:val="24"/>
        </w:rPr>
        <w:t>ă</w:t>
      </w:r>
      <w:r w:rsidR="00D86373" w:rsidRPr="00364DFE">
        <w:rPr>
          <w:rFonts w:ascii="Times New Roman" w:hAnsi="Times New Roman"/>
          <w:color w:val="auto"/>
          <w:sz w:val="24"/>
          <w:szCs w:val="24"/>
        </w:rPr>
        <w:t xml:space="preserve"> şi din cl</w:t>
      </w:r>
      <w:r w:rsidR="003D29E5">
        <w:rPr>
          <w:rFonts w:ascii="Times New Roman" w:hAnsi="Times New Roman"/>
          <w:color w:val="auto"/>
          <w:sz w:val="24"/>
          <w:szCs w:val="24"/>
        </w:rPr>
        <w:t>ă</w:t>
      </w:r>
      <w:r w:rsidR="00D86373" w:rsidRPr="00364DFE">
        <w:rPr>
          <w:rFonts w:ascii="Times New Roman" w:hAnsi="Times New Roman"/>
          <w:color w:val="auto"/>
          <w:sz w:val="24"/>
          <w:szCs w:val="24"/>
        </w:rPr>
        <w:t>dirile cu acess public, strategia de comunicare se dovedeşte a fi deosebit de importantă din mai multe motive</w:t>
      </w:r>
      <w:r w:rsidR="00076C79" w:rsidRPr="00364DFE">
        <w:rPr>
          <w:rFonts w:ascii="Times New Roman" w:hAnsi="Times New Roman"/>
          <w:color w:val="auto"/>
          <w:sz w:val="24"/>
          <w:szCs w:val="24"/>
        </w:rPr>
        <w:t xml:space="preserve"> </w:t>
      </w:r>
      <w:r w:rsidR="00083DBD" w:rsidRPr="00364DFE">
        <w:rPr>
          <w:rFonts w:ascii="Times New Roman" w:hAnsi="Times New Roman"/>
          <w:color w:val="auto"/>
          <w:sz w:val="24"/>
          <w:szCs w:val="24"/>
        </w:rPr>
        <w:t>cheie:</w:t>
      </w:r>
      <w:r w:rsidR="00666EB9">
        <w:rPr>
          <w:rFonts w:ascii="Times New Roman" w:hAnsi="Times New Roman"/>
          <w:color w:val="auto"/>
          <w:sz w:val="24"/>
          <w:szCs w:val="24"/>
        </w:rPr>
        <w:t xml:space="preserve"> </w:t>
      </w:r>
    </w:p>
    <w:p w14:paraId="608A10CE" w14:textId="64EF6C1B" w:rsidR="00D146A5" w:rsidRPr="00364DFE" w:rsidRDefault="008144B8" w:rsidP="008144B8">
      <w:pPr>
        <w:spacing w:after="120" w:line="240" w:lineRule="auto"/>
        <w:ind w:firstLine="720"/>
        <w:rPr>
          <w:rFonts w:ascii="Times New Roman" w:hAnsi="Times New Roman"/>
          <w:color w:val="auto"/>
          <w:sz w:val="24"/>
          <w:szCs w:val="24"/>
          <w:lang w:val="it-IT"/>
        </w:rPr>
      </w:pPr>
      <w:r>
        <w:rPr>
          <w:rFonts w:ascii="Times New Roman" w:hAnsi="Times New Roman"/>
          <w:b/>
          <w:bCs/>
          <w:color w:val="auto"/>
          <w:sz w:val="24"/>
          <w:szCs w:val="24"/>
        </w:rPr>
        <w:t>1.</w:t>
      </w:r>
      <w:r w:rsidR="00D86373" w:rsidRPr="00364DFE">
        <w:rPr>
          <w:rFonts w:ascii="Times New Roman" w:hAnsi="Times New Roman"/>
          <w:b/>
          <w:bCs/>
          <w:color w:val="auto"/>
          <w:sz w:val="24"/>
          <w:szCs w:val="24"/>
        </w:rPr>
        <w:t>Sănătatea Publică:</w:t>
      </w:r>
      <w:r w:rsidR="00D86373" w:rsidRPr="00364DFE">
        <w:rPr>
          <w:rFonts w:ascii="Times New Roman" w:hAnsi="Times New Roman"/>
          <w:color w:val="auto"/>
          <w:sz w:val="24"/>
          <w:szCs w:val="24"/>
        </w:rPr>
        <w:t xml:space="preserve"> </w:t>
      </w:r>
      <w:r w:rsidR="00D146A5" w:rsidRPr="00364DFE">
        <w:rPr>
          <w:rFonts w:ascii="Times New Roman" w:hAnsi="Times New Roman"/>
          <w:color w:val="auto"/>
          <w:sz w:val="24"/>
          <w:szCs w:val="24"/>
          <w:lang w:val="it-IT"/>
        </w:rPr>
        <w:t>Radonul este un gaz radioactiv natural care se formează continuu prin dezintegrarea uraniului şi toriului prezent în sol, roci și apă. În interiorul clădirilor, radonul pătrunde uşor prin fisurile din pereţi şi fundaţie, prin podele şi prin tubulatura utilizată pentru instalaţii, acumulându-se treptat în aerul de interior, în special în spațiile ventilate insuficient sau neaerisite. Radonul este doar unul din factorii de risc pentru cancerul pulmonar.</w:t>
      </w:r>
      <w:r w:rsidR="00666EB9">
        <w:rPr>
          <w:rFonts w:ascii="Times New Roman" w:hAnsi="Times New Roman"/>
          <w:b/>
          <w:bCs/>
          <w:color w:val="auto"/>
          <w:sz w:val="24"/>
          <w:szCs w:val="24"/>
          <w:lang w:val="it-IT"/>
        </w:rPr>
        <w:t xml:space="preserve"> </w:t>
      </w:r>
      <w:r w:rsidR="00D146A5" w:rsidRPr="00364DFE">
        <w:rPr>
          <w:rFonts w:ascii="Times New Roman" w:hAnsi="Times New Roman"/>
          <w:color w:val="auto"/>
          <w:sz w:val="24"/>
          <w:szCs w:val="24"/>
        </w:rPr>
        <w:t xml:space="preserve">Riscul de a dezvolta cancer pulmonar în urma expunerii pe termen lung la concentrații mari de radon depinde de o serie de factori, precum concentraţia de radon din clădire, intervalul de timp în care persoana este expusă şi expunerea la unul sau mai mulți factori de risc pentru cancerul pulmonar, cum ar fi </w:t>
      </w:r>
      <w:r w:rsidR="00D146A5" w:rsidRPr="00364DFE">
        <w:rPr>
          <w:rFonts w:ascii="Times New Roman" w:hAnsi="Times New Roman"/>
          <w:color w:val="auto"/>
          <w:sz w:val="24"/>
          <w:szCs w:val="24"/>
          <w:lang w:val="it-IT"/>
        </w:rPr>
        <w:t xml:space="preserve">expunerea la azbest </w:t>
      </w:r>
      <w:r w:rsidR="00666EB9">
        <w:rPr>
          <w:rFonts w:ascii="Times New Roman" w:hAnsi="Times New Roman"/>
          <w:color w:val="auto"/>
          <w:sz w:val="24"/>
          <w:szCs w:val="24"/>
          <w:lang w:val="it-IT"/>
        </w:rPr>
        <w:t>ș</w:t>
      </w:r>
      <w:r w:rsidR="00D146A5" w:rsidRPr="00364DFE">
        <w:rPr>
          <w:rFonts w:ascii="Times New Roman" w:hAnsi="Times New Roman"/>
          <w:color w:val="auto"/>
          <w:sz w:val="24"/>
          <w:szCs w:val="24"/>
          <w:lang w:val="it-IT"/>
        </w:rPr>
        <w:t xml:space="preserve">i </w:t>
      </w:r>
      <w:r w:rsidR="00666EB9">
        <w:rPr>
          <w:rFonts w:ascii="Times New Roman" w:hAnsi="Times New Roman"/>
          <w:color w:val="auto"/>
          <w:sz w:val="24"/>
          <w:szCs w:val="24"/>
          <w:lang w:val="it-IT"/>
        </w:rPr>
        <w:t xml:space="preserve">la </w:t>
      </w:r>
      <w:r w:rsidR="00D146A5" w:rsidRPr="00364DFE">
        <w:rPr>
          <w:rFonts w:ascii="Times New Roman" w:hAnsi="Times New Roman"/>
          <w:color w:val="auto"/>
          <w:sz w:val="24"/>
          <w:szCs w:val="24"/>
          <w:lang w:val="it-IT"/>
        </w:rPr>
        <w:t>alti agenti cancerigeni</w:t>
      </w:r>
      <w:r w:rsidR="00666EB9">
        <w:rPr>
          <w:rFonts w:ascii="Times New Roman" w:hAnsi="Times New Roman"/>
          <w:color w:val="auto"/>
          <w:sz w:val="24"/>
          <w:szCs w:val="24"/>
          <w:lang w:val="it-IT"/>
        </w:rPr>
        <w:t>, care pot fi inhalaț</w:t>
      </w:r>
      <w:r w:rsidR="00D146A5" w:rsidRPr="00364DFE">
        <w:rPr>
          <w:rFonts w:ascii="Times New Roman" w:hAnsi="Times New Roman"/>
          <w:color w:val="auto"/>
          <w:sz w:val="24"/>
          <w:szCs w:val="24"/>
          <w:lang w:val="it-IT"/>
        </w:rPr>
        <w:t>i (praf de lemn, arsenic, metal</w:t>
      </w:r>
      <w:r w:rsidR="00EA65A9">
        <w:rPr>
          <w:rFonts w:ascii="Times New Roman" w:hAnsi="Times New Roman"/>
          <w:color w:val="auto"/>
          <w:sz w:val="24"/>
          <w:szCs w:val="24"/>
          <w:lang w:val="it-IT"/>
        </w:rPr>
        <w:t>e industriale, nichel, beriliu ș</w:t>
      </w:r>
      <w:r w:rsidR="00D146A5" w:rsidRPr="00364DFE">
        <w:rPr>
          <w:rFonts w:ascii="Times New Roman" w:hAnsi="Times New Roman"/>
          <w:color w:val="auto"/>
          <w:sz w:val="24"/>
          <w:szCs w:val="24"/>
          <w:lang w:val="it-IT"/>
        </w:rPr>
        <w:t xml:space="preserve">i crom), poluarea aerului </w:t>
      </w:r>
      <w:r w:rsidR="00EA65A9">
        <w:rPr>
          <w:rFonts w:ascii="Times New Roman" w:hAnsi="Times New Roman"/>
          <w:color w:val="auto"/>
          <w:sz w:val="24"/>
          <w:szCs w:val="24"/>
          <w:lang w:val="it-IT"/>
        </w:rPr>
        <w:t>î</w:t>
      </w:r>
      <w:r w:rsidR="00D146A5" w:rsidRPr="00364DFE">
        <w:rPr>
          <w:rFonts w:ascii="Times New Roman" w:hAnsi="Times New Roman"/>
          <w:color w:val="auto"/>
          <w:sz w:val="24"/>
          <w:szCs w:val="24"/>
          <w:lang w:val="it-IT"/>
        </w:rPr>
        <w:t>n mediul urban sau industrial</w:t>
      </w:r>
      <w:r w:rsidR="00EA65A9">
        <w:rPr>
          <w:rFonts w:ascii="Times New Roman" w:hAnsi="Times New Roman"/>
          <w:color w:val="auto"/>
          <w:sz w:val="24"/>
          <w:szCs w:val="24"/>
          <w:lang w:val="it-IT"/>
        </w:rPr>
        <w:t>,</w:t>
      </w:r>
      <w:r w:rsidR="00D146A5" w:rsidRPr="00364DFE">
        <w:rPr>
          <w:rFonts w:ascii="Times New Roman" w:hAnsi="Times New Roman"/>
          <w:color w:val="auto"/>
          <w:sz w:val="24"/>
          <w:szCs w:val="24"/>
          <w:lang w:val="it-IT"/>
        </w:rPr>
        <w:t xml:space="preserve"> sau fumatul.</w:t>
      </w:r>
    </w:p>
    <w:p w14:paraId="03A6AA16" w14:textId="7222E5FA" w:rsidR="00D86373" w:rsidRPr="00364DFE" w:rsidRDefault="00D8637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O strategie națională de comunicare </w:t>
      </w:r>
      <w:r w:rsidR="00142D14" w:rsidRPr="00364DFE">
        <w:rPr>
          <w:rFonts w:ascii="Times New Roman" w:hAnsi="Times New Roman"/>
          <w:color w:val="auto"/>
          <w:sz w:val="24"/>
          <w:szCs w:val="24"/>
        </w:rPr>
        <w:t>poate</w:t>
      </w:r>
      <w:r w:rsidRPr="00364DFE">
        <w:rPr>
          <w:rFonts w:ascii="Times New Roman" w:hAnsi="Times New Roman"/>
          <w:color w:val="auto"/>
          <w:sz w:val="24"/>
          <w:szCs w:val="24"/>
        </w:rPr>
        <w:t xml:space="preserve"> educa </w:t>
      </w:r>
      <w:r w:rsidR="00142D14" w:rsidRPr="00364DFE">
        <w:rPr>
          <w:rFonts w:ascii="Times New Roman" w:hAnsi="Times New Roman"/>
          <w:color w:val="auto"/>
          <w:sz w:val="24"/>
          <w:szCs w:val="24"/>
        </w:rPr>
        <w:t xml:space="preserve">atât </w:t>
      </w:r>
      <w:r w:rsidRPr="00364DFE">
        <w:rPr>
          <w:rFonts w:ascii="Times New Roman" w:hAnsi="Times New Roman"/>
          <w:color w:val="auto"/>
          <w:sz w:val="24"/>
          <w:szCs w:val="24"/>
        </w:rPr>
        <w:t>populația</w:t>
      </w:r>
      <w:r w:rsidR="00F60613">
        <w:rPr>
          <w:rFonts w:ascii="Times New Roman" w:hAnsi="Times New Roman"/>
          <w:color w:val="auto"/>
          <w:sz w:val="24"/>
          <w:szCs w:val="24"/>
        </w:rPr>
        <w:t>,</w:t>
      </w:r>
      <w:r w:rsidR="00142D14" w:rsidRPr="00364DFE">
        <w:rPr>
          <w:rFonts w:ascii="Times New Roman" w:hAnsi="Times New Roman"/>
          <w:color w:val="auto"/>
          <w:sz w:val="24"/>
          <w:szCs w:val="24"/>
        </w:rPr>
        <w:t xml:space="preserve"> cât şi alte grupuri interesate</w:t>
      </w:r>
      <w:r w:rsidRPr="00364DFE">
        <w:rPr>
          <w:rFonts w:ascii="Times New Roman" w:hAnsi="Times New Roman"/>
          <w:color w:val="auto"/>
          <w:sz w:val="24"/>
          <w:szCs w:val="24"/>
        </w:rPr>
        <w:t xml:space="preserve"> cu privire la riscurile </w:t>
      </w:r>
      <w:r w:rsidR="00F60613">
        <w:rPr>
          <w:rFonts w:ascii="Times New Roman" w:hAnsi="Times New Roman"/>
          <w:color w:val="auto"/>
          <w:sz w:val="24"/>
          <w:szCs w:val="24"/>
        </w:rPr>
        <w:t xml:space="preserve">pe care le presupune </w:t>
      </w:r>
      <w:r w:rsidR="005C62DB">
        <w:rPr>
          <w:rFonts w:ascii="Times New Roman" w:hAnsi="Times New Roman"/>
          <w:color w:val="auto"/>
          <w:sz w:val="24"/>
          <w:szCs w:val="24"/>
        </w:rPr>
        <w:t xml:space="preserve">expunerea la </w:t>
      </w:r>
      <w:r w:rsidRPr="00364DFE">
        <w:rPr>
          <w:rFonts w:ascii="Times New Roman" w:hAnsi="Times New Roman"/>
          <w:color w:val="auto"/>
          <w:sz w:val="24"/>
          <w:szCs w:val="24"/>
        </w:rPr>
        <w:t>radon</w:t>
      </w:r>
      <w:r w:rsidR="00142D14" w:rsidRPr="00364DFE">
        <w:rPr>
          <w:rFonts w:ascii="Times New Roman" w:hAnsi="Times New Roman"/>
          <w:color w:val="auto"/>
          <w:sz w:val="24"/>
          <w:szCs w:val="24"/>
        </w:rPr>
        <w:t>,</w:t>
      </w:r>
      <w:r w:rsidRPr="00364DFE">
        <w:rPr>
          <w:rFonts w:ascii="Times New Roman" w:hAnsi="Times New Roman"/>
          <w:color w:val="auto"/>
          <w:sz w:val="24"/>
          <w:szCs w:val="24"/>
        </w:rPr>
        <w:t xml:space="preserve"> importanța măsurilor de prevenţie şi limitare a expunerii</w:t>
      </w:r>
      <w:r w:rsidR="00142D14" w:rsidRPr="00364DFE">
        <w:rPr>
          <w:rFonts w:ascii="Times New Roman" w:hAnsi="Times New Roman"/>
          <w:color w:val="auto"/>
          <w:sz w:val="24"/>
          <w:szCs w:val="24"/>
        </w:rPr>
        <w:t>.</w:t>
      </w:r>
      <w:r w:rsidR="005C62DB" w:rsidRPr="005C62DB">
        <w:t xml:space="preserve"> </w:t>
      </w:r>
    </w:p>
    <w:p w14:paraId="2BD7C477" w14:textId="0E1FC871" w:rsidR="00D86373" w:rsidRPr="00364DFE" w:rsidRDefault="008E1F8E" w:rsidP="008E1F8E">
      <w:pPr>
        <w:spacing w:after="120" w:line="240" w:lineRule="auto"/>
        <w:ind w:firstLine="720"/>
        <w:rPr>
          <w:rFonts w:ascii="Times New Roman" w:hAnsi="Times New Roman"/>
          <w:color w:val="auto"/>
          <w:sz w:val="24"/>
          <w:szCs w:val="24"/>
        </w:rPr>
      </w:pPr>
      <w:r>
        <w:rPr>
          <w:rFonts w:ascii="Times New Roman" w:hAnsi="Times New Roman"/>
          <w:b/>
          <w:bCs/>
          <w:color w:val="auto"/>
          <w:sz w:val="24"/>
          <w:szCs w:val="24"/>
        </w:rPr>
        <w:t xml:space="preserve">2. </w:t>
      </w:r>
      <w:r w:rsidR="00D86373" w:rsidRPr="00364DFE">
        <w:rPr>
          <w:rFonts w:ascii="Times New Roman" w:hAnsi="Times New Roman"/>
          <w:b/>
          <w:bCs/>
          <w:color w:val="auto"/>
          <w:sz w:val="24"/>
          <w:szCs w:val="24"/>
        </w:rPr>
        <w:t>Conștientizarea Publică:</w:t>
      </w:r>
      <w:r w:rsidR="00D86373" w:rsidRPr="00364DFE">
        <w:rPr>
          <w:rFonts w:ascii="Times New Roman" w:hAnsi="Times New Roman"/>
          <w:color w:val="auto"/>
          <w:sz w:val="24"/>
          <w:szCs w:val="24"/>
        </w:rPr>
        <w:t xml:space="preserve"> O strategie de comunicare bine structurată poate crește gradul de conștientizare a publicului cu privire la pericolele asociate </w:t>
      </w:r>
      <w:r w:rsidR="001D3FAD" w:rsidRPr="00364DFE">
        <w:rPr>
          <w:rFonts w:ascii="Times New Roman" w:hAnsi="Times New Roman"/>
          <w:color w:val="auto"/>
          <w:sz w:val="24"/>
          <w:szCs w:val="24"/>
        </w:rPr>
        <w:t>expunerii pe termen lung la concentraţii mari de radon, atât în locuinţele proprii, cât şi la locul de munc</w:t>
      </w:r>
      <w:r>
        <w:rPr>
          <w:rFonts w:ascii="Times New Roman" w:hAnsi="Times New Roman"/>
          <w:color w:val="auto"/>
          <w:sz w:val="24"/>
          <w:szCs w:val="24"/>
        </w:rPr>
        <w:t>ă</w:t>
      </w:r>
      <w:r w:rsidR="00D86373" w:rsidRPr="00364DFE">
        <w:rPr>
          <w:rFonts w:ascii="Times New Roman" w:hAnsi="Times New Roman"/>
          <w:color w:val="auto"/>
          <w:sz w:val="24"/>
          <w:szCs w:val="24"/>
        </w:rPr>
        <w:t>. Oamenii trebuie să fie inform</w:t>
      </w:r>
      <w:r w:rsidR="00785193">
        <w:rPr>
          <w:rFonts w:ascii="Times New Roman" w:hAnsi="Times New Roman"/>
          <w:color w:val="auto"/>
          <w:sz w:val="24"/>
          <w:szCs w:val="24"/>
        </w:rPr>
        <w:t>ați cu privire la sursa și modalitatea</w:t>
      </w:r>
      <w:r w:rsidR="00D86373" w:rsidRPr="00364DFE">
        <w:rPr>
          <w:rFonts w:ascii="Times New Roman" w:hAnsi="Times New Roman"/>
          <w:color w:val="auto"/>
          <w:sz w:val="24"/>
          <w:szCs w:val="24"/>
        </w:rPr>
        <w:t xml:space="preserve"> de </w:t>
      </w:r>
      <w:r w:rsidR="005E3E74">
        <w:rPr>
          <w:rFonts w:ascii="Times New Roman" w:hAnsi="Times New Roman"/>
          <w:color w:val="auto"/>
          <w:sz w:val="24"/>
          <w:szCs w:val="24"/>
        </w:rPr>
        <w:t xml:space="preserve">prin care </w:t>
      </w:r>
      <w:r w:rsidR="00D86373" w:rsidRPr="00364DFE">
        <w:rPr>
          <w:rFonts w:ascii="Times New Roman" w:hAnsi="Times New Roman"/>
          <w:color w:val="auto"/>
          <w:sz w:val="24"/>
          <w:szCs w:val="24"/>
        </w:rPr>
        <w:t>radonul</w:t>
      </w:r>
      <w:r w:rsidR="005E3E74">
        <w:rPr>
          <w:rFonts w:ascii="Times New Roman" w:hAnsi="Times New Roman"/>
          <w:color w:val="auto"/>
          <w:sz w:val="24"/>
          <w:szCs w:val="24"/>
        </w:rPr>
        <w:t xml:space="preserve"> pătrunde</w:t>
      </w:r>
      <w:r w:rsidR="00D86373" w:rsidRPr="00364DFE">
        <w:rPr>
          <w:rFonts w:ascii="Times New Roman" w:hAnsi="Times New Roman"/>
          <w:color w:val="auto"/>
          <w:sz w:val="24"/>
          <w:szCs w:val="24"/>
        </w:rPr>
        <w:t xml:space="preserve"> în casele lor, precum și la măsurile pe care le pot lua pentru a reduce expunerea la acest gaz periculos.</w:t>
      </w:r>
    </w:p>
    <w:p w14:paraId="0F98E519" w14:textId="10B5CB57" w:rsidR="004C5F6F" w:rsidRPr="00364DFE" w:rsidRDefault="003C26AA" w:rsidP="003C26AA">
      <w:pPr>
        <w:spacing w:after="120" w:line="240" w:lineRule="auto"/>
        <w:ind w:firstLine="720"/>
        <w:rPr>
          <w:rFonts w:ascii="Times New Roman" w:hAnsi="Times New Roman"/>
          <w:color w:val="auto"/>
          <w:sz w:val="24"/>
          <w:szCs w:val="24"/>
        </w:rPr>
      </w:pPr>
      <w:r>
        <w:rPr>
          <w:rFonts w:ascii="Times New Roman" w:hAnsi="Times New Roman"/>
          <w:b/>
          <w:bCs/>
          <w:color w:val="auto"/>
          <w:sz w:val="24"/>
          <w:szCs w:val="24"/>
        </w:rPr>
        <w:t xml:space="preserve">3. </w:t>
      </w:r>
      <w:r w:rsidR="004C5F6F" w:rsidRPr="00364DFE">
        <w:rPr>
          <w:rFonts w:ascii="Times New Roman" w:hAnsi="Times New Roman"/>
          <w:b/>
          <w:bCs/>
          <w:color w:val="auto"/>
          <w:sz w:val="24"/>
          <w:szCs w:val="24"/>
        </w:rPr>
        <w:t>Colaborare și Resurse:</w:t>
      </w:r>
      <w:r w:rsidR="004C5F6F" w:rsidRPr="00364DFE">
        <w:rPr>
          <w:rFonts w:ascii="Times New Roman" w:hAnsi="Times New Roman"/>
          <w:color w:val="auto"/>
          <w:sz w:val="24"/>
          <w:szCs w:val="24"/>
        </w:rPr>
        <w:t xml:space="preserve"> O strategie de comunicare poate aduce împreună diferite părți interesate, </w:t>
      </w:r>
      <w:r>
        <w:rPr>
          <w:rFonts w:ascii="Times New Roman" w:hAnsi="Times New Roman"/>
          <w:color w:val="auto"/>
          <w:sz w:val="24"/>
          <w:szCs w:val="24"/>
        </w:rPr>
        <w:t xml:space="preserve">cum ar fi </w:t>
      </w:r>
      <w:r w:rsidR="00EA00FE" w:rsidRPr="00364DFE">
        <w:rPr>
          <w:rFonts w:ascii="Times New Roman" w:hAnsi="Times New Roman"/>
          <w:color w:val="auto"/>
          <w:sz w:val="24"/>
          <w:szCs w:val="24"/>
        </w:rPr>
        <w:t>agenții guvernamentale</w:t>
      </w:r>
      <w:r w:rsidR="004C5F6F" w:rsidRPr="00364DFE">
        <w:rPr>
          <w:rFonts w:ascii="Times New Roman" w:hAnsi="Times New Roman"/>
          <w:color w:val="auto"/>
          <w:sz w:val="24"/>
          <w:szCs w:val="24"/>
        </w:rPr>
        <w:t xml:space="preserve">, organizații non-guvernamentale, medici, experți în sănătate publică și industria construcțiilor, pentru a </w:t>
      </w:r>
      <w:r w:rsidR="00076C79" w:rsidRPr="00364DFE">
        <w:rPr>
          <w:rFonts w:ascii="Times New Roman" w:hAnsi="Times New Roman"/>
          <w:color w:val="auto"/>
          <w:sz w:val="24"/>
          <w:szCs w:val="24"/>
        </w:rPr>
        <w:t>conlucra</w:t>
      </w:r>
      <w:r w:rsidR="004C5F6F" w:rsidRPr="00364DFE">
        <w:rPr>
          <w:rFonts w:ascii="Times New Roman" w:hAnsi="Times New Roman"/>
          <w:color w:val="auto"/>
          <w:sz w:val="24"/>
          <w:szCs w:val="24"/>
        </w:rPr>
        <w:t xml:space="preserve"> în abordarea </w:t>
      </w:r>
      <w:r w:rsidR="00EA00FE" w:rsidRPr="00364DFE">
        <w:rPr>
          <w:rFonts w:ascii="Times New Roman" w:hAnsi="Times New Roman"/>
          <w:color w:val="auto"/>
          <w:sz w:val="24"/>
          <w:szCs w:val="24"/>
        </w:rPr>
        <w:t>problematicii de management al</w:t>
      </w:r>
      <w:r w:rsidR="004C5F6F" w:rsidRPr="00364DFE">
        <w:rPr>
          <w:rFonts w:ascii="Times New Roman" w:hAnsi="Times New Roman"/>
          <w:color w:val="auto"/>
          <w:sz w:val="24"/>
          <w:szCs w:val="24"/>
        </w:rPr>
        <w:t xml:space="preserve"> radonului. Aceasta poate facilita schimbul de resurse, expertiză și bune practici pentru abordarea eficientă a expunerii la radon.</w:t>
      </w:r>
    </w:p>
    <w:p w14:paraId="779997B7" w14:textId="372C457F" w:rsidR="00FB008C" w:rsidRPr="00364DFE" w:rsidRDefault="00760278" w:rsidP="00760278">
      <w:pPr>
        <w:spacing w:after="120" w:line="240" w:lineRule="auto"/>
        <w:ind w:firstLine="720"/>
        <w:rPr>
          <w:rFonts w:ascii="Times New Roman" w:hAnsi="Times New Roman"/>
          <w:color w:val="auto"/>
          <w:sz w:val="24"/>
          <w:szCs w:val="24"/>
        </w:rPr>
      </w:pPr>
      <w:r>
        <w:rPr>
          <w:rFonts w:ascii="Times New Roman" w:hAnsi="Times New Roman"/>
          <w:b/>
          <w:bCs/>
          <w:color w:val="auto"/>
          <w:sz w:val="24"/>
          <w:szCs w:val="24"/>
        </w:rPr>
        <w:lastRenderedPageBreak/>
        <w:t xml:space="preserve">4. </w:t>
      </w:r>
      <w:r w:rsidR="00D86373" w:rsidRPr="00364DFE">
        <w:rPr>
          <w:rFonts w:ascii="Times New Roman" w:hAnsi="Times New Roman"/>
          <w:b/>
          <w:bCs/>
          <w:color w:val="auto"/>
          <w:sz w:val="24"/>
          <w:szCs w:val="24"/>
        </w:rPr>
        <w:t xml:space="preserve">Prevenție și </w:t>
      </w:r>
      <w:r w:rsidR="00EA00FE" w:rsidRPr="00364DFE">
        <w:rPr>
          <w:rFonts w:ascii="Times New Roman" w:hAnsi="Times New Roman"/>
          <w:b/>
          <w:bCs/>
          <w:color w:val="auto"/>
          <w:sz w:val="24"/>
          <w:szCs w:val="24"/>
        </w:rPr>
        <w:t>Limitarea Expunerii</w:t>
      </w:r>
      <w:r w:rsidR="00D86373" w:rsidRPr="00364DFE">
        <w:rPr>
          <w:rFonts w:ascii="Times New Roman" w:hAnsi="Times New Roman"/>
          <w:b/>
          <w:bCs/>
          <w:color w:val="auto"/>
          <w:sz w:val="24"/>
          <w:szCs w:val="24"/>
        </w:rPr>
        <w:t>:</w:t>
      </w:r>
      <w:r w:rsidR="00D86373" w:rsidRPr="00364DFE">
        <w:rPr>
          <w:rFonts w:ascii="Times New Roman" w:hAnsi="Times New Roman"/>
          <w:color w:val="auto"/>
          <w:sz w:val="24"/>
          <w:szCs w:val="24"/>
        </w:rPr>
        <w:t xml:space="preserve"> Strategia poate promova informații cu privire la măsurile de prevenire și de reducere a expunerii la radon. Aceasta poate include sfaturi cu privire la </w:t>
      </w:r>
      <w:r w:rsidR="007258AE" w:rsidRPr="00364DFE">
        <w:rPr>
          <w:rFonts w:ascii="Times New Roman" w:hAnsi="Times New Roman"/>
          <w:color w:val="auto"/>
          <w:sz w:val="24"/>
          <w:szCs w:val="24"/>
        </w:rPr>
        <w:t>măsurarea</w:t>
      </w:r>
      <w:r w:rsidR="00D86373" w:rsidRPr="00364DFE">
        <w:rPr>
          <w:rFonts w:ascii="Times New Roman" w:hAnsi="Times New Roman"/>
          <w:color w:val="auto"/>
          <w:sz w:val="24"/>
          <w:szCs w:val="24"/>
        </w:rPr>
        <w:t xml:space="preserve"> </w:t>
      </w:r>
      <w:r w:rsidR="007258AE" w:rsidRPr="00364DFE">
        <w:rPr>
          <w:rFonts w:ascii="Times New Roman" w:hAnsi="Times New Roman"/>
          <w:color w:val="auto"/>
          <w:sz w:val="24"/>
          <w:szCs w:val="24"/>
        </w:rPr>
        <w:t>concentrațiilor</w:t>
      </w:r>
      <w:r w:rsidR="00D86373" w:rsidRPr="00364DFE">
        <w:rPr>
          <w:rFonts w:ascii="Times New Roman" w:hAnsi="Times New Roman"/>
          <w:color w:val="auto"/>
          <w:sz w:val="24"/>
          <w:szCs w:val="24"/>
        </w:rPr>
        <w:t xml:space="preserve"> de radon din locuințe, precum și la </w:t>
      </w:r>
      <w:r w:rsidR="00ED6312" w:rsidRPr="00364DFE">
        <w:rPr>
          <w:rFonts w:ascii="Times New Roman" w:hAnsi="Times New Roman"/>
          <w:color w:val="auto"/>
          <w:sz w:val="24"/>
          <w:szCs w:val="24"/>
        </w:rPr>
        <w:t xml:space="preserve">metodele de limitare a posibilităților de acumulare </w:t>
      </w:r>
      <w:r w:rsidR="007258AE" w:rsidRPr="00364DFE">
        <w:rPr>
          <w:rFonts w:ascii="Times New Roman" w:hAnsi="Times New Roman"/>
          <w:color w:val="auto"/>
          <w:sz w:val="24"/>
          <w:szCs w:val="24"/>
        </w:rPr>
        <w:t>a radonului în interior</w:t>
      </w:r>
      <w:r w:rsidR="00ED6312" w:rsidRPr="00364DFE">
        <w:rPr>
          <w:rFonts w:ascii="Times New Roman" w:hAnsi="Times New Roman"/>
          <w:color w:val="auto"/>
          <w:sz w:val="24"/>
          <w:szCs w:val="24"/>
        </w:rPr>
        <w:t>, cum ar f</w:t>
      </w:r>
      <w:r w:rsidR="007258AE" w:rsidRPr="00364DFE">
        <w:rPr>
          <w:rFonts w:ascii="Times New Roman" w:hAnsi="Times New Roman"/>
          <w:color w:val="auto"/>
          <w:sz w:val="24"/>
          <w:szCs w:val="24"/>
        </w:rPr>
        <w:t xml:space="preserve">i </w:t>
      </w:r>
      <w:r w:rsidR="00D86373" w:rsidRPr="00364DFE">
        <w:rPr>
          <w:rFonts w:ascii="Times New Roman" w:hAnsi="Times New Roman"/>
          <w:color w:val="auto"/>
          <w:sz w:val="24"/>
          <w:szCs w:val="24"/>
        </w:rPr>
        <w:t>etanșarea fundațiilor sau instalarea unor sisteme de ventilație adecvate pentru a dispersa radonul din spațiile interioare.</w:t>
      </w:r>
      <w:r>
        <w:rPr>
          <w:rFonts w:ascii="Times New Roman" w:hAnsi="Times New Roman"/>
          <w:color w:val="auto"/>
          <w:sz w:val="24"/>
          <w:szCs w:val="24"/>
        </w:rPr>
        <w:t xml:space="preserve"> </w:t>
      </w:r>
    </w:p>
    <w:p w14:paraId="5A5E4B0E" w14:textId="46D8E50D" w:rsidR="00FB008C" w:rsidRPr="00364DFE" w:rsidRDefault="00177D32" w:rsidP="00177D32">
      <w:pPr>
        <w:spacing w:after="120" w:line="240" w:lineRule="auto"/>
        <w:ind w:firstLine="720"/>
        <w:rPr>
          <w:rFonts w:ascii="Times New Roman" w:hAnsi="Times New Roman"/>
          <w:color w:val="auto"/>
          <w:sz w:val="24"/>
          <w:szCs w:val="24"/>
        </w:rPr>
      </w:pPr>
      <w:r>
        <w:rPr>
          <w:rFonts w:ascii="Times New Roman" w:hAnsi="Times New Roman"/>
          <w:b/>
          <w:bCs/>
          <w:color w:val="auto"/>
          <w:sz w:val="24"/>
          <w:szCs w:val="24"/>
        </w:rPr>
        <w:t xml:space="preserve">5. </w:t>
      </w:r>
      <w:r w:rsidR="00FB008C" w:rsidRPr="00364DFE">
        <w:rPr>
          <w:rFonts w:ascii="Times New Roman" w:hAnsi="Times New Roman"/>
          <w:b/>
          <w:bCs/>
          <w:color w:val="auto"/>
          <w:sz w:val="24"/>
          <w:szCs w:val="24"/>
        </w:rPr>
        <w:t xml:space="preserve">Legislație, Reglementări </w:t>
      </w:r>
      <w:r w:rsidR="00076C79" w:rsidRPr="00364DFE">
        <w:rPr>
          <w:rFonts w:ascii="Times New Roman" w:hAnsi="Times New Roman"/>
          <w:b/>
          <w:bCs/>
          <w:color w:val="auto"/>
          <w:sz w:val="24"/>
          <w:szCs w:val="24"/>
        </w:rPr>
        <w:t>şi P</w:t>
      </w:r>
      <w:r w:rsidR="00FB008C" w:rsidRPr="00364DFE">
        <w:rPr>
          <w:rFonts w:ascii="Times New Roman" w:hAnsi="Times New Roman"/>
          <w:b/>
          <w:bCs/>
          <w:color w:val="auto"/>
          <w:sz w:val="24"/>
          <w:szCs w:val="24"/>
        </w:rPr>
        <w:t>olitici:</w:t>
      </w:r>
      <w:r w:rsidR="00FB008C" w:rsidRPr="00364DFE">
        <w:rPr>
          <w:rFonts w:ascii="Times New Roman" w:hAnsi="Times New Roman"/>
          <w:color w:val="auto"/>
          <w:sz w:val="24"/>
          <w:szCs w:val="24"/>
        </w:rPr>
        <w:t xml:space="preserve"> O strategie de comunicare poate sprijini eforturile de promovare și implementare a legislației sau a reglementărilor privind limitarea</w:t>
      </w:r>
      <w:r>
        <w:rPr>
          <w:rFonts w:ascii="Times New Roman" w:hAnsi="Times New Roman"/>
          <w:color w:val="auto"/>
          <w:sz w:val="24"/>
          <w:szCs w:val="24"/>
        </w:rPr>
        <w:t xml:space="preserve"> expunerii la radon în clădiri. </w:t>
      </w:r>
      <w:r w:rsidR="00FB008C" w:rsidRPr="00364DFE">
        <w:rPr>
          <w:rFonts w:ascii="Times New Roman" w:hAnsi="Times New Roman"/>
          <w:color w:val="auto"/>
          <w:sz w:val="24"/>
          <w:szCs w:val="24"/>
        </w:rPr>
        <w:t xml:space="preserve">Comunicarea eficientă cu privire la aceste reglementări poate asigura conformitatea și aplicarea adecvată a acestora. </w:t>
      </w:r>
    </w:p>
    <w:p w14:paraId="6E72306D" w14:textId="171745E3" w:rsidR="00FB008C" w:rsidRPr="00364DFE" w:rsidRDefault="00A95F7D" w:rsidP="00334B0A">
      <w:pPr>
        <w:spacing w:after="120" w:line="240" w:lineRule="auto"/>
        <w:ind w:firstLine="720"/>
        <w:rPr>
          <w:rFonts w:ascii="Times New Roman" w:hAnsi="Times New Roman"/>
          <w:color w:val="auto"/>
          <w:sz w:val="24"/>
          <w:szCs w:val="24"/>
        </w:rPr>
      </w:pPr>
      <w:r w:rsidRPr="00364DFE">
        <w:rPr>
          <w:rFonts w:ascii="Times New Roman" w:hAnsi="Times New Roman"/>
          <w:noProof/>
          <w:color w:val="auto"/>
          <w:sz w:val="24"/>
          <w:szCs w:val="24"/>
          <w:lang w:val="en-US" w:eastAsia="en-US"/>
        </w:rPr>
        <mc:AlternateContent>
          <mc:Choice Requires="wpg">
            <w:drawing>
              <wp:anchor distT="0" distB="0" distL="228600" distR="228600" simplePos="0" relativeHeight="251665408" behindDoc="1" locked="0" layoutInCell="1" allowOverlap="1" wp14:anchorId="448BC422" wp14:editId="585EF8D7">
                <wp:simplePos x="0" y="0"/>
                <wp:positionH relativeFrom="margin">
                  <wp:posOffset>3726180</wp:posOffset>
                </wp:positionH>
                <wp:positionV relativeFrom="margin">
                  <wp:posOffset>125095</wp:posOffset>
                </wp:positionV>
                <wp:extent cx="2486025" cy="7186295"/>
                <wp:effectExtent l="0" t="0" r="9525" b="0"/>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6025" cy="7186295"/>
                          <a:chOff x="-933924" y="0"/>
                          <a:chExt cx="2762761" cy="7188052"/>
                        </a:xfrm>
                      </wpg:grpSpPr>
                      <wps:wsp>
                        <wps:cNvPr id="202" name="Rectangle 202"/>
                        <wps:cNvSpPr/>
                        <wps:spPr>
                          <a:xfrm>
                            <a:off x="-933924" y="0"/>
                            <a:ext cx="2762724" cy="228600"/>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903720" y="758439"/>
                            <a:ext cx="2732557" cy="6429613"/>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0757337E" w14:textId="77777777" w:rsidR="003756FE" w:rsidRPr="00364DFE" w:rsidRDefault="003756FE" w:rsidP="00E85C4F">
                              <w:pPr>
                                <w:spacing w:after="120" w:line="240" w:lineRule="auto"/>
                                <w:rPr>
                                  <w:color w:val="FFFFFF" w:themeColor="background1"/>
                                  <w:sz w:val="20"/>
                                  <w:lang w:val="it-IT"/>
                                </w:rPr>
                              </w:pPr>
                              <w:bookmarkStart w:id="2" w:name="_Hlk169523720"/>
                              <w:r w:rsidRPr="00364DFE">
                                <w:rPr>
                                  <w:color w:val="FFFFFF" w:themeColor="background1"/>
                                  <w:sz w:val="20"/>
                                  <w:lang w:val="it-IT"/>
                                </w:rPr>
                                <w:t xml:space="preserve">Radonul este un gaz radioactiv natural care se formează continuu prin dezintegrarea uraniului şi toriului prezent în sol, roci și apă. În interiorul clădirilor, radonul pătrunde uşor prin fisurile din pereţi şi fundaţie, prin podele şi prin tubulatura utilizată pentru instalaţii, acumulându-se treptat în aerul de interior, în special în spațiile ventilate insuficient sau neaerisite. Sursa principală a radonului din interiorul clădirilor o reprezintă solul pe care este amplasată construcţia, un aport secundar fiind al materialului de construcţie utilizat. În aerul interior, nivelul de radon oscilează de la o clădire la alta în limite foarte mari, în funcţie de modul de utilizare şi ocupare, de gradul şi tipul aerisirii, şi de alţi parametri tehnici specifici construcţiilor, dar şi de modul de viață al ocupanților clădirii (aerisirea constantă a spațiilor de muncă şi viață, timpul petrecut în interior, etc.). Conform PNAR, </w:t>
                              </w:r>
                              <w:r w:rsidRPr="00364DFE">
                                <w:rPr>
                                  <w:i/>
                                  <w:iCs/>
                                  <w:color w:val="FFFFFF" w:themeColor="background1"/>
                                  <w:sz w:val="20"/>
                                  <w:lang w:val="it-IT"/>
                                </w:rPr>
                                <w:t>nivelul de referință pentru concentrația de radon din interiorul clădirilor este de 300 Bq/m</w:t>
                              </w:r>
                              <w:r w:rsidRPr="00364DFE">
                                <w:rPr>
                                  <w:i/>
                                  <w:iCs/>
                                  <w:color w:val="FFFFFF" w:themeColor="background1"/>
                                  <w:sz w:val="20"/>
                                  <w:vertAlign w:val="superscript"/>
                                  <w:lang w:val="it-IT"/>
                                </w:rPr>
                                <w:t>3</w:t>
                              </w:r>
                              <w:r w:rsidRPr="00364DFE">
                                <w:rPr>
                                  <w:color w:val="FFFFFF" w:themeColor="background1"/>
                                  <w:sz w:val="20"/>
                                  <w:lang w:val="it-IT"/>
                                </w:rPr>
                                <w:t>.</w:t>
                              </w:r>
                            </w:p>
                            <w:p w14:paraId="6BE7DAD8" w14:textId="77777777" w:rsidR="003756FE" w:rsidRPr="00364DFE" w:rsidRDefault="003756FE" w:rsidP="00E85C4F">
                              <w:pPr>
                                <w:spacing w:after="120" w:line="240" w:lineRule="auto"/>
                                <w:rPr>
                                  <w:b/>
                                  <w:bCs/>
                                  <w:color w:val="FFFFFF" w:themeColor="background1"/>
                                  <w:sz w:val="20"/>
                                  <w:lang w:val="it-IT"/>
                                </w:rPr>
                              </w:pPr>
                              <w:r w:rsidRPr="00364DFE">
                                <w:rPr>
                                  <w:b/>
                                  <w:bCs/>
                                  <w:color w:val="FFFFFF" w:themeColor="background1"/>
                                  <w:sz w:val="20"/>
                                  <w:lang w:val="it-IT"/>
                                </w:rPr>
                                <w:t>Radonul este doar unul din factorii de risc pentru cancerul pulmonar.  </w:t>
                              </w:r>
                            </w:p>
                            <w:p w14:paraId="375F2C96" w14:textId="38C392EB" w:rsidR="003756FE" w:rsidRPr="00364DFE" w:rsidRDefault="003756FE" w:rsidP="00E85C4F">
                              <w:pPr>
                                <w:spacing w:after="120" w:line="240" w:lineRule="auto"/>
                                <w:rPr>
                                  <w:color w:val="FFFFFF" w:themeColor="background1"/>
                                  <w:sz w:val="20"/>
                                  <w:lang w:val="it-IT"/>
                                </w:rPr>
                              </w:pPr>
                              <w:r w:rsidRPr="00E85C4F">
                                <w:rPr>
                                  <w:color w:val="FFFFFF" w:themeColor="background1"/>
                                  <w:sz w:val="20"/>
                                </w:rPr>
                                <w:t xml:space="preserve">Riscul de a dezvolta cancer pulmonar în urma expunerii pe termen lung la concentrații mari de radon depinde de o serie de factori, precum concentraţia de radon din clădire, intervalul de timp în care persoana este expusă şi expunerea la unul sau mai mulți factori de risc pentru cancerul pulmonar, cum ar fi </w:t>
                              </w:r>
                              <w:r w:rsidRPr="00364DFE">
                                <w:rPr>
                                  <w:color w:val="FFFFFF" w:themeColor="background1"/>
                                  <w:sz w:val="20"/>
                                  <w:lang w:val="it-IT"/>
                                </w:rPr>
                                <w:t>expunerea la azbest si alti agenti cancerigeni care pot fi inhalati (praf de lemn, arsenic, metale industriale, nichel, beriliu si crom), poluarea aerului in mediul urban sau industrial sau fumatul.</w:t>
                              </w:r>
                            </w:p>
                            <w:bookmarkEnd w:id="2"/>
                            <w:p w14:paraId="61E75F93" w14:textId="24D91FD4" w:rsidR="003756FE" w:rsidRPr="00F914B7" w:rsidRDefault="003756FE" w:rsidP="00F914B7">
                              <w:pPr>
                                <w:spacing w:after="120" w:line="240" w:lineRule="auto"/>
                                <w:rPr>
                                  <w:color w:val="FFFFFF" w:themeColor="background1"/>
                                  <w:sz w:val="20"/>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933923" y="231820"/>
                            <a:ext cx="2762293" cy="4864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B5875" w14:textId="77777777" w:rsidR="003756FE" w:rsidRPr="00E85C4F" w:rsidRDefault="003756FE">
                              <w:pPr>
                                <w:pStyle w:val="NoSpacing"/>
                                <w:jc w:val="center"/>
                                <w:rPr>
                                  <w:rFonts w:ascii="Times New Roman" w:eastAsiaTheme="majorEastAsia" w:hAnsi="Times New Roman"/>
                                  <w:caps/>
                                  <w:color w:val="004279" w:themeColor="accent3" w:themeShade="80"/>
                                  <w:sz w:val="32"/>
                                  <w:szCs w:val="28"/>
                                </w:rPr>
                              </w:pPr>
                              <w:r w:rsidRPr="00E85C4F">
                                <w:rPr>
                                  <w:rFonts w:ascii="Times New Roman" w:eastAsiaTheme="majorEastAsia" w:hAnsi="Times New Roman"/>
                                  <w:caps/>
                                  <w:color w:val="004279" w:themeColor="accent3" w:themeShade="80"/>
                                  <w:sz w:val="32"/>
                                  <w:szCs w:val="28"/>
                                </w:rPr>
                                <w:t>RADONUL</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8BC422" id="Group 201" o:spid="_x0000_s1026" style="position:absolute;left:0;text-align:left;margin-left:293.4pt;margin-top:9.85pt;width:195.75pt;height:565.85pt;z-index:-251651072;mso-wrap-distance-left:18pt;mso-wrap-distance-right:18pt;mso-position-horizontal-relative:margin;mso-position-vertical-relative:margin;mso-width-relative:margin;mso-height-relative:margin" coordorigin="-9339" coordsize="27627,7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">
                <v:rect id="Rectangle 202" o:spid="_x0000_s1027" style="position:absolute;left:-9339;width:27627;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7Vq8UA&#10;AADcAAAADwAAAGRycy9kb3ducmV2LnhtbESPQWsCMRSE7wX/Q3iF3mq221ZlNYoUWoRSYVUEb4/N&#10;c7O4eVmSqOu/N4VCj8PMfMPMFr1txYV8aBwreBlmIIgrpxuuFey2n88TECEia2wdk4IbBVjMBw8z&#10;LLS7ckmXTaxFgnAoUIGJsSukDJUhi2HoOuLkHZ23GJP0tdQerwluW5ln2UhabDgtGOzow1B12pyt&#10;gref97Kk8/j7tV0d9ie37r+8NEo9PfbLKYhIffwP/7VXWkGe5fB7Jh0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tWrxQAAANwAAAAPAAAAAAAAAAAAAAAAAJgCAABkcnMv&#10;ZG93bnJldi54bWxQSwUGAAAAAAQABAD1AAAAigMAAAAA&#10;" fillcolor="#00307e [3208]" stroked="f"/>
                <v:rect id="Rectangle 203" o:spid="_x0000_s1028" style="position:absolute;left:-9037;top:7584;width:27325;height:64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UNLsMA&#10;AADcAAAADwAAAGRycy9kb3ducmV2LnhtbESPQUvDQBSE74L/YXmCN7ubCK3EboMKQg5eWlvw+Mg+&#10;k2D2bdx9bdN/7wqCx2FmvmHW9exHdaKYhsAWioUBRdwGN3BnYf/+evcAKgmywzEwWbhQgnpzfbXG&#10;yoUzb+m0k05lCKcKLfQiU6V1anvymBZhIs7eZ4geJcvYaRfxnOF+1KUxS+1x4LzQ40QvPbVfu6O3&#10;YOSyivgtz2/+OPGhKZphVXxYe3szPz2CEprlP/zXbpyF0tzD75l8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UNLsMAAADcAAAADwAAAAAAAAAAAAAAAACYAgAAZHJzL2Rv&#10;d25yZXYueG1sUEsFBgAAAAAEAAQA9QAAAIgDAAAAAA==&#10;" fillcolor="#00307e [3208]" stroked="f">
                  <v:textbox inset=",14.4pt,8.64pt,18pt">
                    <w:txbxContent>
                      <w:p w14:paraId="0757337E" w14:textId="77777777" w:rsidR="003756FE" w:rsidRPr="00364DFE" w:rsidRDefault="003756FE" w:rsidP="00E85C4F">
                        <w:pPr>
                          <w:spacing w:after="120" w:line="240" w:lineRule="auto"/>
                          <w:rPr>
                            <w:color w:val="FFFFFF" w:themeColor="background1"/>
                            <w:sz w:val="20"/>
                            <w:lang w:val="it-IT"/>
                          </w:rPr>
                        </w:pPr>
                        <w:bookmarkStart w:id="2" w:name="_Hlk169523720"/>
                        <w:r w:rsidRPr="00364DFE">
                          <w:rPr>
                            <w:color w:val="FFFFFF" w:themeColor="background1"/>
                            <w:sz w:val="20"/>
                            <w:lang w:val="it-IT"/>
                          </w:rPr>
                          <w:t xml:space="preserve">Radonul este un gaz radioactiv natural care se formează continuu prin dezintegrarea uraniului şi toriului prezent în sol, roci și apă. În interiorul clădirilor, radonul pătrunde uşor prin fisurile din pereţi şi fundaţie, prin podele şi prin tubulatura utilizată pentru instalaţii, acumulându-se treptat în aerul de interior, în special în spațiile ventilate insuficient sau neaerisite. Sursa principală a radonului din interiorul clădirilor o reprezintă solul pe care este amplasată construcţia, un aport secundar fiind al materialului de construcţie utilizat. În aerul interior, nivelul de radon oscilează de la o clădire la alta în limite foarte mari, în funcţie de modul de utilizare şi ocupare, de gradul şi tipul aerisirii, şi de alţi parametri tehnici specifici construcţiilor, dar şi de modul de viață al ocupanților clădirii (aerisirea constantă a spațiilor de muncă şi viață, timpul petrecut în interior, etc.). Conform PNAR, </w:t>
                        </w:r>
                        <w:r w:rsidRPr="00364DFE">
                          <w:rPr>
                            <w:i/>
                            <w:iCs/>
                            <w:color w:val="FFFFFF" w:themeColor="background1"/>
                            <w:sz w:val="20"/>
                            <w:lang w:val="it-IT"/>
                          </w:rPr>
                          <w:t>nivelul de referință pentru concentrația de radon din interiorul clădirilor este de 300 Bq/m</w:t>
                        </w:r>
                        <w:r w:rsidRPr="00364DFE">
                          <w:rPr>
                            <w:i/>
                            <w:iCs/>
                            <w:color w:val="FFFFFF" w:themeColor="background1"/>
                            <w:sz w:val="20"/>
                            <w:vertAlign w:val="superscript"/>
                            <w:lang w:val="it-IT"/>
                          </w:rPr>
                          <w:t>3</w:t>
                        </w:r>
                        <w:r w:rsidRPr="00364DFE">
                          <w:rPr>
                            <w:color w:val="FFFFFF" w:themeColor="background1"/>
                            <w:sz w:val="20"/>
                            <w:lang w:val="it-IT"/>
                          </w:rPr>
                          <w:t>.</w:t>
                        </w:r>
                      </w:p>
                      <w:p w14:paraId="6BE7DAD8" w14:textId="77777777" w:rsidR="003756FE" w:rsidRPr="00364DFE" w:rsidRDefault="003756FE" w:rsidP="00E85C4F">
                        <w:pPr>
                          <w:spacing w:after="120" w:line="240" w:lineRule="auto"/>
                          <w:rPr>
                            <w:b/>
                            <w:bCs/>
                            <w:color w:val="FFFFFF" w:themeColor="background1"/>
                            <w:sz w:val="20"/>
                            <w:lang w:val="it-IT"/>
                          </w:rPr>
                        </w:pPr>
                        <w:r w:rsidRPr="00364DFE">
                          <w:rPr>
                            <w:b/>
                            <w:bCs/>
                            <w:color w:val="FFFFFF" w:themeColor="background1"/>
                            <w:sz w:val="20"/>
                            <w:lang w:val="it-IT"/>
                          </w:rPr>
                          <w:t>Radonul este doar unul din factorii de risc pentru cancerul pulmonar.  </w:t>
                        </w:r>
                      </w:p>
                      <w:p w14:paraId="375F2C96" w14:textId="38C392EB" w:rsidR="003756FE" w:rsidRPr="00364DFE" w:rsidRDefault="003756FE" w:rsidP="00E85C4F">
                        <w:pPr>
                          <w:spacing w:after="120" w:line="240" w:lineRule="auto"/>
                          <w:rPr>
                            <w:color w:val="FFFFFF" w:themeColor="background1"/>
                            <w:sz w:val="20"/>
                            <w:lang w:val="it-IT"/>
                          </w:rPr>
                        </w:pPr>
                        <w:r w:rsidRPr="00E85C4F">
                          <w:rPr>
                            <w:color w:val="FFFFFF" w:themeColor="background1"/>
                            <w:sz w:val="20"/>
                          </w:rPr>
                          <w:t xml:space="preserve">Riscul de a dezvolta cancer pulmonar în urma expunerii pe termen lung la concentrații mari de radon depinde de o serie de factori, precum concentraţia de radon din clădire, intervalul de timp în care persoana este expusă şi expunerea la unul sau mai mulți factori de risc pentru cancerul pulmonar, cum ar fi </w:t>
                        </w:r>
                        <w:r w:rsidRPr="00364DFE">
                          <w:rPr>
                            <w:color w:val="FFFFFF" w:themeColor="background1"/>
                            <w:sz w:val="20"/>
                            <w:lang w:val="it-IT"/>
                          </w:rPr>
                          <w:t>expunerea la azbest si alti agenti cancerigeni care pot fi inhalati (praf de lemn, arsenic, metale industriale, nichel, beriliu si crom), poluarea aerului in mediul urban sau industrial sau fumatul.</w:t>
                        </w:r>
                      </w:p>
                      <w:bookmarkEnd w:id="2"/>
                      <w:p w14:paraId="61E75F93" w14:textId="24D91FD4" w:rsidR="003756FE" w:rsidRPr="00F914B7" w:rsidRDefault="003756FE" w:rsidP="00F914B7">
                        <w:pPr>
                          <w:spacing w:after="120" w:line="240" w:lineRule="auto"/>
                          <w:rPr>
                            <w:color w:val="FFFFFF" w:themeColor="background1"/>
                            <w:sz w:val="20"/>
                          </w:rPr>
                        </w:pPr>
                      </w:p>
                    </w:txbxContent>
                  </v:textbox>
                </v:rect>
                <v:shapetype id="_x0000_t202" coordsize="21600,21600" o:spt="202" path="m,l,21600r21600,l21600,xe">
                  <v:stroke joinstyle="miter"/>
                  <v:path gradientshapeok="t" o:connecttype="rect"/>
                </v:shapetype>
                <v:shape id="Text Box 204" o:spid="_x0000_s1029" type="#_x0000_t202" style="position:absolute;left:-9339;top:2318;width:27622;height:4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nSsIA&#10;AADcAAAADwAAAGRycy9kb3ducmV2LnhtbESPQWvCQBSE7wX/w/IEb3UTaaRE1yAtbb02euntkX0m&#10;wezbsPuq8d93C4Ueh5n5htlWkxvUlULsPRvIlxko4sbbnlsDp+Pb4zOoKMgWB89k4E4Rqt3sYYul&#10;9Tf+pGstrUoQjiUa6ETGUuvYdOQwLv1InLyzDw4lydBqG/CW4G7Qqyxba4c9p4UOR3rpqLnU386A&#10;vMf8UJzkYx2+itfC1poCaWMW82m/ASU0yX/4r32wBlbZE/yeSUdA7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qdKwgAAANwAAAAPAAAAAAAAAAAAAAAAAJgCAABkcnMvZG93&#10;bnJldi54bWxQSwUGAAAAAAQABAD1AAAAhwMAAAAA&#10;" fillcolor="white [3212]" stroked="f" strokeweight=".5pt">
                  <v:textbox inset=",7.2pt,,7.2pt">
                    <w:txbxContent>
                      <w:p w14:paraId="39CB5875" w14:textId="77777777" w:rsidR="003756FE" w:rsidRPr="00E85C4F" w:rsidRDefault="003756FE">
                        <w:pPr>
                          <w:pStyle w:val="NoSpacing"/>
                          <w:jc w:val="center"/>
                          <w:rPr>
                            <w:rFonts w:ascii="Times New Roman" w:eastAsiaTheme="majorEastAsia" w:hAnsi="Times New Roman"/>
                            <w:caps/>
                            <w:color w:val="004279" w:themeColor="accent3" w:themeShade="80"/>
                            <w:sz w:val="32"/>
                            <w:szCs w:val="28"/>
                          </w:rPr>
                        </w:pPr>
                        <w:r w:rsidRPr="00E85C4F">
                          <w:rPr>
                            <w:rFonts w:ascii="Times New Roman" w:eastAsiaTheme="majorEastAsia" w:hAnsi="Times New Roman"/>
                            <w:caps/>
                            <w:color w:val="004279" w:themeColor="accent3" w:themeShade="80"/>
                            <w:sz w:val="32"/>
                            <w:szCs w:val="28"/>
                          </w:rPr>
                          <w:t>RADONUL</w:t>
                        </w:r>
                      </w:p>
                    </w:txbxContent>
                  </v:textbox>
                </v:shape>
                <w10:wrap type="square" anchorx="margin" anchory="margin"/>
              </v:group>
            </w:pict>
          </mc:Fallback>
        </mc:AlternateContent>
      </w:r>
      <w:r w:rsidR="00334B0A">
        <w:rPr>
          <w:rFonts w:ascii="Times New Roman" w:hAnsi="Times New Roman"/>
          <w:b/>
          <w:bCs/>
          <w:color w:val="auto"/>
          <w:sz w:val="24"/>
          <w:szCs w:val="24"/>
        </w:rPr>
        <w:t xml:space="preserve">6. </w:t>
      </w:r>
      <w:r w:rsidR="00FB008C" w:rsidRPr="00364DFE">
        <w:rPr>
          <w:rFonts w:ascii="Times New Roman" w:hAnsi="Times New Roman"/>
          <w:b/>
          <w:bCs/>
          <w:color w:val="auto"/>
          <w:sz w:val="24"/>
          <w:szCs w:val="24"/>
        </w:rPr>
        <w:t>Educație Continuă:</w:t>
      </w:r>
      <w:r w:rsidR="00FB008C" w:rsidRPr="00364DFE">
        <w:rPr>
          <w:rFonts w:ascii="Times New Roman" w:hAnsi="Times New Roman"/>
          <w:color w:val="auto"/>
          <w:sz w:val="24"/>
          <w:szCs w:val="24"/>
        </w:rPr>
        <w:t xml:space="preserve"> Educația continuă este cheia în gestionarea eficientă a riscurilor asociate cu radonul. O strategie de comunicare poate asigura </w:t>
      </w:r>
      <w:r w:rsidR="00334B0A">
        <w:rPr>
          <w:rFonts w:ascii="Times New Roman" w:hAnsi="Times New Roman"/>
          <w:color w:val="auto"/>
          <w:sz w:val="24"/>
          <w:szCs w:val="24"/>
        </w:rPr>
        <w:t>primirea, de către public, a unor</w:t>
      </w:r>
      <w:r w:rsidR="00FB008C" w:rsidRPr="00364DFE">
        <w:rPr>
          <w:rFonts w:ascii="Times New Roman" w:hAnsi="Times New Roman"/>
          <w:color w:val="auto"/>
          <w:sz w:val="24"/>
          <w:szCs w:val="24"/>
        </w:rPr>
        <w:t xml:space="preserve"> informații corecte și actualizate cu privire la noile cercetări, descoperiri și recomandări legate de radon și sănătatea publică.</w:t>
      </w:r>
    </w:p>
    <w:p w14:paraId="2DB8A55C" w14:textId="77777777" w:rsidR="00FB008C" w:rsidRPr="00364DFE" w:rsidRDefault="00FB008C" w:rsidP="00DE12AA">
      <w:pPr>
        <w:spacing w:after="120" w:line="240" w:lineRule="auto"/>
        <w:ind w:firstLine="0"/>
        <w:rPr>
          <w:rFonts w:ascii="Times New Roman" w:hAnsi="Times New Roman"/>
          <w:color w:val="auto"/>
          <w:sz w:val="24"/>
          <w:szCs w:val="24"/>
        </w:rPr>
      </w:pPr>
    </w:p>
    <w:p w14:paraId="1FAC734B" w14:textId="7D6F5E06" w:rsidR="00DF2432" w:rsidRPr="00364DFE" w:rsidRDefault="00DF243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În concluzie, </w:t>
      </w:r>
      <w:r w:rsidR="00B46FCB" w:rsidRPr="00364DFE">
        <w:rPr>
          <w:rFonts w:ascii="Times New Roman" w:hAnsi="Times New Roman"/>
          <w:bCs/>
          <w:color w:val="auto"/>
          <w:sz w:val="24"/>
          <w:szCs w:val="24"/>
        </w:rPr>
        <w:t>Strategia National</w:t>
      </w:r>
      <w:r w:rsidR="00FC3316">
        <w:rPr>
          <w:rFonts w:ascii="Times New Roman" w:hAnsi="Times New Roman"/>
          <w:bCs/>
          <w:color w:val="auto"/>
          <w:sz w:val="24"/>
          <w:szCs w:val="24"/>
        </w:rPr>
        <w:t>ă</w:t>
      </w:r>
      <w:r w:rsidR="00B46FCB" w:rsidRPr="00364DFE">
        <w:rPr>
          <w:rFonts w:ascii="Times New Roman" w:hAnsi="Times New Roman"/>
          <w:bCs/>
          <w:color w:val="auto"/>
          <w:sz w:val="24"/>
          <w:szCs w:val="24"/>
        </w:rPr>
        <w:t xml:space="preserve"> de Comunicare pentru Radon</w:t>
      </w:r>
      <w:r w:rsidR="001D0523" w:rsidRPr="00364DFE">
        <w:rPr>
          <w:rFonts w:ascii="Times New Roman" w:hAnsi="Times New Roman"/>
          <w:bCs/>
          <w:color w:val="auto"/>
          <w:sz w:val="24"/>
          <w:szCs w:val="24"/>
        </w:rPr>
        <w:t xml:space="preserve"> </w:t>
      </w:r>
      <w:r w:rsidR="00A95F7D" w:rsidRPr="00364DFE">
        <w:rPr>
          <w:rFonts w:ascii="Times New Roman" w:hAnsi="Times New Roman"/>
          <w:bCs/>
          <w:color w:val="auto"/>
          <w:sz w:val="24"/>
          <w:szCs w:val="24"/>
        </w:rPr>
        <w:t>(SNCR)</w:t>
      </w:r>
      <w:r w:rsidR="00A95F7D" w:rsidRPr="00364DFE">
        <w:rPr>
          <w:rFonts w:ascii="Times New Roman" w:hAnsi="Times New Roman"/>
          <w:b/>
          <w:color w:val="auto"/>
          <w:sz w:val="24"/>
          <w:szCs w:val="24"/>
        </w:rPr>
        <w:t xml:space="preserve"> </w:t>
      </w:r>
      <w:r w:rsidRPr="00364DFE">
        <w:rPr>
          <w:rFonts w:ascii="Times New Roman" w:hAnsi="Times New Roman"/>
          <w:color w:val="auto"/>
          <w:sz w:val="24"/>
          <w:szCs w:val="24"/>
        </w:rPr>
        <w:t>este un instrument esențial în</w:t>
      </w:r>
      <w:r w:rsidR="002B6ECC" w:rsidRPr="00364DFE">
        <w:rPr>
          <w:rFonts w:ascii="Times New Roman" w:hAnsi="Times New Roman"/>
          <w:color w:val="auto"/>
          <w:sz w:val="24"/>
          <w:szCs w:val="24"/>
        </w:rPr>
        <w:t xml:space="preserve"> suportul implementării</w:t>
      </w:r>
      <w:r w:rsidRPr="00364DFE">
        <w:rPr>
          <w:rFonts w:ascii="Times New Roman" w:hAnsi="Times New Roman"/>
          <w:color w:val="auto"/>
          <w:sz w:val="24"/>
          <w:szCs w:val="24"/>
        </w:rPr>
        <w:t xml:space="preserve"> planului </w:t>
      </w:r>
      <w:r w:rsidR="002B6ECC" w:rsidRPr="00364DFE">
        <w:rPr>
          <w:rFonts w:ascii="Times New Roman" w:hAnsi="Times New Roman"/>
          <w:color w:val="auto"/>
          <w:sz w:val="24"/>
          <w:szCs w:val="24"/>
        </w:rPr>
        <w:t xml:space="preserve">național </w:t>
      </w:r>
      <w:r w:rsidRPr="00364DFE">
        <w:rPr>
          <w:rFonts w:ascii="Times New Roman" w:hAnsi="Times New Roman"/>
          <w:color w:val="auto"/>
          <w:sz w:val="24"/>
          <w:szCs w:val="24"/>
        </w:rPr>
        <w:t>de acțiune la radon</w:t>
      </w:r>
      <w:r w:rsidR="002B6ECC" w:rsidRPr="00364DFE">
        <w:rPr>
          <w:rFonts w:ascii="Times New Roman" w:hAnsi="Times New Roman"/>
          <w:color w:val="auto"/>
          <w:sz w:val="24"/>
          <w:szCs w:val="24"/>
        </w:rPr>
        <w:t xml:space="preserve"> (PNAR)</w:t>
      </w:r>
      <w:r w:rsidRPr="00364DFE">
        <w:rPr>
          <w:rFonts w:ascii="Times New Roman" w:hAnsi="Times New Roman"/>
          <w:color w:val="auto"/>
          <w:sz w:val="24"/>
          <w:szCs w:val="24"/>
        </w:rPr>
        <w:t>. Ea nu doar informează și educă publicul</w:t>
      </w:r>
      <w:r w:rsidR="006F5551">
        <w:rPr>
          <w:rFonts w:ascii="Times New Roman" w:hAnsi="Times New Roman"/>
          <w:color w:val="auto"/>
          <w:sz w:val="24"/>
          <w:szCs w:val="24"/>
        </w:rPr>
        <w:t xml:space="preserve"> şi alte pă</w:t>
      </w:r>
      <w:r w:rsidR="00B46FCB" w:rsidRPr="00364DFE">
        <w:rPr>
          <w:rFonts w:ascii="Times New Roman" w:hAnsi="Times New Roman"/>
          <w:color w:val="auto"/>
          <w:sz w:val="24"/>
          <w:szCs w:val="24"/>
        </w:rPr>
        <w:t xml:space="preserve">rţi implicate şi interesate </w:t>
      </w:r>
      <w:r w:rsidR="006F5551">
        <w:rPr>
          <w:rFonts w:ascii="Times New Roman" w:hAnsi="Times New Roman"/>
          <w:color w:val="auto"/>
          <w:sz w:val="24"/>
          <w:szCs w:val="24"/>
        </w:rPr>
        <w:t>î</w:t>
      </w:r>
      <w:r w:rsidR="00B46FCB" w:rsidRPr="00364DFE">
        <w:rPr>
          <w:rFonts w:ascii="Times New Roman" w:hAnsi="Times New Roman"/>
          <w:color w:val="auto"/>
          <w:sz w:val="24"/>
          <w:szCs w:val="24"/>
        </w:rPr>
        <w:t>n managementul radonului</w:t>
      </w:r>
      <w:r w:rsidRPr="00364DFE">
        <w:rPr>
          <w:rFonts w:ascii="Times New Roman" w:hAnsi="Times New Roman"/>
          <w:color w:val="auto"/>
          <w:sz w:val="24"/>
          <w:szCs w:val="24"/>
        </w:rPr>
        <w:t xml:space="preserve">, ci și îi motivează să acționeze. Prin abordarea conștientizării, mobilizării și gestionării preocupărilor, această strategie poate transforma un plan de acțiune într-o inițiativă eficientă, contribuind la crearea unui mediu mai sănătos și mai sigur pentru </w:t>
      </w:r>
      <w:r w:rsidR="00B46FCB" w:rsidRPr="00364DFE">
        <w:rPr>
          <w:rFonts w:ascii="Times New Roman" w:hAnsi="Times New Roman"/>
          <w:color w:val="auto"/>
          <w:sz w:val="24"/>
          <w:szCs w:val="24"/>
        </w:rPr>
        <w:t>populaţia în ansamblu</w:t>
      </w:r>
      <w:r w:rsidRPr="00364DFE">
        <w:rPr>
          <w:rFonts w:ascii="Times New Roman" w:hAnsi="Times New Roman"/>
          <w:color w:val="auto"/>
          <w:sz w:val="24"/>
          <w:szCs w:val="24"/>
        </w:rPr>
        <w:t>.</w:t>
      </w:r>
    </w:p>
    <w:p w14:paraId="35CFD8EA" w14:textId="77777777" w:rsidR="00C76392" w:rsidRPr="00364DFE" w:rsidRDefault="00C76392" w:rsidP="00DE12AA">
      <w:pPr>
        <w:spacing w:after="120" w:line="240" w:lineRule="auto"/>
        <w:ind w:firstLine="0"/>
        <w:rPr>
          <w:rFonts w:ascii="Times New Roman" w:hAnsi="Times New Roman"/>
          <w:color w:val="auto"/>
          <w:sz w:val="24"/>
          <w:szCs w:val="24"/>
        </w:rPr>
      </w:pPr>
    </w:p>
    <w:p w14:paraId="01C16C97" w14:textId="53A1DA1D" w:rsidR="00C76392" w:rsidRPr="00364DFE" w:rsidRDefault="00F914B7" w:rsidP="004133E6">
      <w:pPr>
        <w:pStyle w:val="Heading2"/>
        <w:numPr>
          <w:ilvl w:val="1"/>
          <w:numId w:val="13"/>
        </w:numPr>
      </w:pPr>
      <w:bookmarkStart w:id="3" w:name="_Toc169681598"/>
      <w:r w:rsidRPr="00364DFE">
        <w:t>De ce o comunicare</w:t>
      </w:r>
      <w:r w:rsidR="00C76392" w:rsidRPr="00364DFE">
        <w:t xml:space="preserve"> strategic</w:t>
      </w:r>
      <w:r w:rsidR="00FC3316">
        <w:t>ă</w:t>
      </w:r>
      <w:r w:rsidR="00C76392" w:rsidRPr="00364DFE">
        <w:t>?</w:t>
      </w:r>
      <w:bookmarkEnd w:id="3"/>
    </w:p>
    <w:p w14:paraId="746F9FB0" w14:textId="4B792C4C" w:rsidR="00137C9F" w:rsidRPr="00364DFE" w:rsidRDefault="00137C9F"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Comunicarea strategică joac</w:t>
      </w:r>
      <w:r w:rsidR="00FC3316">
        <w:rPr>
          <w:rFonts w:ascii="Times New Roman" w:hAnsi="Times New Roman"/>
          <w:color w:val="auto"/>
          <w:sz w:val="24"/>
          <w:szCs w:val="24"/>
        </w:rPr>
        <w:t>ă</w:t>
      </w:r>
      <w:r w:rsidRPr="00364DFE">
        <w:rPr>
          <w:rFonts w:ascii="Times New Roman" w:hAnsi="Times New Roman"/>
          <w:color w:val="auto"/>
          <w:sz w:val="24"/>
          <w:szCs w:val="24"/>
        </w:rPr>
        <w:t xml:space="preserve"> un rol </w:t>
      </w:r>
      <w:r w:rsidR="005C2A27" w:rsidRPr="00364DFE">
        <w:rPr>
          <w:rFonts w:ascii="Times New Roman" w:hAnsi="Times New Roman"/>
          <w:color w:val="auto"/>
          <w:sz w:val="24"/>
          <w:szCs w:val="24"/>
        </w:rPr>
        <w:t>extrem de important</w:t>
      </w:r>
      <w:r w:rsidRPr="00364DFE">
        <w:rPr>
          <w:rFonts w:ascii="Times New Roman" w:hAnsi="Times New Roman"/>
          <w:color w:val="auto"/>
          <w:sz w:val="24"/>
          <w:szCs w:val="24"/>
        </w:rPr>
        <w:t xml:space="preserve"> în susținerea implementării </w:t>
      </w:r>
      <w:r w:rsidR="00F113B4" w:rsidRPr="00364DFE">
        <w:rPr>
          <w:rFonts w:ascii="Times New Roman" w:hAnsi="Times New Roman"/>
          <w:color w:val="auto"/>
          <w:sz w:val="24"/>
          <w:szCs w:val="24"/>
        </w:rPr>
        <w:t>PNAR</w:t>
      </w:r>
      <w:r w:rsidRPr="00364DFE">
        <w:rPr>
          <w:rFonts w:ascii="Times New Roman" w:hAnsi="Times New Roman"/>
          <w:color w:val="auto"/>
          <w:sz w:val="24"/>
          <w:szCs w:val="24"/>
        </w:rPr>
        <w:t>. Iată motive</w:t>
      </w:r>
      <w:r w:rsidR="00F43FA2" w:rsidRPr="00364DFE">
        <w:rPr>
          <w:rFonts w:ascii="Times New Roman" w:hAnsi="Times New Roman"/>
          <w:color w:val="auto"/>
          <w:sz w:val="24"/>
          <w:szCs w:val="24"/>
        </w:rPr>
        <w:t>le</w:t>
      </w:r>
      <w:r w:rsidRPr="00364DFE">
        <w:rPr>
          <w:rFonts w:ascii="Times New Roman" w:hAnsi="Times New Roman"/>
          <w:color w:val="auto"/>
          <w:sz w:val="24"/>
          <w:szCs w:val="24"/>
        </w:rPr>
        <w:t xml:space="preserve"> pentru care comunicarea strategică este importantă în acest context:</w:t>
      </w:r>
    </w:p>
    <w:p w14:paraId="794E240A" w14:textId="1832329A" w:rsidR="00F65BD1" w:rsidRPr="00364DFE" w:rsidRDefault="00F65BD1"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Informare Public</w:t>
      </w:r>
      <w:r w:rsidR="00FC3316">
        <w:rPr>
          <w:rFonts w:ascii="Times New Roman" w:hAnsi="Times New Roman"/>
          <w:b/>
          <w:bCs/>
          <w:color w:val="auto"/>
          <w:sz w:val="24"/>
          <w:szCs w:val="24"/>
        </w:rPr>
        <w:t>ă</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Comunicarea strategică are rolul de a informa publicul cu privire la pericolele </w:t>
      </w:r>
      <w:r w:rsidR="004F26A3" w:rsidRPr="00364DFE">
        <w:rPr>
          <w:rFonts w:ascii="Times New Roman" w:hAnsi="Times New Roman"/>
          <w:color w:val="auto"/>
          <w:sz w:val="24"/>
          <w:szCs w:val="24"/>
        </w:rPr>
        <w:t>expunerii pe termen lung la concentraţii mari de radon</w:t>
      </w:r>
      <w:r w:rsidRPr="00364DFE">
        <w:rPr>
          <w:rFonts w:ascii="Times New Roman" w:hAnsi="Times New Roman"/>
          <w:color w:val="auto"/>
          <w:sz w:val="24"/>
          <w:szCs w:val="24"/>
        </w:rPr>
        <w:t xml:space="preserve"> și la importanța măsurilor de </w:t>
      </w:r>
      <w:r w:rsidR="0055136C" w:rsidRPr="00364DFE">
        <w:rPr>
          <w:rFonts w:ascii="Times New Roman" w:hAnsi="Times New Roman"/>
          <w:color w:val="auto"/>
          <w:sz w:val="24"/>
          <w:szCs w:val="24"/>
        </w:rPr>
        <w:t>prevenţie</w:t>
      </w:r>
      <w:r w:rsidRPr="00364DFE">
        <w:rPr>
          <w:rFonts w:ascii="Times New Roman" w:hAnsi="Times New Roman"/>
          <w:color w:val="auto"/>
          <w:sz w:val="24"/>
          <w:szCs w:val="24"/>
        </w:rPr>
        <w:t xml:space="preserve"> și </w:t>
      </w:r>
      <w:r w:rsidRPr="00364DFE">
        <w:rPr>
          <w:rFonts w:ascii="Times New Roman" w:hAnsi="Times New Roman"/>
          <w:color w:val="auto"/>
          <w:sz w:val="24"/>
          <w:szCs w:val="24"/>
        </w:rPr>
        <w:lastRenderedPageBreak/>
        <w:t>reducere a expunerii. Oamenii</w:t>
      </w:r>
      <w:r w:rsidR="006F5551">
        <w:rPr>
          <w:rFonts w:ascii="Times New Roman" w:hAnsi="Times New Roman"/>
          <w:color w:val="auto"/>
          <w:sz w:val="24"/>
          <w:szCs w:val="24"/>
        </w:rPr>
        <w:t xml:space="preserve"> </w:t>
      </w:r>
      <w:r w:rsidRPr="00364DFE">
        <w:rPr>
          <w:rFonts w:ascii="Times New Roman" w:hAnsi="Times New Roman"/>
          <w:color w:val="auto"/>
          <w:sz w:val="24"/>
          <w:szCs w:val="24"/>
        </w:rPr>
        <w:t xml:space="preserve">trebuie să fie </w:t>
      </w:r>
      <w:r w:rsidR="00A375CB" w:rsidRPr="00364DFE">
        <w:rPr>
          <w:rFonts w:ascii="Times New Roman" w:hAnsi="Times New Roman"/>
          <w:color w:val="auto"/>
          <w:sz w:val="24"/>
          <w:szCs w:val="24"/>
        </w:rPr>
        <w:t xml:space="preserve">corect şi complet informaţi atât despre riscuri, cât şi de metode preventive şi/sau de limitare a expunerii, pentru a putea fi capabili </w:t>
      </w:r>
      <w:r w:rsidR="006F5551">
        <w:rPr>
          <w:rFonts w:ascii="Times New Roman" w:hAnsi="Times New Roman"/>
          <w:color w:val="auto"/>
          <w:sz w:val="24"/>
          <w:szCs w:val="24"/>
        </w:rPr>
        <w:t>să ia</w:t>
      </w:r>
      <w:r w:rsidR="00A375CB" w:rsidRPr="00364DFE">
        <w:rPr>
          <w:rFonts w:ascii="Times New Roman" w:hAnsi="Times New Roman"/>
          <w:color w:val="auto"/>
          <w:sz w:val="24"/>
          <w:szCs w:val="24"/>
        </w:rPr>
        <w:t xml:space="preserve"> decizii informate</w:t>
      </w:r>
      <w:r w:rsidRPr="00364DFE">
        <w:rPr>
          <w:rFonts w:ascii="Times New Roman" w:hAnsi="Times New Roman"/>
          <w:color w:val="auto"/>
          <w:sz w:val="24"/>
          <w:szCs w:val="24"/>
        </w:rPr>
        <w:t>.</w:t>
      </w:r>
    </w:p>
    <w:p w14:paraId="45C98333" w14:textId="14DB895F" w:rsidR="00E93B6E" w:rsidRPr="00364DFE" w:rsidRDefault="00E93B6E"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 xml:space="preserve">Sensibilizarea </w:t>
      </w:r>
      <w:r w:rsidR="00247420" w:rsidRPr="00364DFE">
        <w:rPr>
          <w:rFonts w:ascii="Times New Roman" w:hAnsi="Times New Roman"/>
          <w:b/>
          <w:bCs/>
          <w:color w:val="auto"/>
          <w:sz w:val="24"/>
          <w:szCs w:val="24"/>
        </w:rPr>
        <w:t>decidenților politici</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Comunicarea eficientă poate contribui la sensibilizarea guvernanților și decidenților politici cu privire la gravitatea problemei radonului și la nevoia de a aloca resurse și implementa măsuri concrete pentru protejarea sănătății publice.</w:t>
      </w:r>
    </w:p>
    <w:p w14:paraId="5EBB2733" w14:textId="63CBD0DE" w:rsidR="00E93B6E" w:rsidRPr="00364DFE" w:rsidRDefault="00E93B6E"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 xml:space="preserve">Implicarea </w:t>
      </w:r>
      <w:r w:rsidR="00247420" w:rsidRPr="00364DFE">
        <w:rPr>
          <w:rFonts w:ascii="Times New Roman" w:hAnsi="Times New Roman"/>
          <w:b/>
          <w:bCs/>
          <w:color w:val="auto"/>
          <w:sz w:val="24"/>
          <w:szCs w:val="24"/>
        </w:rPr>
        <w:t>părților interesate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Comunicarea strategică poate implica diferite părți interesate, cum ar fi autoritățile locale, organizațiile neguvernamentale, sectorul de construcț</w:t>
      </w:r>
      <w:r w:rsidR="00AA722F">
        <w:rPr>
          <w:rFonts w:ascii="Times New Roman" w:hAnsi="Times New Roman"/>
          <w:color w:val="auto"/>
          <w:sz w:val="24"/>
          <w:szCs w:val="24"/>
        </w:rPr>
        <w:t xml:space="preserve">ii și proprietarii de locuințe. </w:t>
      </w:r>
      <w:r w:rsidRPr="00364DFE">
        <w:rPr>
          <w:rFonts w:ascii="Times New Roman" w:hAnsi="Times New Roman"/>
          <w:color w:val="auto"/>
          <w:sz w:val="24"/>
          <w:szCs w:val="24"/>
        </w:rPr>
        <w:t>Implicarea lor poate contribui la dezvoltarea și implementarea unor soluții mai eficiente și mai bine adaptate la nevoile specifice ale comunităților.</w:t>
      </w:r>
    </w:p>
    <w:p w14:paraId="4CDBAA0A" w14:textId="142BB53B" w:rsidR="00E93B6E" w:rsidRPr="00364DFE" w:rsidRDefault="00E93B6E"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Sprijinirea implementării:</w:t>
      </w:r>
      <w:r w:rsidRPr="00364DFE">
        <w:rPr>
          <w:rFonts w:ascii="Times New Roman" w:hAnsi="Times New Roman"/>
          <w:color w:val="auto"/>
          <w:sz w:val="24"/>
          <w:szCs w:val="24"/>
        </w:rPr>
        <w:t xml:space="preserve"> Uneori, oamenii pot ezita să pună în aplicare măsuri sau schimbări în stilul de munc</w:t>
      </w:r>
      <w:r w:rsidR="00FC3316">
        <w:rPr>
          <w:rFonts w:ascii="Times New Roman" w:hAnsi="Times New Roman"/>
          <w:color w:val="auto"/>
          <w:sz w:val="24"/>
          <w:szCs w:val="24"/>
        </w:rPr>
        <w:t>ă</w:t>
      </w:r>
      <w:r w:rsidRPr="00364DFE">
        <w:rPr>
          <w:rFonts w:ascii="Times New Roman" w:hAnsi="Times New Roman"/>
          <w:color w:val="auto"/>
          <w:sz w:val="24"/>
          <w:szCs w:val="24"/>
        </w:rPr>
        <w:t xml:space="preserve"> şi viață. Comunicarea strategică poate oferi informații și sfaturi practice pentru a face implementarea planului de acțiune mai </w:t>
      </w:r>
      <w:r w:rsidR="004C0B87" w:rsidRPr="00364DFE">
        <w:rPr>
          <w:rFonts w:ascii="Times New Roman" w:hAnsi="Times New Roman"/>
          <w:color w:val="auto"/>
          <w:sz w:val="24"/>
          <w:szCs w:val="24"/>
        </w:rPr>
        <w:t>facil</w:t>
      </w:r>
      <w:r w:rsidR="00FC3316">
        <w:rPr>
          <w:rFonts w:ascii="Times New Roman" w:hAnsi="Times New Roman"/>
          <w:color w:val="auto"/>
          <w:sz w:val="24"/>
          <w:szCs w:val="24"/>
        </w:rPr>
        <w:t>ă</w:t>
      </w:r>
      <w:r w:rsidRPr="00364DFE">
        <w:rPr>
          <w:rFonts w:ascii="Times New Roman" w:hAnsi="Times New Roman"/>
          <w:color w:val="auto"/>
          <w:sz w:val="24"/>
          <w:szCs w:val="24"/>
        </w:rPr>
        <w:t xml:space="preserve"> și mai accesibilă.</w:t>
      </w:r>
    </w:p>
    <w:p w14:paraId="22172BA9" w14:textId="77777777" w:rsidR="00E93B6E" w:rsidRPr="00364DFE" w:rsidRDefault="00E93B6E"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Motivarea la acțiune:</w:t>
      </w:r>
      <w:r w:rsidRPr="00364DFE">
        <w:rPr>
          <w:rFonts w:ascii="Times New Roman" w:hAnsi="Times New Roman"/>
          <w:color w:val="auto"/>
          <w:sz w:val="24"/>
          <w:szCs w:val="24"/>
        </w:rPr>
        <w:t xml:space="preserve"> Planurile de acțiune necesită participarea activă a populației și a diferitelor părți interesate. O comunicare strategică poate motiva oamenii să ia măsuri concrete pentru a testa nivelurile de radon din locuințele lor și pentru a implementa soluții de </w:t>
      </w:r>
      <w:r w:rsidR="001D6946" w:rsidRPr="00364DFE">
        <w:rPr>
          <w:rFonts w:ascii="Times New Roman" w:hAnsi="Times New Roman"/>
          <w:color w:val="auto"/>
          <w:sz w:val="24"/>
          <w:szCs w:val="24"/>
        </w:rPr>
        <w:t xml:space="preserve">limitare a expunerii pe termen lung la concentraţii mari de radon, </w:t>
      </w:r>
      <w:r w:rsidRPr="00364DFE">
        <w:rPr>
          <w:rFonts w:ascii="Times New Roman" w:hAnsi="Times New Roman"/>
          <w:color w:val="auto"/>
          <w:sz w:val="24"/>
          <w:szCs w:val="24"/>
        </w:rPr>
        <w:t xml:space="preserve">atunci când </w:t>
      </w:r>
      <w:r w:rsidR="001D6946" w:rsidRPr="00364DFE">
        <w:rPr>
          <w:rFonts w:ascii="Times New Roman" w:hAnsi="Times New Roman"/>
          <w:color w:val="auto"/>
          <w:sz w:val="24"/>
          <w:szCs w:val="24"/>
        </w:rPr>
        <w:t>acest lucru se dovedeşte a fi</w:t>
      </w:r>
      <w:r w:rsidRPr="00364DFE">
        <w:rPr>
          <w:rFonts w:ascii="Times New Roman" w:hAnsi="Times New Roman"/>
          <w:color w:val="auto"/>
          <w:sz w:val="24"/>
          <w:szCs w:val="24"/>
        </w:rPr>
        <w:t xml:space="preserve"> necesar.</w:t>
      </w:r>
    </w:p>
    <w:p w14:paraId="6DF2A6B1" w14:textId="4F23E316" w:rsidR="00DE6774" w:rsidRPr="00364DFE" w:rsidRDefault="00DE6774"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Conștientizarea și mobilizarea publicului</w:t>
      </w:r>
      <w:r w:rsidR="000A7857">
        <w:rPr>
          <w:rFonts w:ascii="Times New Roman" w:hAnsi="Times New Roman"/>
          <w:b/>
          <w:bCs/>
          <w:color w:val="auto"/>
          <w:sz w:val="24"/>
          <w:szCs w:val="24"/>
        </w:rPr>
        <w:t xml:space="preserve"> </w:t>
      </w:r>
      <w:r w:rsidRPr="00364DFE">
        <w:rPr>
          <w:rFonts w:ascii="Times New Roman" w:hAnsi="Times New Roman"/>
          <w:b/>
          <w:bCs/>
          <w:color w:val="auto"/>
          <w:sz w:val="24"/>
          <w:szCs w:val="24"/>
        </w:rPr>
        <w:t>/</w:t>
      </w:r>
      <w:r w:rsidR="000A7857">
        <w:rPr>
          <w:rFonts w:ascii="Times New Roman" w:hAnsi="Times New Roman"/>
          <w:b/>
          <w:bCs/>
          <w:color w:val="auto"/>
          <w:sz w:val="24"/>
          <w:szCs w:val="24"/>
        </w:rPr>
        <w:t xml:space="preserve"> </w:t>
      </w:r>
      <w:r w:rsidRPr="00364DFE">
        <w:rPr>
          <w:rFonts w:ascii="Times New Roman" w:hAnsi="Times New Roman"/>
          <w:b/>
          <w:bCs/>
          <w:color w:val="auto"/>
          <w:sz w:val="24"/>
          <w:szCs w:val="24"/>
        </w:rPr>
        <w:t>angajatorilor</w:t>
      </w:r>
      <w:r w:rsidR="000A7857">
        <w:rPr>
          <w:rFonts w:ascii="Times New Roman" w:hAnsi="Times New Roman"/>
          <w:b/>
          <w:bCs/>
          <w:color w:val="auto"/>
          <w:sz w:val="24"/>
          <w:szCs w:val="24"/>
        </w:rPr>
        <w:t xml:space="preserve"> </w:t>
      </w:r>
      <w:r w:rsidRPr="00364DFE">
        <w:rPr>
          <w:rFonts w:ascii="Times New Roman" w:hAnsi="Times New Roman"/>
          <w:b/>
          <w:bCs/>
          <w:color w:val="auto"/>
          <w:sz w:val="24"/>
          <w:szCs w:val="24"/>
        </w:rPr>
        <w:t>/</w:t>
      </w:r>
      <w:r w:rsidR="000A7857">
        <w:rPr>
          <w:rFonts w:ascii="Times New Roman" w:hAnsi="Times New Roman"/>
          <w:b/>
          <w:bCs/>
          <w:color w:val="auto"/>
          <w:sz w:val="24"/>
          <w:szCs w:val="24"/>
        </w:rPr>
        <w:t xml:space="preserve"> </w:t>
      </w:r>
      <w:r w:rsidRPr="00364DFE">
        <w:rPr>
          <w:rFonts w:ascii="Times New Roman" w:hAnsi="Times New Roman"/>
          <w:b/>
          <w:bCs/>
          <w:color w:val="auto"/>
          <w:sz w:val="24"/>
          <w:szCs w:val="24"/>
        </w:rPr>
        <w:t>proprietarilor de cl</w:t>
      </w:r>
      <w:r w:rsidR="000A7857">
        <w:rPr>
          <w:rFonts w:ascii="Times New Roman" w:hAnsi="Times New Roman"/>
          <w:b/>
          <w:bCs/>
          <w:color w:val="auto"/>
          <w:sz w:val="24"/>
          <w:szCs w:val="24"/>
        </w:rPr>
        <w:t>ă</w:t>
      </w:r>
      <w:r w:rsidRPr="00364DFE">
        <w:rPr>
          <w:rFonts w:ascii="Times New Roman" w:hAnsi="Times New Roman"/>
          <w:b/>
          <w:bCs/>
          <w:color w:val="auto"/>
          <w:sz w:val="24"/>
          <w:szCs w:val="24"/>
        </w:rPr>
        <w:t>diri:</w:t>
      </w:r>
      <w:r w:rsidRPr="00364DFE">
        <w:rPr>
          <w:rFonts w:ascii="Times New Roman" w:hAnsi="Times New Roman"/>
          <w:color w:val="auto"/>
          <w:sz w:val="24"/>
          <w:szCs w:val="24"/>
        </w:rPr>
        <w:t xml:space="preserve"> Comunicarea strategică poate ajuta la conștientizarea publicului cât şi a angajatorilor şi p</w:t>
      </w:r>
      <w:r w:rsidR="004303B9">
        <w:rPr>
          <w:rFonts w:ascii="Times New Roman" w:hAnsi="Times New Roman"/>
          <w:color w:val="auto"/>
          <w:sz w:val="24"/>
          <w:szCs w:val="24"/>
        </w:rPr>
        <w:t>roprietarilor/managerilor de clă</w:t>
      </w:r>
      <w:r w:rsidRPr="00364DFE">
        <w:rPr>
          <w:rFonts w:ascii="Times New Roman" w:hAnsi="Times New Roman"/>
          <w:color w:val="auto"/>
          <w:sz w:val="24"/>
          <w:szCs w:val="24"/>
        </w:rPr>
        <w:t xml:space="preserve">diri cu privire la riscurile </w:t>
      </w:r>
      <w:r w:rsidR="00CE5F28" w:rsidRPr="00364DFE">
        <w:rPr>
          <w:rFonts w:ascii="Times New Roman" w:hAnsi="Times New Roman"/>
          <w:color w:val="auto"/>
          <w:sz w:val="24"/>
          <w:szCs w:val="24"/>
        </w:rPr>
        <w:t>pentru s</w:t>
      </w:r>
      <w:r w:rsidR="004303B9">
        <w:rPr>
          <w:rFonts w:ascii="Times New Roman" w:hAnsi="Times New Roman"/>
          <w:color w:val="auto"/>
          <w:sz w:val="24"/>
          <w:szCs w:val="24"/>
        </w:rPr>
        <w:t>ănă</w:t>
      </w:r>
      <w:r w:rsidR="00CE5F28" w:rsidRPr="00364DFE">
        <w:rPr>
          <w:rFonts w:ascii="Times New Roman" w:hAnsi="Times New Roman"/>
          <w:color w:val="auto"/>
          <w:sz w:val="24"/>
          <w:szCs w:val="24"/>
        </w:rPr>
        <w:t xml:space="preserve">tate </w:t>
      </w:r>
      <w:r w:rsidRPr="00364DFE">
        <w:rPr>
          <w:rFonts w:ascii="Times New Roman" w:hAnsi="Times New Roman"/>
          <w:color w:val="auto"/>
          <w:sz w:val="24"/>
          <w:szCs w:val="24"/>
        </w:rPr>
        <w:t xml:space="preserve">asociate cu </w:t>
      </w:r>
      <w:r w:rsidR="00CE5F28" w:rsidRPr="00364DFE">
        <w:rPr>
          <w:rFonts w:ascii="Times New Roman" w:hAnsi="Times New Roman"/>
          <w:color w:val="auto"/>
          <w:sz w:val="24"/>
          <w:szCs w:val="24"/>
        </w:rPr>
        <w:t>expunerea la radon</w:t>
      </w:r>
      <w:r w:rsidRPr="00364DFE">
        <w:rPr>
          <w:rFonts w:ascii="Times New Roman" w:hAnsi="Times New Roman"/>
          <w:color w:val="auto"/>
          <w:sz w:val="24"/>
          <w:szCs w:val="24"/>
        </w:rPr>
        <w:t xml:space="preserve"> și la importanța luării de măsuri preventive şi corective. Prin comunicarea eficientă, oamenii pot fi motivați să se implice în eforturile de reducere a expunerii la radon din locuințe, clădirile cu acces public și la locurile de muncă</w:t>
      </w:r>
      <w:r w:rsidR="00F41B9D" w:rsidRPr="00364DFE">
        <w:rPr>
          <w:rFonts w:ascii="Times New Roman" w:hAnsi="Times New Roman"/>
          <w:color w:val="auto"/>
          <w:sz w:val="24"/>
          <w:szCs w:val="24"/>
        </w:rPr>
        <w:t>,</w:t>
      </w:r>
      <w:r w:rsidRPr="00364DFE">
        <w:rPr>
          <w:rFonts w:ascii="Times New Roman" w:hAnsi="Times New Roman"/>
          <w:color w:val="auto"/>
          <w:sz w:val="24"/>
          <w:szCs w:val="24"/>
        </w:rPr>
        <w:t xml:space="preserve"> pentru orice sursă de pătrundere a radonului, fie că este vorba de sol, de materiale de construcții sau de apă.</w:t>
      </w:r>
    </w:p>
    <w:p w14:paraId="10F1CC44" w14:textId="02AC03F6" w:rsidR="00F65BD1" w:rsidRPr="00364DFE" w:rsidRDefault="00F65BD1"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 xml:space="preserve">Promovarea </w:t>
      </w:r>
      <w:r w:rsidR="00BE6C23" w:rsidRPr="00364DFE">
        <w:rPr>
          <w:rFonts w:ascii="Times New Roman" w:hAnsi="Times New Roman"/>
          <w:b/>
          <w:bCs/>
          <w:color w:val="auto"/>
          <w:sz w:val="24"/>
          <w:szCs w:val="24"/>
        </w:rPr>
        <w:t>schimbării de comportament</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Comunicarea strategică poate contribui la promovarea schimbării de comportament în rândul populației, cum ar fi măsurile de testare a nivelului de radon în locuințe și de aplicare a măsurilor de reducere a expunerii. Educația și conștientizarea pot influența modul în care oamenii percep riscul și iau decizii informate.</w:t>
      </w:r>
    </w:p>
    <w:p w14:paraId="2735F8D6" w14:textId="79E6E23E" w:rsidR="00F65BD1" w:rsidRPr="00364DFE" w:rsidRDefault="00F65BD1"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 xml:space="preserve">Crearea unei </w:t>
      </w:r>
      <w:r w:rsidR="00BE6C23" w:rsidRPr="00364DFE">
        <w:rPr>
          <w:rFonts w:ascii="Times New Roman" w:hAnsi="Times New Roman"/>
          <w:b/>
          <w:bCs/>
          <w:color w:val="auto"/>
          <w:sz w:val="24"/>
          <w:szCs w:val="24"/>
        </w:rPr>
        <w:t>culturi de prevenţie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Comunicarea strategică poate contribui la crearea unei culturi a siguranței și </w:t>
      </w:r>
      <w:r w:rsidR="006F2C6A" w:rsidRPr="00364DFE">
        <w:rPr>
          <w:rFonts w:ascii="Times New Roman" w:hAnsi="Times New Roman"/>
          <w:color w:val="auto"/>
          <w:sz w:val="24"/>
          <w:szCs w:val="24"/>
        </w:rPr>
        <w:t>prevenţiei pentru s</w:t>
      </w:r>
      <w:r w:rsidR="00FC3316">
        <w:rPr>
          <w:rFonts w:ascii="Times New Roman" w:hAnsi="Times New Roman"/>
          <w:color w:val="auto"/>
          <w:sz w:val="24"/>
          <w:szCs w:val="24"/>
        </w:rPr>
        <w:t>ă</w:t>
      </w:r>
      <w:r w:rsidR="006F2C6A" w:rsidRPr="00364DFE">
        <w:rPr>
          <w:rFonts w:ascii="Times New Roman" w:hAnsi="Times New Roman"/>
          <w:color w:val="auto"/>
          <w:sz w:val="24"/>
          <w:szCs w:val="24"/>
        </w:rPr>
        <w:t>n</w:t>
      </w:r>
      <w:r w:rsidR="00FC3316">
        <w:rPr>
          <w:rFonts w:ascii="Times New Roman" w:hAnsi="Times New Roman"/>
          <w:color w:val="auto"/>
          <w:sz w:val="24"/>
          <w:szCs w:val="24"/>
        </w:rPr>
        <w:t>ă</w:t>
      </w:r>
      <w:r w:rsidR="006F2C6A" w:rsidRPr="00364DFE">
        <w:rPr>
          <w:rFonts w:ascii="Times New Roman" w:hAnsi="Times New Roman"/>
          <w:color w:val="auto"/>
          <w:sz w:val="24"/>
          <w:szCs w:val="24"/>
        </w:rPr>
        <w:t>tate</w:t>
      </w:r>
      <w:r w:rsidRPr="00364DFE">
        <w:rPr>
          <w:rFonts w:ascii="Times New Roman" w:hAnsi="Times New Roman"/>
          <w:color w:val="auto"/>
          <w:sz w:val="24"/>
          <w:szCs w:val="24"/>
        </w:rPr>
        <w:t xml:space="preserve"> în ceea ce privește </w:t>
      </w:r>
      <w:r w:rsidR="006F2C6A" w:rsidRPr="00364DFE">
        <w:rPr>
          <w:rFonts w:ascii="Times New Roman" w:hAnsi="Times New Roman"/>
          <w:color w:val="auto"/>
          <w:sz w:val="24"/>
          <w:szCs w:val="24"/>
        </w:rPr>
        <w:t xml:space="preserve">expunerea pe termen lung </w:t>
      </w:r>
      <w:r w:rsidR="00D76821" w:rsidRPr="00364DFE">
        <w:rPr>
          <w:rFonts w:ascii="Times New Roman" w:hAnsi="Times New Roman"/>
          <w:color w:val="auto"/>
          <w:sz w:val="24"/>
          <w:szCs w:val="24"/>
        </w:rPr>
        <w:t xml:space="preserve">la </w:t>
      </w:r>
      <w:r w:rsidR="006F2C6A" w:rsidRPr="00364DFE">
        <w:rPr>
          <w:rFonts w:ascii="Times New Roman" w:hAnsi="Times New Roman"/>
          <w:color w:val="auto"/>
          <w:sz w:val="24"/>
          <w:szCs w:val="24"/>
        </w:rPr>
        <w:t>concentraţii mari de radonu</w:t>
      </w:r>
      <w:r w:rsidRPr="00364DFE">
        <w:rPr>
          <w:rFonts w:ascii="Times New Roman" w:hAnsi="Times New Roman"/>
          <w:color w:val="auto"/>
          <w:sz w:val="24"/>
          <w:szCs w:val="24"/>
        </w:rPr>
        <w:t xml:space="preserve"> și alte riscuri de mediu</w:t>
      </w:r>
      <w:r w:rsidR="006F2C6A" w:rsidRPr="00364DFE">
        <w:rPr>
          <w:rFonts w:ascii="Times New Roman" w:hAnsi="Times New Roman"/>
          <w:color w:val="auto"/>
          <w:sz w:val="24"/>
          <w:szCs w:val="24"/>
        </w:rPr>
        <w:t xml:space="preserve"> conexe, cum ar fi calitatea aerului de interior</w:t>
      </w:r>
      <w:r w:rsidRPr="00364DFE">
        <w:rPr>
          <w:rFonts w:ascii="Times New Roman" w:hAnsi="Times New Roman"/>
          <w:color w:val="auto"/>
          <w:sz w:val="24"/>
          <w:szCs w:val="24"/>
        </w:rPr>
        <w:t xml:space="preserve">. Prin promovarea informațiilor corecte și accesibile, oamenii pot învăța să ia decizii informate </w:t>
      </w:r>
      <w:r w:rsidR="006F2C6A" w:rsidRPr="00364DFE">
        <w:rPr>
          <w:rFonts w:ascii="Times New Roman" w:hAnsi="Times New Roman"/>
          <w:color w:val="auto"/>
          <w:sz w:val="24"/>
          <w:szCs w:val="24"/>
        </w:rPr>
        <w:t>pentru protecţia s</w:t>
      </w:r>
      <w:r w:rsidR="004303B9">
        <w:rPr>
          <w:rFonts w:ascii="Times New Roman" w:hAnsi="Times New Roman"/>
          <w:color w:val="auto"/>
          <w:sz w:val="24"/>
          <w:szCs w:val="24"/>
        </w:rPr>
        <w:t>ă</w:t>
      </w:r>
      <w:r w:rsidR="006F2C6A" w:rsidRPr="00364DFE">
        <w:rPr>
          <w:rFonts w:ascii="Times New Roman" w:hAnsi="Times New Roman"/>
          <w:color w:val="auto"/>
          <w:sz w:val="24"/>
          <w:szCs w:val="24"/>
        </w:rPr>
        <w:t>n</w:t>
      </w:r>
      <w:r w:rsidR="004303B9">
        <w:rPr>
          <w:rFonts w:ascii="Times New Roman" w:hAnsi="Times New Roman"/>
          <w:color w:val="auto"/>
          <w:sz w:val="24"/>
          <w:szCs w:val="24"/>
        </w:rPr>
        <w:t>ă</w:t>
      </w:r>
      <w:r w:rsidR="006F2C6A" w:rsidRPr="00364DFE">
        <w:rPr>
          <w:rFonts w:ascii="Times New Roman" w:hAnsi="Times New Roman"/>
          <w:color w:val="auto"/>
          <w:sz w:val="24"/>
          <w:szCs w:val="24"/>
        </w:rPr>
        <w:t>t</w:t>
      </w:r>
      <w:r w:rsidR="004303B9">
        <w:rPr>
          <w:rFonts w:ascii="Times New Roman" w:hAnsi="Times New Roman"/>
          <w:color w:val="auto"/>
          <w:sz w:val="24"/>
          <w:szCs w:val="24"/>
        </w:rPr>
        <w:t>ă</w:t>
      </w:r>
      <w:r w:rsidR="006F2C6A" w:rsidRPr="00364DFE">
        <w:rPr>
          <w:rFonts w:ascii="Times New Roman" w:hAnsi="Times New Roman"/>
          <w:color w:val="auto"/>
          <w:sz w:val="24"/>
          <w:szCs w:val="24"/>
        </w:rPr>
        <w:t>ţii</w:t>
      </w:r>
      <w:r w:rsidRPr="00364DFE">
        <w:rPr>
          <w:rFonts w:ascii="Times New Roman" w:hAnsi="Times New Roman"/>
          <w:color w:val="auto"/>
          <w:sz w:val="24"/>
          <w:szCs w:val="24"/>
        </w:rPr>
        <w:t>.</w:t>
      </w:r>
    </w:p>
    <w:p w14:paraId="5C98030E" w14:textId="77777777" w:rsidR="00137C9F" w:rsidRPr="00364DFE" w:rsidRDefault="00137C9F"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Educarea și informarea:</w:t>
      </w:r>
      <w:r w:rsidRPr="00364DFE">
        <w:rPr>
          <w:rFonts w:ascii="Times New Roman" w:hAnsi="Times New Roman"/>
          <w:color w:val="auto"/>
          <w:sz w:val="24"/>
          <w:szCs w:val="24"/>
        </w:rPr>
        <w:t xml:space="preserve"> Comunicarea strategică poate furniza informații esențiale despre radon, modul în care acesta intră în clădiri, riscurile pentru sănătate și măsurile pe care diferite grupuri le pot lua pentru a se proteja. Cu cât se înțelege mai bine problematica, cu atât indivizi sau organizaţiisunt mai predispuși să acționeze în mod corespunzător.</w:t>
      </w:r>
    </w:p>
    <w:p w14:paraId="4EBA1DB5" w14:textId="09A0064B" w:rsidR="00137C9F" w:rsidRPr="00364DFE" w:rsidRDefault="00137C9F"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 xml:space="preserve">Gestionarea </w:t>
      </w:r>
      <w:r w:rsidR="00BE6C23" w:rsidRPr="00364DFE">
        <w:rPr>
          <w:rFonts w:ascii="Times New Roman" w:hAnsi="Times New Roman"/>
          <w:b/>
          <w:bCs/>
          <w:color w:val="auto"/>
          <w:sz w:val="24"/>
          <w:szCs w:val="24"/>
        </w:rPr>
        <w:t xml:space="preserve">preocupărilor </w:t>
      </w:r>
      <w:r w:rsidRPr="00364DFE">
        <w:rPr>
          <w:rFonts w:ascii="Times New Roman" w:hAnsi="Times New Roman"/>
          <w:b/>
          <w:bCs/>
          <w:color w:val="auto"/>
          <w:sz w:val="24"/>
          <w:szCs w:val="24"/>
        </w:rPr>
        <w:t>sau a</w:t>
      </w:r>
      <w:r w:rsidR="00BE6C23" w:rsidRPr="00364DFE">
        <w:rPr>
          <w:rFonts w:ascii="Times New Roman" w:hAnsi="Times New Roman"/>
          <w:b/>
          <w:bCs/>
          <w:color w:val="auto"/>
          <w:sz w:val="24"/>
          <w:szCs w:val="24"/>
        </w:rPr>
        <w:t xml:space="preserve"> rezistenței la schimbare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Uneori, există preocupări sau rezistență din partea publicului </w:t>
      </w:r>
      <w:r w:rsidR="00F91DE8" w:rsidRPr="00364DFE">
        <w:rPr>
          <w:rFonts w:ascii="Times New Roman" w:hAnsi="Times New Roman"/>
          <w:color w:val="auto"/>
          <w:sz w:val="24"/>
          <w:szCs w:val="24"/>
        </w:rPr>
        <w:t xml:space="preserve">fie cu privire la existenţa problemei, fie </w:t>
      </w:r>
      <w:r w:rsidRPr="00364DFE">
        <w:rPr>
          <w:rFonts w:ascii="Times New Roman" w:hAnsi="Times New Roman"/>
          <w:color w:val="auto"/>
          <w:sz w:val="24"/>
          <w:szCs w:val="24"/>
        </w:rPr>
        <w:t>cu privire la măsurile propuse. Comunicarea strategică poate răspunde la aceste îngrijorări și poate furniza clarificări pentru a câștiga încrederea și sprijinul publicului.</w:t>
      </w:r>
    </w:p>
    <w:p w14:paraId="551278A0" w14:textId="636F4F71" w:rsidR="00137C9F" w:rsidRPr="00364DFE" w:rsidRDefault="006F2C6A"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lastRenderedPageBreak/>
        <w:t>Promovarea schimbărilor sociale şi</w:t>
      </w:r>
      <w:r w:rsidR="00137C9F" w:rsidRPr="00364DFE">
        <w:rPr>
          <w:rFonts w:ascii="Times New Roman" w:hAnsi="Times New Roman"/>
          <w:b/>
          <w:bCs/>
          <w:color w:val="auto"/>
          <w:sz w:val="24"/>
          <w:szCs w:val="24"/>
        </w:rPr>
        <w:t xml:space="preserve"> de comportament:</w:t>
      </w:r>
      <w:r w:rsidR="00137C9F" w:rsidRPr="00364DFE">
        <w:rPr>
          <w:rFonts w:ascii="Times New Roman" w:hAnsi="Times New Roman"/>
          <w:color w:val="auto"/>
          <w:sz w:val="24"/>
          <w:szCs w:val="24"/>
        </w:rPr>
        <w:t xml:space="preserve"> Comunicarea strategică poate utiliza tehnici de influențare pentru a promova schimbări de comportament durabile. Acest lucru poate include mesaje persuasive, campanii de conștientizare și elemente de </w:t>
      </w:r>
      <w:r w:rsidR="003D1248" w:rsidRPr="00364DFE">
        <w:rPr>
          <w:rFonts w:ascii="Times New Roman" w:hAnsi="Times New Roman"/>
          <w:color w:val="auto"/>
          <w:sz w:val="24"/>
          <w:szCs w:val="24"/>
        </w:rPr>
        <w:t xml:space="preserve">tip </w:t>
      </w:r>
      <w:r w:rsidR="00137C9F" w:rsidRPr="00364DFE">
        <w:rPr>
          <w:rFonts w:ascii="Times New Roman" w:hAnsi="Times New Roman"/>
          <w:color w:val="auto"/>
          <w:sz w:val="24"/>
          <w:szCs w:val="24"/>
        </w:rPr>
        <w:t>recompensă pentru adoptarea măsurilor preventive.</w:t>
      </w:r>
    </w:p>
    <w:p w14:paraId="689A4AC2" w14:textId="2AC9F698" w:rsidR="00137C9F" w:rsidRPr="00364DFE" w:rsidRDefault="00137C9F"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 xml:space="preserve">Evaluarea și îmbunătățirea </w:t>
      </w:r>
      <w:r w:rsidR="006F2C6A" w:rsidRPr="00364DFE">
        <w:rPr>
          <w:rFonts w:ascii="Times New Roman" w:hAnsi="Times New Roman"/>
          <w:b/>
          <w:bCs/>
          <w:color w:val="auto"/>
          <w:sz w:val="24"/>
          <w:szCs w:val="24"/>
        </w:rPr>
        <w:t xml:space="preserve">politicilor şi </w:t>
      </w:r>
      <w:r w:rsidR="00257EC6" w:rsidRPr="00364DFE">
        <w:rPr>
          <w:rFonts w:ascii="Times New Roman" w:hAnsi="Times New Roman"/>
          <w:b/>
          <w:bCs/>
          <w:color w:val="auto"/>
          <w:sz w:val="24"/>
          <w:szCs w:val="24"/>
        </w:rPr>
        <w:t>normelor de management a riscului de expunere la radon</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Comunicarea strategică poate include colectarea de feedback și date privind implementarea </w:t>
      </w:r>
      <w:r w:rsidR="00F91DE8" w:rsidRPr="00364DFE">
        <w:rPr>
          <w:rFonts w:ascii="Times New Roman" w:hAnsi="Times New Roman"/>
          <w:color w:val="auto"/>
          <w:sz w:val="24"/>
          <w:szCs w:val="24"/>
        </w:rPr>
        <w:t>PNAR</w:t>
      </w:r>
      <w:r w:rsidRPr="00364DFE">
        <w:rPr>
          <w:rFonts w:ascii="Times New Roman" w:hAnsi="Times New Roman"/>
          <w:color w:val="auto"/>
          <w:sz w:val="24"/>
          <w:szCs w:val="24"/>
        </w:rPr>
        <w:t xml:space="preserve">. Aceste informații pot fi apoi utilizate pentru a ajusta și îmbunătăți </w:t>
      </w:r>
      <w:r w:rsidR="00F91DE8" w:rsidRPr="00364DFE">
        <w:rPr>
          <w:rFonts w:ascii="Times New Roman" w:hAnsi="Times New Roman"/>
          <w:color w:val="auto"/>
          <w:sz w:val="24"/>
          <w:szCs w:val="24"/>
        </w:rPr>
        <w:t xml:space="preserve">atât </w:t>
      </w:r>
      <w:r w:rsidR="006F2C6A" w:rsidRPr="00364DFE">
        <w:rPr>
          <w:rFonts w:ascii="Times New Roman" w:hAnsi="Times New Roman"/>
          <w:color w:val="auto"/>
          <w:sz w:val="24"/>
          <w:szCs w:val="24"/>
        </w:rPr>
        <w:t>SNCR</w:t>
      </w:r>
      <w:r w:rsidR="00DE25EF">
        <w:rPr>
          <w:rFonts w:ascii="Times New Roman" w:hAnsi="Times New Roman"/>
          <w:color w:val="auto"/>
          <w:sz w:val="24"/>
          <w:szCs w:val="24"/>
        </w:rPr>
        <w:t>,</w:t>
      </w:r>
      <w:r w:rsidR="00C9668D" w:rsidRPr="00364DFE">
        <w:rPr>
          <w:rFonts w:ascii="Times New Roman" w:hAnsi="Times New Roman"/>
          <w:color w:val="auto"/>
          <w:sz w:val="24"/>
          <w:szCs w:val="24"/>
        </w:rPr>
        <w:t xml:space="preserve"> </w:t>
      </w:r>
      <w:r w:rsidR="00F91DE8" w:rsidRPr="00364DFE">
        <w:rPr>
          <w:rFonts w:ascii="Times New Roman" w:hAnsi="Times New Roman"/>
          <w:color w:val="auto"/>
          <w:sz w:val="24"/>
          <w:szCs w:val="24"/>
        </w:rPr>
        <w:t xml:space="preserve">cât şi elemente ale direcţiilor strategice </w:t>
      </w:r>
      <w:r w:rsidR="006F2C6A" w:rsidRPr="00364DFE">
        <w:rPr>
          <w:rFonts w:ascii="Times New Roman" w:hAnsi="Times New Roman"/>
          <w:color w:val="auto"/>
          <w:sz w:val="24"/>
          <w:szCs w:val="24"/>
        </w:rPr>
        <w:t>ale</w:t>
      </w:r>
      <w:r w:rsidR="00F91DE8" w:rsidRPr="00364DFE">
        <w:rPr>
          <w:rFonts w:ascii="Times New Roman" w:hAnsi="Times New Roman"/>
          <w:color w:val="auto"/>
          <w:sz w:val="24"/>
          <w:szCs w:val="24"/>
        </w:rPr>
        <w:t xml:space="preserve"> PNAR</w:t>
      </w:r>
      <w:r w:rsidRPr="00364DFE">
        <w:rPr>
          <w:rFonts w:ascii="Times New Roman" w:hAnsi="Times New Roman"/>
          <w:color w:val="auto"/>
          <w:sz w:val="24"/>
          <w:szCs w:val="24"/>
        </w:rPr>
        <w:t>.</w:t>
      </w:r>
    </w:p>
    <w:p w14:paraId="0232DD9B" w14:textId="0C2530E3" w:rsidR="00137C9F" w:rsidRPr="00364DFE" w:rsidRDefault="00137C9F" w:rsidP="00DE12AA">
      <w:pPr>
        <w:spacing w:after="120" w:line="240" w:lineRule="auto"/>
        <w:ind w:firstLine="0"/>
        <w:rPr>
          <w:rFonts w:ascii="Times New Roman" w:hAnsi="Times New Roman"/>
          <w:i/>
          <w:color w:val="auto"/>
          <w:sz w:val="24"/>
          <w:szCs w:val="24"/>
        </w:rPr>
      </w:pPr>
      <w:r w:rsidRPr="00364DFE">
        <w:rPr>
          <w:rFonts w:ascii="Times New Roman" w:hAnsi="Times New Roman"/>
          <w:i/>
          <w:color w:val="auto"/>
          <w:sz w:val="24"/>
          <w:szCs w:val="24"/>
        </w:rPr>
        <w:t xml:space="preserve">În esență, comunicarea strategică poate face diferența între succesul </w:t>
      </w:r>
      <w:r w:rsidR="008578F3" w:rsidRPr="00364DFE">
        <w:rPr>
          <w:rFonts w:ascii="Times New Roman" w:hAnsi="Times New Roman"/>
          <w:i/>
          <w:color w:val="auto"/>
          <w:sz w:val="24"/>
          <w:szCs w:val="24"/>
        </w:rPr>
        <w:t>sau</w:t>
      </w:r>
      <w:r w:rsidRPr="00364DFE">
        <w:rPr>
          <w:rFonts w:ascii="Times New Roman" w:hAnsi="Times New Roman"/>
          <w:i/>
          <w:color w:val="auto"/>
          <w:sz w:val="24"/>
          <w:szCs w:val="24"/>
        </w:rPr>
        <w:t xml:space="preserve"> eșecul implementării unui </w:t>
      </w:r>
      <w:r w:rsidR="003D1248" w:rsidRPr="00364DFE">
        <w:rPr>
          <w:rFonts w:ascii="Times New Roman" w:hAnsi="Times New Roman"/>
          <w:i/>
          <w:color w:val="auto"/>
          <w:sz w:val="24"/>
          <w:szCs w:val="24"/>
        </w:rPr>
        <w:t xml:space="preserve">Plan Naţional </w:t>
      </w:r>
      <w:r w:rsidRPr="00364DFE">
        <w:rPr>
          <w:rFonts w:ascii="Times New Roman" w:hAnsi="Times New Roman"/>
          <w:i/>
          <w:color w:val="auto"/>
          <w:sz w:val="24"/>
          <w:szCs w:val="24"/>
        </w:rPr>
        <w:t xml:space="preserve">de </w:t>
      </w:r>
      <w:r w:rsidR="003D1248" w:rsidRPr="00364DFE">
        <w:rPr>
          <w:rFonts w:ascii="Times New Roman" w:hAnsi="Times New Roman"/>
          <w:i/>
          <w:color w:val="auto"/>
          <w:sz w:val="24"/>
          <w:szCs w:val="24"/>
        </w:rPr>
        <w:t xml:space="preserve">Acțiune </w:t>
      </w:r>
      <w:r w:rsidR="007F02A4" w:rsidRPr="00364DFE">
        <w:rPr>
          <w:rFonts w:ascii="Times New Roman" w:hAnsi="Times New Roman"/>
          <w:i/>
          <w:color w:val="auto"/>
          <w:sz w:val="24"/>
          <w:szCs w:val="24"/>
        </w:rPr>
        <w:t>pentru</w:t>
      </w:r>
      <w:r w:rsidRPr="00364DFE">
        <w:rPr>
          <w:rFonts w:ascii="Times New Roman" w:hAnsi="Times New Roman"/>
          <w:i/>
          <w:color w:val="auto"/>
          <w:sz w:val="24"/>
          <w:szCs w:val="24"/>
        </w:rPr>
        <w:t xml:space="preserve"> </w:t>
      </w:r>
      <w:r w:rsidR="003D1248" w:rsidRPr="00364DFE">
        <w:rPr>
          <w:rFonts w:ascii="Times New Roman" w:hAnsi="Times New Roman"/>
          <w:i/>
          <w:color w:val="auto"/>
          <w:sz w:val="24"/>
          <w:szCs w:val="24"/>
        </w:rPr>
        <w:t>Radon</w:t>
      </w:r>
      <w:r w:rsidRPr="00364DFE">
        <w:rPr>
          <w:rFonts w:ascii="Times New Roman" w:hAnsi="Times New Roman"/>
          <w:i/>
          <w:color w:val="auto"/>
          <w:sz w:val="24"/>
          <w:szCs w:val="24"/>
        </w:rPr>
        <w:t xml:space="preserve">. Prin implicarea eficientă a </w:t>
      </w:r>
      <w:r w:rsidR="003D1248" w:rsidRPr="00364DFE">
        <w:rPr>
          <w:rFonts w:ascii="Times New Roman" w:hAnsi="Times New Roman"/>
          <w:i/>
          <w:color w:val="auto"/>
          <w:sz w:val="24"/>
          <w:szCs w:val="24"/>
        </w:rPr>
        <w:t>populației</w:t>
      </w:r>
      <w:r w:rsidR="00815855" w:rsidRPr="00364DFE">
        <w:rPr>
          <w:rFonts w:ascii="Times New Roman" w:hAnsi="Times New Roman"/>
          <w:i/>
          <w:color w:val="auto"/>
          <w:sz w:val="24"/>
          <w:szCs w:val="24"/>
        </w:rPr>
        <w:t>, angajaților şi angajatorilor şi a altor părți interesate</w:t>
      </w:r>
      <w:r w:rsidRPr="00364DFE">
        <w:rPr>
          <w:rFonts w:ascii="Times New Roman" w:hAnsi="Times New Roman"/>
          <w:i/>
          <w:color w:val="auto"/>
          <w:sz w:val="24"/>
          <w:szCs w:val="24"/>
        </w:rPr>
        <w:t xml:space="preserve"> și prin transmiterea mesajelor corecte</w:t>
      </w:r>
      <w:r w:rsidR="003D1248" w:rsidRPr="00364DFE">
        <w:rPr>
          <w:rFonts w:ascii="Times New Roman" w:hAnsi="Times New Roman"/>
          <w:i/>
          <w:color w:val="auto"/>
          <w:sz w:val="24"/>
          <w:szCs w:val="24"/>
        </w:rPr>
        <w:t xml:space="preserve"> şi coerente</w:t>
      </w:r>
      <w:r w:rsidRPr="00364DFE">
        <w:rPr>
          <w:rFonts w:ascii="Times New Roman" w:hAnsi="Times New Roman"/>
          <w:i/>
          <w:color w:val="auto"/>
          <w:sz w:val="24"/>
          <w:szCs w:val="24"/>
        </w:rPr>
        <w:t xml:space="preserve">, planurile de acțiune pot avea un impact </w:t>
      </w:r>
      <w:r w:rsidR="003D1248" w:rsidRPr="00364DFE">
        <w:rPr>
          <w:rFonts w:ascii="Times New Roman" w:hAnsi="Times New Roman"/>
          <w:i/>
          <w:color w:val="auto"/>
          <w:sz w:val="24"/>
          <w:szCs w:val="24"/>
        </w:rPr>
        <w:t>mai mare</w:t>
      </w:r>
      <w:r w:rsidRPr="00364DFE">
        <w:rPr>
          <w:rFonts w:ascii="Times New Roman" w:hAnsi="Times New Roman"/>
          <w:i/>
          <w:color w:val="auto"/>
          <w:sz w:val="24"/>
          <w:szCs w:val="24"/>
        </w:rPr>
        <w:t xml:space="preserve"> în reducerea riscurilor asociate cu expunerea la radon</w:t>
      </w:r>
      <w:r w:rsidR="001D0523" w:rsidRPr="00364DFE">
        <w:rPr>
          <w:rFonts w:ascii="Times New Roman" w:hAnsi="Times New Roman"/>
          <w:i/>
          <w:color w:val="auto"/>
          <w:sz w:val="24"/>
          <w:szCs w:val="24"/>
        </w:rPr>
        <w:t>ul din interirul locuinţelor, locurilor de munc</w:t>
      </w:r>
      <w:r w:rsidR="00FC3316">
        <w:rPr>
          <w:rFonts w:ascii="Times New Roman" w:hAnsi="Times New Roman"/>
          <w:i/>
          <w:color w:val="auto"/>
          <w:sz w:val="24"/>
          <w:szCs w:val="24"/>
        </w:rPr>
        <w:t>ă</w:t>
      </w:r>
      <w:r w:rsidR="001D0523" w:rsidRPr="00364DFE">
        <w:rPr>
          <w:rFonts w:ascii="Times New Roman" w:hAnsi="Times New Roman"/>
          <w:i/>
          <w:color w:val="auto"/>
          <w:sz w:val="24"/>
          <w:szCs w:val="24"/>
        </w:rPr>
        <w:t xml:space="preserve"> şi cl</w:t>
      </w:r>
      <w:r w:rsidR="00027769">
        <w:rPr>
          <w:rFonts w:ascii="Times New Roman" w:hAnsi="Times New Roman"/>
          <w:i/>
          <w:color w:val="auto"/>
          <w:sz w:val="24"/>
          <w:szCs w:val="24"/>
        </w:rPr>
        <w:t>ă</w:t>
      </w:r>
      <w:r w:rsidR="001D0523" w:rsidRPr="00364DFE">
        <w:rPr>
          <w:rFonts w:ascii="Times New Roman" w:hAnsi="Times New Roman"/>
          <w:i/>
          <w:color w:val="auto"/>
          <w:sz w:val="24"/>
          <w:szCs w:val="24"/>
        </w:rPr>
        <w:t>dirilor cu acces public</w:t>
      </w:r>
      <w:r w:rsidRPr="00364DFE">
        <w:rPr>
          <w:rFonts w:ascii="Times New Roman" w:hAnsi="Times New Roman"/>
          <w:i/>
          <w:color w:val="auto"/>
          <w:sz w:val="24"/>
          <w:szCs w:val="24"/>
        </w:rPr>
        <w:t>.</w:t>
      </w:r>
    </w:p>
    <w:p w14:paraId="52401855" w14:textId="77777777" w:rsidR="00DE12AA" w:rsidRPr="00364DFE" w:rsidRDefault="00DE12AA" w:rsidP="00DE12AA">
      <w:pPr>
        <w:spacing w:after="120" w:line="240" w:lineRule="auto"/>
        <w:ind w:firstLine="0"/>
        <w:rPr>
          <w:rFonts w:ascii="Times New Roman" w:hAnsi="Times New Roman"/>
          <w:i/>
          <w:color w:val="auto"/>
          <w:sz w:val="24"/>
          <w:szCs w:val="24"/>
        </w:rPr>
      </w:pPr>
    </w:p>
    <w:p w14:paraId="7595B92B" w14:textId="77777777" w:rsidR="006F2C6A" w:rsidRPr="00364DFE" w:rsidRDefault="006F2C6A" w:rsidP="004133E6">
      <w:pPr>
        <w:pStyle w:val="Heading2"/>
        <w:numPr>
          <w:ilvl w:val="1"/>
          <w:numId w:val="13"/>
        </w:numPr>
      </w:pPr>
      <w:bookmarkStart w:id="4" w:name="_Toc169681599"/>
      <w:r w:rsidRPr="00364DFE">
        <w:t xml:space="preserve">Ce nu este o </w:t>
      </w:r>
      <w:r w:rsidR="007A5558" w:rsidRPr="00364DFE">
        <w:t>strategie de comunicare pentru radon</w:t>
      </w:r>
      <w:r w:rsidRPr="00364DFE">
        <w:t>?</w:t>
      </w:r>
      <w:bookmarkEnd w:id="4"/>
    </w:p>
    <w:p w14:paraId="330F6D7A" w14:textId="53B0A672" w:rsidR="0043662F" w:rsidRPr="00364DFE" w:rsidRDefault="0043662F" w:rsidP="00DE12AA">
      <w:pPr>
        <w:spacing w:after="120" w:line="240" w:lineRule="auto"/>
        <w:ind w:firstLine="0"/>
        <w:rPr>
          <w:rFonts w:ascii="Times New Roman" w:hAnsi="Times New Roman"/>
          <w:i/>
          <w:color w:val="auto"/>
          <w:sz w:val="24"/>
          <w:szCs w:val="24"/>
        </w:rPr>
      </w:pPr>
      <w:r w:rsidRPr="00364DFE">
        <w:rPr>
          <w:rFonts w:ascii="Times New Roman" w:hAnsi="Times New Roman"/>
          <w:i/>
          <w:color w:val="auto"/>
          <w:sz w:val="24"/>
          <w:szCs w:val="24"/>
        </w:rPr>
        <w:t xml:space="preserve">O strategie de comunicare pentru radon depășește sfera unei simple campanii de informare sau a altor activități de comunicare prin abordarea sa holistică, planificată și pe termen lung. O astfel de strategie implică mai mult decât </w:t>
      </w:r>
      <w:r w:rsidR="00257EC6" w:rsidRPr="00364DFE">
        <w:rPr>
          <w:rFonts w:ascii="Times New Roman" w:hAnsi="Times New Roman"/>
          <w:i/>
          <w:color w:val="auto"/>
          <w:sz w:val="24"/>
          <w:szCs w:val="24"/>
        </w:rPr>
        <w:t>simplă</w:t>
      </w:r>
      <w:r w:rsidR="001D0523" w:rsidRPr="00364DFE">
        <w:rPr>
          <w:rFonts w:ascii="Times New Roman" w:hAnsi="Times New Roman"/>
          <w:i/>
          <w:color w:val="auto"/>
          <w:sz w:val="24"/>
          <w:szCs w:val="24"/>
        </w:rPr>
        <w:t xml:space="preserve"> </w:t>
      </w:r>
      <w:r w:rsidRPr="00364DFE">
        <w:rPr>
          <w:rFonts w:ascii="Times New Roman" w:hAnsi="Times New Roman"/>
          <w:i/>
          <w:color w:val="auto"/>
          <w:sz w:val="24"/>
          <w:szCs w:val="24"/>
        </w:rPr>
        <w:t>furnizare de informații și se concentrează pe atingerea unor obiective specifice și durabile</w:t>
      </w:r>
      <w:r w:rsidR="009272FE" w:rsidRPr="00364DFE">
        <w:rPr>
          <w:rFonts w:ascii="Times New Roman" w:hAnsi="Times New Roman"/>
          <w:i/>
          <w:color w:val="auto"/>
          <w:sz w:val="24"/>
          <w:szCs w:val="24"/>
        </w:rPr>
        <w:t xml:space="preserve"> în vederea protej</w:t>
      </w:r>
      <w:r w:rsidR="00FC3316">
        <w:rPr>
          <w:rFonts w:ascii="Times New Roman" w:hAnsi="Times New Roman"/>
          <w:i/>
          <w:color w:val="auto"/>
          <w:sz w:val="24"/>
          <w:szCs w:val="24"/>
        </w:rPr>
        <w:t>ă</w:t>
      </w:r>
      <w:r w:rsidR="009272FE" w:rsidRPr="00364DFE">
        <w:rPr>
          <w:rFonts w:ascii="Times New Roman" w:hAnsi="Times New Roman"/>
          <w:i/>
          <w:color w:val="auto"/>
          <w:sz w:val="24"/>
          <w:szCs w:val="24"/>
        </w:rPr>
        <w:t>rii s</w:t>
      </w:r>
      <w:r w:rsidR="00FC3316">
        <w:rPr>
          <w:rFonts w:ascii="Times New Roman" w:hAnsi="Times New Roman"/>
          <w:i/>
          <w:color w:val="auto"/>
          <w:sz w:val="24"/>
          <w:szCs w:val="24"/>
        </w:rPr>
        <w:t>ă</w:t>
      </w:r>
      <w:r w:rsidR="009272FE" w:rsidRPr="00364DFE">
        <w:rPr>
          <w:rFonts w:ascii="Times New Roman" w:hAnsi="Times New Roman"/>
          <w:i/>
          <w:color w:val="auto"/>
          <w:sz w:val="24"/>
          <w:szCs w:val="24"/>
        </w:rPr>
        <w:t>n</w:t>
      </w:r>
      <w:r w:rsidR="00FC3316">
        <w:rPr>
          <w:rFonts w:ascii="Times New Roman" w:hAnsi="Times New Roman"/>
          <w:i/>
          <w:color w:val="auto"/>
          <w:sz w:val="24"/>
          <w:szCs w:val="24"/>
        </w:rPr>
        <w:t>ă</w:t>
      </w:r>
      <w:r w:rsidR="009272FE" w:rsidRPr="00364DFE">
        <w:rPr>
          <w:rFonts w:ascii="Times New Roman" w:hAnsi="Times New Roman"/>
          <w:i/>
          <w:color w:val="auto"/>
          <w:sz w:val="24"/>
          <w:szCs w:val="24"/>
        </w:rPr>
        <w:t>t</w:t>
      </w:r>
      <w:r w:rsidR="00FC3316">
        <w:rPr>
          <w:rFonts w:ascii="Times New Roman" w:hAnsi="Times New Roman"/>
          <w:i/>
          <w:color w:val="auto"/>
          <w:sz w:val="24"/>
          <w:szCs w:val="24"/>
        </w:rPr>
        <w:t>ă</w:t>
      </w:r>
      <w:r w:rsidR="009272FE" w:rsidRPr="00364DFE">
        <w:rPr>
          <w:rFonts w:ascii="Times New Roman" w:hAnsi="Times New Roman"/>
          <w:i/>
          <w:color w:val="auto"/>
          <w:sz w:val="24"/>
          <w:szCs w:val="24"/>
        </w:rPr>
        <w:t>ţii populaţiei în ansamblu</w:t>
      </w:r>
      <w:r w:rsidRPr="00364DFE">
        <w:rPr>
          <w:rFonts w:ascii="Times New Roman" w:hAnsi="Times New Roman"/>
          <w:i/>
          <w:color w:val="auto"/>
          <w:sz w:val="24"/>
          <w:szCs w:val="24"/>
        </w:rPr>
        <w:t>.</w:t>
      </w:r>
    </w:p>
    <w:p w14:paraId="71E79F35" w14:textId="77777777" w:rsidR="009272FE" w:rsidRPr="00364DFE" w:rsidRDefault="009272FE" w:rsidP="00DE12AA">
      <w:pPr>
        <w:spacing w:after="120" w:line="240" w:lineRule="auto"/>
        <w:ind w:firstLine="0"/>
        <w:rPr>
          <w:rFonts w:ascii="Times New Roman" w:hAnsi="Times New Roman"/>
          <w:color w:val="auto"/>
          <w:sz w:val="24"/>
          <w:szCs w:val="24"/>
        </w:rPr>
      </w:pPr>
    </w:p>
    <w:p w14:paraId="5DD3B5CE" w14:textId="64626DBC" w:rsidR="0043662F" w:rsidRPr="00364DFE" w:rsidRDefault="0043662F"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În primul rând, </w:t>
      </w:r>
      <w:r w:rsidR="006F2C6A" w:rsidRPr="00364DFE">
        <w:rPr>
          <w:rFonts w:ascii="Times New Roman" w:hAnsi="Times New Roman"/>
          <w:i/>
          <w:color w:val="auto"/>
          <w:sz w:val="24"/>
          <w:szCs w:val="24"/>
        </w:rPr>
        <w:t>Strategia National</w:t>
      </w:r>
      <w:r w:rsidR="00FC3316">
        <w:rPr>
          <w:rFonts w:ascii="Times New Roman" w:hAnsi="Times New Roman"/>
          <w:i/>
          <w:color w:val="auto"/>
          <w:sz w:val="24"/>
          <w:szCs w:val="24"/>
        </w:rPr>
        <w:t>ă</w:t>
      </w:r>
      <w:r w:rsidR="006F2C6A" w:rsidRPr="00364DFE">
        <w:rPr>
          <w:rFonts w:ascii="Times New Roman" w:hAnsi="Times New Roman"/>
          <w:i/>
          <w:color w:val="auto"/>
          <w:sz w:val="24"/>
          <w:szCs w:val="24"/>
        </w:rPr>
        <w:t xml:space="preserve"> de Comunicare pentru Radon</w:t>
      </w:r>
      <w:r w:rsidR="007A7761" w:rsidRPr="00364DFE">
        <w:rPr>
          <w:rFonts w:ascii="Times New Roman" w:hAnsi="Times New Roman"/>
          <w:i/>
          <w:color w:val="auto"/>
          <w:sz w:val="24"/>
          <w:szCs w:val="24"/>
        </w:rPr>
        <w:t xml:space="preserve"> </w:t>
      </w:r>
      <w:r w:rsidR="00252D57" w:rsidRPr="00364DFE">
        <w:rPr>
          <w:rFonts w:ascii="Times New Roman" w:hAnsi="Times New Roman"/>
          <w:i/>
          <w:color w:val="auto"/>
          <w:sz w:val="24"/>
          <w:szCs w:val="24"/>
        </w:rPr>
        <w:t xml:space="preserve">(SNCR) </w:t>
      </w:r>
      <w:r w:rsidR="005724D9">
        <w:rPr>
          <w:rFonts w:ascii="Times New Roman" w:hAnsi="Times New Roman"/>
          <w:color w:val="auto"/>
          <w:sz w:val="24"/>
          <w:szCs w:val="24"/>
        </w:rPr>
        <w:t>reprezintă</w:t>
      </w:r>
      <w:r w:rsidR="006F2C6A" w:rsidRPr="00364DFE">
        <w:rPr>
          <w:rFonts w:ascii="Times New Roman" w:hAnsi="Times New Roman"/>
          <w:color w:val="auto"/>
          <w:sz w:val="24"/>
          <w:szCs w:val="24"/>
        </w:rPr>
        <w:t xml:space="preserve"> o abordare mult </w:t>
      </w:r>
      <w:r w:rsidRPr="00364DFE">
        <w:rPr>
          <w:rFonts w:ascii="Times New Roman" w:hAnsi="Times New Roman"/>
          <w:color w:val="auto"/>
          <w:sz w:val="24"/>
          <w:szCs w:val="24"/>
        </w:rPr>
        <w:t>mai amplă decât o campanie de informare</w:t>
      </w:r>
      <w:r w:rsidR="008578F3" w:rsidRPr="00364DFE">
        <w:rPr>
          <w:rFonts w:ascii="Times New Roman" w:hAnsi="Times New Roman"/>
          <w:color w:val="auto"/>
          <w:sz w:val="24"/>
          <w:szCs w:val="24"/>
        </w:rPr>
        <w:t xml:space="preserve"> obişnuită</w:t>
      </w:r>
      <w:r w:rsidRPr="00364DFE">
        <w:rPr>
          <w:rFonts w:ascii="Times New Roman" w:hAnsi="Times New Roman"/>
          <w:color w:val="auto"/>
          <w:sz w:val="24"/>
          <w:szCs w:val="24"/>
        </w:rPr>
        <w:t xml:space="preserve">, deoarece ia în considerare multiplele aspecte ale comunicării: informarea, educarea, sensibilizarea, implicarea și schimbarea de comportament. </w:t>
      </w:r>
      <w:r w:rsidR="006F2C6A" w:rsidRPr="00364DFE">
        <w:rPr>
          <w:rFonts w:ascii="Times New Roman" w:hAnsi="Times New Roman"/>
          <w:color w:val="auto"/>
          <w:sz w:val="24"/>
          <w:szCs w:val="24"/>
        </w:rPr>
        <w:t xml:space="preserve">Spre deosebire de o campanie de informare şi/sau conştientizare, </w:t>
      </w:r>
      <w:r w:rsidR="00C81E2D" w:rsidRPr="00364DFE">
        <w:rPr>
          <w:rFonts w:ascii="Times New Roman" w:hAnsi="Times New Roman"/>
          <w:color w:val="auto"/>
          <w:sz w:val="24"/>
          <w:szCs w:val="24"/>
        </w:rPr>
        <w:t>SNCR</w:t>
      </w:r>
      <w:r w:rsidRPr="00364DFE">
        <w:rPr>
          <w:rFonts w:ascii="Times New Roman" w:hAnsi="Times New Roman"/>
          <w:color w:val="auto"/>
          <w:sz w:val="24"/>
          <w:szCs w:val="24"/>
        </w:rPr>
        <w:t xml:space="preserve"> se concentrează pe o abordare complexă, adaptată nevoilor și contextului local, pentru a promova înțelegerea profundă a problemelor legate de </w:t>
      </w:r>
      <w:r w:rsidR="006F2C6A" w:rsidRPr="00364DFE">
        <w:rPr>
          <w:rFonts w:ascii="Times New Roman" w:hAnsi="Times New Roman"/>
          <w:color w:val="auto"/>
          <w:sz w:val="24"/>
          <w:szCs w:val="24"/>
        </w:rPr>
        <w:t xml:space="preserve">abordarea </w:t>
      </w:r>
      <w:r w:rsidR="00C37CBD" w:rsidRPr="00364DFE">
        <w:rPr>
          <w:rFonts w:ascii="Times New Roman" w:hAnsi="Times New Roman"/>
          <w:color w:val="auto"/>
          <w:sz w:val="24"/>
          <w:szCs w:val="24"/>
        </w:rPr>
        <w:t>problematicii</w:t>
      </w:r>
      <w:r w:rsidR="0090483F" w:rsidRPr="00364DFE">
        <w:rPr>
          <w:rFonts w:ascii="Times New Roman" w:hAnsi="Times New Roman"/>
          <w:color w:val="auto"/>
          <w:sz w:val="24"/>
          <w:szCs w:val="24"/>
        </w:rPr>
        <w:t xml:space="preserve"> </w:t>
      </w:r>
      <w:r w:rsidR="00C37CBD" w:rsidRPr="00364DFE">
        <w:rPr>
          <w:rFonts w:ascii="Times New Roman" w:hAnsi="Times New Roman"/>
          <w:color w:val="auto"/>
          <w:sz w:val="24"/>
          <w:szCs w:val="24"/>
        </w:rPr>
        <w:t>expunerii pe termen lung la concentraţii mari de radon</w:t>
      </w:r>
      <w:r w:rsidRPr="00364DFE">
        <w:rPr>
          <w:rFonts w:ascii="Times New Roman" w:hAnsi="Times New Roman"/>
          <w:color w:val="auto"/>
          <w:sz w:val="24"/>
          <w:szCs w:val="24"/>
        </w:rPr>
        <w:t xml:space="preserve"> atât în lo</w:t>
      </w:r>
      <w:r w:rsidR="004867E1">
        <w:rPr>
          <w:rFonts w:ascii="Times New Roman" w:hAnsi="Times New Roman"/>
          <w:color w:val="auto"/>
          <w:sz w:val="24"/>
          <w:szCs w:val="24"/>
        </w:rPr>
        <w:t>cuinţe, cât şi la locul de muncă</w:t>
      </w:r>
      <w:r w:rsidRPr="00364DFE">
        <w:rPr>
          <w:rFonts w:ascii="Times New Roman" w:hAnsi="Times New Roman"/>
          <w:color w:val="auto"/>
          <w:sz w:val="24"/>
          <w:szCs w:val="24"/>
        </w:rPr>
        <w:t xml:space="preserve"> şi în cl</w:t>
      </w:r>
      <w:r w:rsidR="00D13CA8">
        <w:rPr>
          <w:rFonts w:ascii="Times New Roman" w:hAnsi="Times New Roman"/>
          <w:color w:val="auto"/>
          <w:sz w:val="24"/>
          <w:szCs w:val="24"/>
        </w:rPr>
        <w:t>ă</w:t>
      </w:r>
      <w:r w:rsidRPr="00364DFE">
        <w:rPr>
          <w:rFonts w:ascii="Times New Roman" w:hAnsi="Times New Roman"/>
          <w:color w:val="auto"/>
          <w:sz w:val="24"/>
          <w:szCs w:val="24"/>
        </w:rPr>
        <w:t xml:space="preserve">dirile cu acces public, </w:t>
      </w:r>
      <w:r w:rsidR="0090483F" w:rsidRPr="00364DFE">
        <w:rPr>
          <w:rFonts w:ascii="Times New Roman" w:hAnsi="Times New Roman"/>
          <w:color w:val="auto"/>
          <w:sz w:val="24"/>
          <w:szCs w:val="24"/>
        </w:rPr>
        <w:t xml:space="preserve">cât </w:t>
      </w:r>
      <w:r w:rsidRPr="00364DFE">
        <w:rPr>
          <w:rFonts w:ascii="Times New Roman" w:hAnsi="Times New Roman"/>
          <w:color w:val="auto"/>
          <w:sz w:val="24"/>
          <w:szCs w:val="24"/>
        </w:rPr>
        <w:t>și pentru a stimula acțiuni semnificative.</w:t>
      </w:r>
    </w:p>
    <w:p w14:paraId="1DF27BED" w14:textId="48BA0E7B" w:rsidR="0043662F" w:rsidRPr="00364DFE" w:rsidRDefault="0043662F"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Pe lângă asta, </w:t>
      </w:r>
      <w:r w:rsidR="0090483F" w:rsidRPr="00CA26FA">
        <w:rPr>
          <w:rFonts w:ascii="Times New Roman" w:hAnsi="Times New Roman"/>
          <w:color w:val="auto"/>
          <w:sz w:val="24"/>
          <w:szCs w:val="24"/>
        </w:rPr>
        <w:t xml:space="preserve">SNCR </w:t>
      </w:r>
      <w:r w:rsidR="00C37CBD" w:rsidRPr="00364DFE">
        <w:rPr>
          <w:rFonts w:ascii="Times New Roman" w:hAnsi="Times New Roman"/>
          <w:color w:val="auto"/>
          <w:sz w:val="24"/>
          <w:szCs w:val="24"/>
        </w:rPr>
        <w:t>îşi propune s</w:t>
      </w:r>
      <w:r w:rsidR="00CA26FA">
        <w:rPr>
          <w:rFonts w:ascii="Times New Roman" w:hAnsi="Times New Roman"/>
          <w:color w:val="auto"/>
          <w:sz w:val="24"/>
          <w:szCs w:val="24"/>
        </w:rPr>
        <w:t>ă</w:t>
      </w:r>
      <w:r w:rsidR="00C37CBD" w:rsidRPr="00364DFE">
        <w:rPr>
          <w:rFonts w:ascii="Times New Roman" w:hAnsi="Times New Roman"/>
          <w:color w:val="auto"/>
          <w:sz w:val="24"/>
          <w:szCs w:val="24"/>
        </w:rPr>
        <w:t xml:space="preserve"> integreze </w:t>
      </w:r>
      <w:r w:rsidRPr="00364DFE">
        <w:rPr>
          <w:rFonts w:ascii="Times New Roman" w:hAnsi="Times New Roman"/>
          <w:color w:val="auto"/>
          <w:sz w:val="24"/>
          <w:szCs w:val="24"/>
        </w:rPr>
        <w:t>o serie de canale și metode de comunicare într-un mod coerent</w:t>
      </w:r>
      <w:r w:rsidR="00C37CBD" w:rsidRPr="00364DFE">
        <w:rPr>
          <w:rFonts w:ascii="Times New Roman" w:hAnsi="Times New Roman"/>
          <w:color w:val="auto"/>
          <w:sz w:val="24"/>
          <w:szCs w:val="24"/>
        </w:rPr>
        <w:t>, transparent</w:t>
      </w:r>
      <w:r w:rsidRPr="00364DFE">
        <w:rPr>
          <w:rFonts w:ascii="Times New Roman" w:hAnsi="Times New Roman"/>
          <w:color w:val="auto"/>
          <w:sz w:val="24"/>
          <w:szCs w:val="24"/>
        </w:rPr>
        <w:t xml:space="preserve"> și sinergic. Nu se limitează la furnizarea unor informații punctuale, ci urmărește să creeze o experiență de </w:t>
      </w:r>
      <w:r w:rsidR="00C37CBD" w:rsidRPr="00364DFE">
        <w:rPr>
          <w:rFonts w:ascii="Times New Roman" w:hAnsi="Times New Roman"/>
          <w:color w:val="auto"/>
          <w:sz w:val="24"/>
          <w:szCs w:val="24"/>
        </w:rPr>
        <w:t xml:space="preserve">informare, comunicare şi </w:t>
      </w:r>
      <w:r w:rsidRPr="00364DFE">
        <w:rPr>
          <w:rFonts w:ascii="Times New Roman" w:hAnsi="Times New Roman"/>
          <w:color w:val="auto"/>
          <w:sz w:val="24"/>
          <w:szCs w:val="24"/>
        </w:rPr>
        <w:t xml:space="preserve">învățare continuă, prin intermediul interacțiunii constante cu </w:t>
      </w:r>
      <w:r w:rsidR="00C37CBD" w:rsidRPr="00364DFE">
        <w:rPr>
          <w:rFonts w:ascii="Times New Roman" w:hAnsi="Times New Roman"/>
          <w:color w:val="auto"/>
          <w:sz w:val="24"/>
          <w:szCs w:val="24"/>
        </w:rPr>
        <w:t>audienţa</w:t>
      </w:r>
      <w:r w:rsidRPr="00364DFE">
        <w:rPr>
          <w:rFonts w:ascii="Times New Roman" w:hAnsi="Times New Roman"/>
          <w:color w:val="auto"/>
          <w:sz w:val="24"/>
          <w:szCs w:val="24"/>
        </w:rPr>
        <w:t>. Această abordare comprehensivă contribuie la menținerea angajamentului public și la facilitarea schimbării de comportament pe termen lung.</w:t>
      </w:r>
    </w:p>
    <w:p w14:paraId="7A88EFA3" w14:textId="17610ACD" w:rsidR="0043662F" w:rsidRPr="00364DFE" w:rsidRDefault="0043662F"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De asemenea, </w:t>
      </w:r>
      <w:r w:rsidR="0090483F" w:rsidRPr="00592F33">
        <w:rPr>
          <w:rFonts w:ascii="Times New Roman" w:hAnsi="Times New Roman"/>
          <w:color w:val="auto"/>
          <w:sz w:val="24"/>
          <w:szCs w:val="24"/>
        </w:rPr>
        <w:t>SNCR</w:t>
      </w:r>
      <w:r w:rsidR="00DF5BDC" w:rsidRPr="00364DFE">
        <w:rPr>
          <w:rFonts w:ascii="Times New Roman" w:hAnsi="Times New Roman"/>
          <w:i/>
          <w:color w:val="auto"/>
          <w:sz w:val="24"/>
          <w:szCs w:val="24"/>
        </w:rPr>
        <w:t xml:space="preserve"> </w:t>
      </w:r>
      <w:r w:rsidRPr="00364DFE">
        <w:rPr>
          <w:rFonts w:ascii="Times New Roman" w:hAnsi="Times New Roman"/>
          <w:color w:val="auto"/>
          <w:sz w:val="24"/>
          <w:szCs w:val="24"/>
        </w:rPr>
        <w:t xml:space="preserve">este orientată spre obiective specifice și măsurabile. În timp ce o campanie de informare poate avea un caracter temporar și limitat în ceea ce privește rezultatele, o strategie de comunicare își propune să atingă anumite </w:t>
      </w:r>
      <w:r w:rsidR="002D5386" w:rsidRPr="00364DFE">
        <w:rPr>
          <w:rFonts w:ascii="Times New Roman" w:hAnsi="Times New Roman"/>
          <w:color w:val="auto"/>
          <w:sz w:val="24"/>
          <w:szCs w:val="24"/>
        </w:rPr>
        <w:t>obiective strategice</w:t>
      </w:r>
      <w:r w:rsidRPr="00364DFE">
        <w:rPr>
          <w:rFonts w:ascii="Times New Roman" w:hAnsi="Times New Roman"/>
          <w:color w:val="auto"/>
          <w:sz w:val="24"/>
          <w:szCs w:val="24"/>
        </w:rPr>
        <w:t xml:space="preserve"> și să aducă schimbări semnificative în atitud</w:t>
      </w:r>
      <w:r w:rsidR="002D5386" w:rsidRPr="00364DFE">
        <w:rPr>
          <w:rFonts w:ascii="Times New Roman" w:hAnsi="Times New Roman"/>
          <w:color w:val="auto"/>
          <w:sz w:val="24"/>
          <w:szCs w:val="24"/>
        </w:rPr>
        <w:t>ini, comportamente și politici</w:t>
      </w:r>
      <w:r w:rsidRPr="00364DFE">
        <w:rPr>
          <w:rFonts w:ascii="Times New Roman" w:hAnsi="Times New Roman"/>
          <w:color w:val="auto"/>
          <w:sz w:val="24"/>
          <w:szCs w:val="24"/>
        </w:rPr>
        <w:t xml:space="preserve"> publice.</w:t>
      </w:r>
    </w:p>
    <w:p w14:paraId="725E376C" w14:textId="62554894" w:rsidR="0043662F" w:rsidRPr="00364DFE" w:rsidRDefault="0043662F"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În esență, </w:t>
      </w:r>
      <w:r w:rsidR="00FF7E4C" w:rsidRPr="00592F33">
        <w:rPr>
          <w:rFonts w:ascii="Times New Roman" w:hAnsi="Times New Roman"/>
          <w:color w:val="auto"/>
          <w:sz w:val="24"/>
          <w:szCs w:val="24"/>
        </w:rPr>
        <w:t>Strategia National</w:t>
      </w:r>
      <w:r w:rsidR="00FC3316">
        <w:rPr>
          <w:rFonts w:ascii="Times New Roman" w:hAnsi="Times New Roman"/>
          <w:color w:val="auto"/>
          <w:sz w:val="24"/>
          <w:szCs w:val="24"/>
        </w:rPr>
        <w:t>ă</w:t>
      </w:r>
      <w:r w:rsidR="00FF7E4C" w:rsidRPr="00592F33">
        <w:rPr>
          <w:rFonts w:ascii="Times New Roman" w:hAnsi="Times New Roman"/>
          <w:color w:val="auto"/>
          <w:sz w:val="24"/>
          <w:szCs w:val="24"/>
        </w:rPr>
        <w:t xml:space="preserve"> de Comunicare pentru Radon</w:t>
      </w:r>
      <w:r w:rsidR="00DF5BDC" w:rsidRPr="00364DFE">
        <w:rPr>
          <w:rFonts w:ascii="Times New Roman" w:hAnsi="Times New Roman"/>
          <w:i/>
          <w:color w:val="auto"/>
          <w:sz w:val="24"/>
          <w:szCs w:val="24"/>
        </w:rPr>
        <w:t xml:space="preserve"> </w:t>
      </w:r>
      <w:r w:rsidRPr="00364DFE">
        <w:rPr>
          <w:rFonts w:ascii="Times New Roman" w:hAnsi="Times New Roman"/>
          <w:color w:val="auto"/>
          <w:sz w:val="24"/>
          <w:szCs w:val="24"/>
        </w:rPr>
        <w:t>se justifică prin abordarea holistică, planificată și durabilă pe care o aduce în eforturile de conștientizare și</w:t>
      </w:r>
      <w:r w:rsidR="005E4960" w:rsidRPr="00364DFE">
        <w:rPr>
          <w:rFonts w:ascii="Times New Roman" w:hAnsi="Times New Roman"/>
          <w:color w:val="auto"/>
          <w:sz w:val="24"/>
          <w:szCs w:val="24"/>
        </w:rPr>
        <w:t xml:space="preserve"> protejare împotriva expunerii la </w:t>
      </w:r>
      <w:r w:rsidRPr="00364DFE">
        <w:rPr>
          <w:rFonts w:ascii="Times New Roman" w:hAnsi="Times New Roman"/>
          <w:color w:val="auto"/>
          <w:sz w:val="24"/>
          <w:szCs w:val="24"/>
        </w:rPr>
        <w:t xml:space="preserve">radon. Ea își propune să creeze un impact semnificativ prin educarea și implicarea </w:t>
      </w:r>
      <w:r w:rsidRPr="00364DFE">
        <w:rPr>
          <w:rFonts w:ascii="Times New Roman" w:hAnsi="Times New Roman"/>
          <w:color w:val="auto"/>
          <w:sz w:val="24"/>
          <w:szCs w:val="24"/>
        </w:rPr>
        <w:lastRenderedPageBreak/>
        <w:t xml:space="preserve">publicului, </w:t>
      </w:r>
      <w:r w:rsidR="005E4960" w:rsidRPr="00364DFE">
        <w:rPr>
          <w:rFonts w:ascii="Times New Roman" w:hAnsi="Times New Roman"/>
          <w:color w:val="auto"/>
          <w:sz w:val="24"/>
          <w:szCs w:val="24"/>
        </w:rPr>
        <w:t xml:space="preserve">informarea şi conştientizarea </w:t>
      </w:r>
      <w:r w:rsidRPr="00364DFE">
        <w:rPr>
          <w:rFonts w:ascii="Times New Roman" w:hAnsi="Times New Roman"/>
          <w:color w:val="auto"/>
          <w:sz w:val="24"/>
          <w:szCs w:val="24"/>
        </w:rPr>
        <w:t xml:space="preserve">decidenților politici </w:t>
      </w:r>
      <w:r w:rsidR="005E4960" w:rsidRPr="00364DFE">
        <w:rPr>
          <w:rFonts w:ascii="Times New Roman" w:hAnsi="Times New Roman"/>
          <w:color w:val="auto"/>
          <w:sz w:val="24"/>
          <w:szCs w:val="24"/>
        </w:rPr>
        <w:t>privind s</w:t>
      </w:r>
      <w:r w:rsidR="00592F33">
        <w:rPr>
          <w:rFonts w:ascii="Times New Roman" w:hAnsi="Times New Roman"/>
          <w:color w:val="auto"/>
          <w:sz w:val="24"/>
          <w:szCs w:val="24"/>
        </w:rPr>
        <w:t>ă</w:t>
      </w:r>
      <w:r w:rsidR="005E4960" w:rsidRPr="00364DFE">
        <w:rPr>
          <w:rFonts w:ascii="Times New Roman" w:hAnsi="Times New Roman"/>
          <w:color w:val="auto"/>
          <w:sz w:val="24"/>
          <w:szCs w:val="24"/>
        </w:rPr>
        <w:t>n</w:t>
      </w:r>
      <w:r w:rsidR="00592F33">
        <w:rPr>
          <w:rFonts w:ascii="Times New Roman" w:hAnsi="Times New Roman"/>
          <w:color w:val="auto"/>
          <w:sz w:val="24"/>
          <w:szCs w:val="24"/>
        </w:rPr>
        <w:t>ă</w:t>
      </w:r>
      <w:r w:rsidR="00CB7626">
        <w:rPr>
          <w:rFonts w:ascii="Times New Roman" w:hAnsi="Times New Roman"/>
          <w:color w:val="auto"/>
          <w:sz w:val="24"/>
          <w:szCs w:val="24"/>
        </w:rPr>
        <w:t>tatea populaţională</w:t>
      </w:r>
      <w:r w:rsidR="005E4960" w:rsidRPr="00364DFE">
        <w:rPr>
          <w:rFonts w:ascii="Times New Roman" w:hAnsi="Times New Roman"/>
          <w:color w:val="auto"/>
          <w:sz w:val="24"/>
          <w:szCs w:val="24"/>
        </w:rPr>
        <w:t xml:space="preserve"> </w:t>
      </w:r>
      <w:r w:rsidRPr="00364DFE">
        <w:rPr>
          <w:rFonts w:ascii="Times New Roman" w:hAnsi="Times New Roman"/>
          <w:color w:val="auto"/>
          <w:sz w:val="24"/>
          <w:szCs w:val="24"/>
        </w:rPr>
        <w:t>și promovarea schimbării de comportament pe termen lung.</w:t>
      </w:r>
    </w:p>
    <w:p w14:paraId="23812A24" w14:textId="77777777" w:rsidR="005E4960" w:rsidRPr="00364DFE" w:rsidRDefault="005E4960" w:rsidP="00DE12AA">
      <w:pPr>
        <w:spacing w:after="120" w:line="240" w:lineRule="auto"/>
        <w:ind w:firstLine="0"/>
        <w:rPr>
          <w:rFonts w:ascii="Times New Roman" w:hAnsi="Times New Roman"/>
          <w:color w:val="auto"/>
          <w:sz w:val="24"/>
          <w:szCs w:val="24"/>
        </w:rPr>
      </w:pPr>
    </w:p>
    <w:p w14:paraId="2D3A5CF4" w14:textId="12D6549C" w:rsidR="00185CA1" w:rsidRPr="00364DFE" w:rsidRDefault="00185CA1" w:rsidP="004133E6">
      <w:pPr>
        <w:pStyle w:val="Heading2"/>
        <w:numPr>
          <w:ilvl w:val="1"/>
          <w:numId w:val="13"/>
        </w:numPr>
      </w:pPr>
      <w:bookmarkStart w:id="5" w:name="_Toc169681600"/>
      <w:r w:rsidRPr="00364DFE">
        <w:t xml:space="preserve">De ce </w:t>
      </w:r>
      <w:r w:rsidR="000717AB">
        <w:t>o strategie de comunicare bazată</w:t>
      </w:r>
      <w:r w:rsidRPr="00364DFE">
        <w:t xml:space="preserve"> pe schi</w:t>
      </w:r>
      <w:r w:rsidR="00A920DC">
        <w:t>mbare socială</w:t>
      </w:r>
      <w:r w:rsidRPr="00364DFE">
        <w:t xml:space="preserve"> şi </w:t>
      </w:r>
      <w:r w:rsidR="00B41CD2" w:rsidRPr="00364DFE">
        <w:t xml:space="preserve"> </w:t>
      </w:r>
      <w:r w:rsidR="000717AB">
        <w:t>comportamentală</w:t>
      </w:r>
      <w:r w:rsidRPr="00364DFE">
        <w:t>?</w:t>
      </w:r>
      <w:bookmarkEnd w:id="5"/>
    </w:p>
    <w:p w14:paraId="330CC71F" w14:textId="0F806267" w:rsidR="005E4960" w:rsidRPr="00364DFE" w:rsidRDefault="00DF243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Dezvoltarea unei strategii de comunicare bazată pe schimbare socială și comportamentală reprezintă un pas esențial pentru abordarea eficientă a acestei </w:t>
      </w:r>
      <w:r w:rsidR="005E4960" w:rsidRPr="00364DFE">
        <w:rPr>
          <w:rFonts w:ascii="Times New Roman" w:hAnsi="Times New Roman"/>
          <w:color w:val="auto"/>
          <w:sz w:val="24"/>
          <w:szCs w:val="24"/>
        </w:rPr>
        <w:t>problematici</w:t>
      </w:r>
      <w:r w:rsidRPr="00364DFE">
        <w:rPr>
          <w:rFonts w:ascii="Times New Roman" w:hAnsi="Times New Roman"/>
          <w:color w:val="auto"/>
          <w:sz w:val="24"/>
          <w:szCs w:val="24"/>
        </w:rPr>
        <w:t xml:space="preserve"> complexe. </w:t>
      </w:r>
      <w:r w:rsidR="005E4960" w:rsidRPr="00364DFE">
        <w:rPr>
          <w:rFonts w:ascii="Times New Roman" w:hAnsi="Times New Roman"/>
          <w:color w:val="auto"/>
          <w:sz w:val="24"/>
          <w:szCs w:val="24"/>
        </w:rPr>
        <w:t>Schimbarea socială poate avea un impact semnificativ asupra conștientizării problematicii expunerii la radonul din locuinţe şi de la locul de munc</w:t>
      </w:r>
      <w:r w:rsidR="00FC3316">
        <w:rPr>
          <w:rFonts w:ascii="Times New Roman" w:hAnsi="Times New Roman"/>
          <w:color w:val="auto"/>
          <w:sz w:val="24"/>
          <w:szCs w:val="24"/>
        </w:rPr>
        <w:t>ă</w:t>
      </w:r>
      <w:r w:rsidR="005E4960" w:rsidRPr="00364DFE">
        <w:rPr>
          <w:rFonts w:ascii="Times New Roman" w:hAnsi="Times New Roman"/>
          <w:color w:val="auto"/>
          <w:sz w:val="24"/>
          <w:szCs w:val="24"/>
        </w:rPr>
        <w:t xml:space="preserve">, influențând atitudinile, comportamentele și normele societale ale oamenilor cu privire la expunerea la radon pe durata vieţii. </w:t>
      </w:r>
    </w:p>
    <w:p w14:paraId="0C3FB8DF" w14:textId="77777777" w:rsidR="00DF2432" w:rsidRPr="00364DFE" w:rsidRDefault="00DF243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Prin influențarea atitudinilor, normelor sociale și comportamentelor individuale, putem construi o cultură de conștientizare și acțiune în ceea ce privește expunerea la radon. Această abordare nu doar protejează sănătatea publică, ci și </w:t>
      </w:r>
      <w:r w:rsidR="005E4960" w:rsidRPr="00364DFE">
        <w:rPr>
          <w:rFonts w:ascii="Times New Roman" w:hAnsi="Times New Roman"/>
          <w:color w:val="auto"/>
          <w:sz w:val="24"/>
          <w:szCs w:val="24"/>
        </w:rPr>
        <w:t>poate contribui</w:t>
      </w:r>
      <w:r w:rsidRPr="00364DFE">
        <w:rPr>
          <w:rFonts w:ascii="Times New Roman" w:hAnsi="Times New Roman"/>
          <w:color w:val="auto"/>
          <w:sz w:val="24"/>
          <w:szCs w:val="24"/>
        </w:rPr>
        <w:t xml:space="preserve"> la crearea unei societăți mai inform</w:t>
      </w:r>
      <w:r w:rsidR="005E4960" w:rsidRPr="00364DFE">
        <w:rPr>
          <w:rFonts w:ascii="Times New Roman" w:hAnsi="Times New Roman"/>
          <w:color w:val="auto"/>
          <w:sz w:val="24"/>
          <w:szCs w:val="24"/>
        </w:rPr>
        <w:t>ate, responsabile și adaptabile, respectiv:</w:t>
      </w:r>
    </w:p>
    <w:p w14:paraId="03A3F6DE" w14:textId="350A5E4F" w:rsidR="004B6020" w:rsidRPr="00364DFE" w:rsidRDefault="00076C79" w:rsidP="00DE12AA">
      <w:pPr>
        <w:spacing w:after="120" w:line="240" w:lineRule="auto"/>
        <w:ind w:firstLine="0"/>
        <w:rPr>
          <w:rFonts w:ascii="Times New Roman" w:hAnsi="Times New Roman"/>
          <w:color w:val="auto"/>
          <w:sz w:val="24"/>
          <w:szCs w:val="24"/>
        </w:rPr>
      </w:pPr>
      <w:r w:rsidRPr="00364DFE">
        <w:rPr>
          <w:rFonts w:ascii="Times New Roman" w:hAnsi="Times New Roman"/>
          <w:noProof/>
          <w:color w:val="auto"/>
          <w:sz w:val="24"/>
          <w:szCs w:val="24"/>
          <w:lang w:val="en-US" w:eastAsia="en-US"/>
        </w:rPr>
        <mc:AlternateContent>
          <mc:Choice Requires="wps">
            <w:drawing>
              <wp:anchor distT="91440" distB="91440" distL="114300" distR="114300" simplePos="0" relativeHeight="251663360" behindDoc="0" locked="0" layoutInCell="1" allowOverlap="1" wp14:anchorId="40F02CA2" wp14:editId="694EAEA2">
                <wp:simplePos x="0" y="0"/>
                <wp:positionH relativeFrom="page">
                  <wp:posOffset>4461510</wp:posOffset>
                </wp:positionH>
                <wp:positionV relativeFrom="paragraph">
                  <wp:posOffset>7620</wp:posOffset>
                </wp:positionV>
                <wp:extent cx="2456180" cy="199263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1992630"/>
                        </a:xfrm>
                        <a:prstGeom prst="rect">
                          <a:avLst/>
                        </a:prstGeom>
                        <a:noFill/>
                        <a:ln w="9525">
                          <a:noFill/>
                          <a:miter lim="800000"/>
                          <a:headEnd/>
                          <a:tailEnd/>
                        </a:ln>
                      </wps:spPr>
                      <wps:txbx>
                        <w:txbxContent>
                          <w:p w14:paraId="1E86A835" w14:textId="77777777" w:rsidR="003756FE" w:rsidRPr="001330C8" w:rsidRDefault="003756FE" w:rsidP="0018514E">
                            <w:pPr>
                              <w:pBdr>
                                <w:top w:val="single" w:sz="24" w:space="8" w:color="02ECEC" w:themeColor="accent1"/>
                                <w:bottom w:val="single" w:sz="24" w:space="8" w:color="02ECEC" w:themeColor="accent1"/>
                              </w:pBdr>
                              <w:ind w:firstLine="0"/>
                              <w:rPr>
                                <w:i/>
                                <w:iCs/>
                                <w:color w:val="092D62" w:themeColor="accent4" w:themeShade="80"/>
                                <w:szCs w:val="24"/>
                              </w:rPr>
                            </w:pPr>
                            <w:r w:rsidRPr="001330C8">
                              <w:rPr>
                                <w:i/>
                                <w:iCs/>
                                <w:color w:val="092D62" w:themeColor="accent4" w:themeShade="80"/>
                                <w:szCs w:val="24"/>
                              </w:rPr>
                              <w:t>"Sănătatea este o stare de completă bunăstare fizică, mentală și socială și nu doar absența bolii sau infirmității. Aceasta implică capacitatea de a face față cu succes stresului zilnic, de a lucra în mod eficient și de a contribui activ la comunitatea în care trăiești."</w:t>
                            </w:r>
                          </w:p>
                          <w:p w14:paraId="2EEFAF5A" w14:textId="77777777" w:rsidR="003756FE" w:rsidRPr="001330C8" w:rsidRDefault="003756FE" w:rsidP="0018514E">
                            <w:pPr>
                              <w:pBdr>
                                <w:top w:val="single" w:sz="24" w:space="8" w:color="02ECEC" w:themeColor="accent1"/>
                                <w:bottom w:val="single" w:sz="24" w:space="8" w:color="02ECEC" w:themeColor="accent1"/>
                              </w:pBdr>
                              <w:jc w:val="right"/>
                              <w:rPr>
                                <w:i/>
                                <w:iCs/>
                                <w:color w:val="092D62" w:themeColor="accent4" w:themeShade="80"/>
                                <w:sz w:val="24"/>
                              </w:rPr>
                            </w:pPr>
                            <w:r w:rsidRPr="001330C8">
                              <w:rPr>
                                <w:i/>
                                <w:iCs/>
                                <w:color w:val="092D62" w:themeColor="accent4" w:themeShade="80"/>
                                <w:sz w:val="24"/>
                                <w:szCs w:val="24"/>
                              </w:rPr>
                              <w:t>OMS, 1948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F02CA2" id="Text Box 2" o:spid="_x0000_s1030" type="#_x0000_t202" style="position:absolute;left:0;text-align:left;margin-left:351.3pt;margin-top:.6pt;width:193.4pt;height:156.9pt;z-index:2516633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" filled="f" stroked="f">
                <v:textbox style="mso-fit-shape-to-text:t">
                  <w:txbxContent>
                    <w:p w14:paraId="1E86A835" w14:textId="77777777" w:rsidR="003756FE" w:rsidRPr="001330C8" w:rsidRDefault="003756FE" w:rsidP="0018514E">
                      <w:pPr>
                        <w:pBdr>
                          <w:top w:val="single" w:sz="24" w:space="8" w:color="02ECEC" w:themeColor="accent1"/>
                          <w:bottom w:val="single" w:sz="24" w:space="8" w:color="02ECEC" w:themeColor="accent1"/>
                        </w:pBdr>
                        <w:ind w:firstLine="0"/>
                        <w:rPr>
                          <w:i/>
                          <w:iCs/>
                          <w:color w:val="092D62" w:themeColor="accent4" w:themeShade="80"/>
                          <w:szCs w:val="24"/>
                        </w:rPr>
                      </w:pPr>
                      <w:r w:rsidRPr="001330C8">
                        <w:rPr>
                          <w:i/>
                          <w:iCs/>
                          <w:color w:val="092D62" w:themeColor="accent4" w:themeShade="80"/>
                          <w:szCs w:val="24"/>
                        </w:rPr>
                        <w:t>"Sănătatea este o stare de completă bunăstare fizică, mentală și socială și nu doar absența bolii sau infirmității. Aceasta implică capacitatea de a face față cu succes stresului zilnic, de a lucra în mod eficient și de a contribui activ la comunitatea în care trăiești."</w:t>
                      </w:r>
                    </w:p>
                    <w:p w14:paraId="2EEFAF5A" w14:textId="77777777" w:rsidR="003756FE" w:rsidRPr="001330C8" w:rsidRDefault="003756FE" w:rsidP="0018514E">
                      <w:pPr>
                        <w:pBdr>
                          <w:top w:val="single" w:sz="24" w:space="8" w:color="02ECEC" w:themeColor="accent1"/>
                          <w:bottom w:val="single" w:sz="24" w:space="8" w:color="02ECEC" w:themeColor="accent1"/>
                        </w:pBdr>
                        <w:jc w:val="right"/>
                        <w:rPr>
                          <w:i/>
                          <w:iCs/>
                          <w:color w:val="092D62" w:themeColor="accent4" w:themeShade="80"/>
                          <w:sz w:val="24"/>
                        </w:rPr>
                      </w:pPr>
                      <w:r w:rsidRPr="001330C8">
                        <w:rPr>
                          <w:i/>
                          <w:iCs/>
                          <w:color w:val="092D62" w:themeColor="accent4" w:themeShade="80"/>
                          <w:sz w:val="24"/>
                          <w:szCs w:val="24"/>
                        </w:rPr>
                        <w:t>OMS, 1948</w:t>
                      </w:r>
                    </w:p>
                  </w:txbxContent>
                </v:textbox>
                <w10:wrap type="square" anchorx="page"/>
              </v:shape>
            </w:pict>
          </mc:Fallback>
        </mc:AlternateContent>
      </w:r>
      <w:r w:rsidR="00060949" w:rsidRPr="00364DFE">
        <w:rPr>
          <w:rFonts w:ascii="Times New Roman" w:hAnsi="Times New Roman"/>
          <w:i/>
          <w:color w:val="auto"/>
          <w:sz w:val="24"/>
          <w:szCs w:val="24"/>
        </w:rPr>
        <w:t>Schimbarea atitudinilor</w:t>
      </w:r>
      <w:r w:rsidR="00CC1E06">
        <w:rPr>
          <w:rFonts w:ascii="Times New Roman" w:hAnsi="Times New Roman"/>
          <w:i/>
          <w:color w:val="auto"/>
          <w:sz w:val="24"/>
          <w:szCs w:val="24"/>
        </w:rPr>
        <w:t xml:space="preserve"> unor segmente de audiență</w:t>
      </w:r>
      <w:r w:rsidR="00060949" w:rsidRPr="00364DFE">
        <w:rPr>
          <w:rFonts w:ascii="Times New Roman" w:hAnsi="Times New Roman"/>
          <w:color w:val="auto"/>
          <w:sz w:val="24"/>
          <w:szCs w:val="24"/>
        </w:rPr>
        <w:t>: Eforturile de schimbare socială pot schimba atitudinea publicului</w:t>
      </w:r>
      <w:r w:rsidR="0022462B" w:rsidRPr="00364DFE">
        <w:rPr>
          <w:rFonts w:ascii="Times New Roman" w:hAnsi="Times New Roman"/>
          <w:color w:val="auto"/>
          <w:sz w:val="24"/>
          <w:szCs w:val="24"/>
        </w:rPr>
        <w:t>/a altor segmente de audien</w:t>
      </w:r>
      <w:r w:rsidR="004A712F">
        <w:rPr>
          <w:rFonts w:ascii="Times New Roman" w:hAnsi="Times New Roman"/>
          <w:color w:val="auto"/>
          <w:sz w:val="24"/>
          <w:szCs w:val="24"/>
        </w:rPr>
        <w:t>ță</w:t>
      </w:r>
      <w:r w:rsidR="0022462B" w:rsidRPr="00364DFE">
        <w:rPr>
          <w:rFonts w:ascii="Times New Roman" w:hAnsi="Times New Roman"/>
          <w:color w:val="auto"/>
          <w:sz w:val="24"/>
          <w:szCs w:val="24"/>
        </w:rPr>
        <w:t xml:space="preserve"> (angajatori, </w:t>
      </w:r>
      <w:r w:rsidR="00EF2818">
        <w:rPr>
          <w:rFonts w:ascii="Times New Roman" w:hAnsi="Times New Roman"/>
          <w:color w:val="auto"/>
          <w:sz w:val="24"/>
          <w:szCs w:val="24"/>
        </w:rPr>
        <w:t>proprietari de clă</w:t>
      </w:r>
      <w:r w:rsidR="008121B7" w:rsidRPr="00364DFE">
        <w:rPr>
          <w:rFonts w:ascii="Times New Roman" w:hAnsi="Times New Roman"/>
          <w:color w:val="auto"/>
          <w:sz w:val="24"/>
          <w:szCs w:val="24"/>
        </w:rPr>
        <w:t xml:space="preserve">diri, etc.) </w:t>
      </w:r>
      <w:r w:rsidR="00060949" w:rsidRPr="00364DFE">
        <w:rPr>
          <w:rFonts w:ascii="Times New Roman" w:hAnsi="Times New Roman"/>
          <w:color w:val="auto"/>
          <w:sz w:val="24"/>
          <w:szCs w:val="24"/>
        </w:rPr>
        <w:t>de la indiferență sau lipsă de conștientizare</w:t>
      </w:r>
      <w:r w:rsidR="005E4960" w:rsidRPr="00364DFE">
        <w:rPr>
          <w:rFonts w:ascii="Times New Roman" w:hAnsi="Times New Roman"/>
          <w:color w:val="auto"/>
          <w:sz w:val="24"/>
          <w:szCs w:val="24"/>
        </w:rPr>
        <w:t xml:space="preserve"> la acţiune, sau, dimpotriv</w:t>
      </w:r>
      <w:r w:rsidR="00FC3316">
        <w:rPr>
          <w:rFonts w:ascii="Times New Roman" w:hAnsi="Times New Roman"/>
          <w:color w:val="auto"/>
          <w:sz w:val="24"/>
          <w:szCs w:val="24"/>
        </w:rPr>
        <w:t>ă</w:t>
      </w:r>
      <w:r w:rsidR="005E4960" w:rsidRPr="00364DFE">
        <w:rPr>
          <w:rFonts w:ascii="Times New Roman" w:hAnsi="Times New Roman"/>
          <w:color w:val="auto"/>
          <w:sz w:val="24"/>
          <w:szCs w:val="24"/>
        </w:rPr>
        <w:t xml:space="preserve"> de la creerea/promo</w:t>
      </w:r>
      <w:r w:rsidR="00EF2818">
        <w:rPr>
          <w:rFonts w:ascii="Times New Roman" w:hAnsi="Times New Roman"/>
          <w:color w:val="auto"/>
          <w:sz w:val="24"/>
          <w:szCs w:val="24"/>
        </w:rPr>
        <w:t>varea unor sentimente de urgenţă</w:t>
      </w:r>
      <w:r w:rsidR="00D41685">
        <w:rPr>
          <w:rFonts w:ascii="Times New Roman" w:hAnsi="Times New Roman"/>
          <w:color w:val="auto"/>
          <w:sz w:val="24"/>
          <w:szCs w:val="24"/>
        </w:rPr>
        <w:t xml:space="preserve"> sau iminenţă</w:t>
      </w:r>
      <w:r w:rsidR="005E4960" w:rsidRPr="00364DFE">
        <w:rPr>
          <w:rFonts w:ascii="Times New Roman" w:hAnsi="Times New Roman"/>
          <w:color w:val="auto"/>
          <w:sz w:val="24"/>
          <w:szCs w:val="24"/>
        </w:rPr>
        <w:t xml:space="preserve"> </w:t>
      </w:r>
      <w:r w:rsidR="001A27B0" w:rsidRPr="00364DFE">
        <w:rPr>
          <w:rFonts w:ascii="Times New Roman" w:hAnsi="Times New Roman"/>
          <w:color w:val="auto"/>
          <w:sz w:val="24"/>
          <w:szCs w:val="24"/>
        </w:rPr>
        <w:t>a unor</w:t>
      </w:r>
      <w:r w:rsidR="004B6020" w:rsidRPr="00364DFE">
        <w:rPr>
          <w:rFonts w:ascii="Times New Roman" w:hAnsi="Times New Roman"/>
          <w:color w:val="auto"/>
          <w:sz w:val="24"/>
          <w:szCs w:val="24"/>
        </w:rPr>
        <w:t xml:space="preserve"> consecinţe </w:t>
      </w:r>
      <w:r w:rsidR="008121B7" w:rsidRPr="00364DFE">
        <w:rPr>
          <w:rFonts w:ascii="Times New Roman" w:hAnsi="Times New Roman"/>
          <w:color w:val="auto"/>
          <w:sz w:val="24"/>
          <w:szCs w:val="24"/>
        </w:rPr>
        <w:t xml:space="preserve">posibil </w:t>
      </w:r>
      <w:r w:rsidR="004B6020" w:rsidRPr="00364DFE">
        <w:rPr>
          <w:rFonts w:ascii="Times New Roman" w:hAnsi="Times New Roman"/>
          <w:color w:val="auto"/>
          <w:sz w:val="24"/>
          <w:szCs w:val="24"/>
        </w:rPr>
        <w:t>dezastr</w:t>
      </w:r>
      <w:r w:rsidR="00076978">
        <w:rPr>
          <w:rFonts w:ascii="Times New Roman" w:hAnsi="Times New Roman"/>
          <w:color w:val="auto"/>
          <w:sz w:val="24"/>
          <w:szCs w:val="24"/>
        </w:rPr>
        <w:t>uoase, la o abordare echilibrată, proactivă, bazată</w:t>
      </w:r>
      <w:r w:rsidR="004B6020" w:rsidRPr="00364DFE">
        <w:rPr>
          <w:rFonts w:ascii="Times New Roman" w:hAnsi="Times New Roman"/>
          <w:color w:val="auto"/>
          <w:sz w:val="24"/>
          <w:szCs w:val="24"/>
        </w:rPr>
        <w:t xml:space="preserve"> pe o </w:t>
      </w:r>
      <w:r w:rsidR="004B6020" w:rsidRPr="00364DFE">
        <w:rPr>
          <w:rFonts w:ascii="Times New Roman" w:hAnsi="Times New Roman"/>
          <w:i/>
          <w:color w:val="auto"/>
          <w:sz w:val="24"/>
          <w:szCs w:val="24"/>
        </w:rPr>
        <w:t>analiz</w:t>
      </w:r>
      <w:r w:rsidR="00076978">
        <w:rPr>
          <w:rFonts w:ascii="Times New Roman" w:hAnsi="Times New Roman"/>
          <w:i/>
          <w:color w:val="auto"/>
          <w:sz w:val="24"/>
          <w:szCs w:val="24"/>
        </w:rPr>
        <w:t xml:space="preserve">ă </w:t>
      </w:r>
      <w:r w:rsidR="0062001F" w:rsidRPr="00364DFE">
        <w:rPr>
          <w:rFonts w:ascii="Times New Roman" w:hAnsi="Times New Roman"/>
          <w:i/>
          <w:color w:val="auto"/>
          <w:sz w:val="24"/>
          <w:szCs w:val="24"/>
        </w:rPr>
        <w:t>holistică a s</w:t>
      </w:r>
      <w:r w:rsidR="00076978">
        <w:rPr>
          <w:rFonts w:ascii="Times New Roman" w:hAnsi="Times New Roman"/>
          <w:i/>
          <w:color w:val="auto"/>
          <w:sz w:val="24"/>
          <w:szCs w:val="24"/>
        </w:rPr>
        <w:t>ă</w:t>
      </w:r>
      <w:r w:rsidR="0062001F" w:rsidRPr="00364DFE">
        <w:rPr>
          <w:rFonts w:ascii="Times New Roman" w:hAnsi="Times New Roman"/>
          <w:i/>
          <w:color w:val="auto"/>
          <w:sz w:val="24"/>
          <w:szCs w:val="24"/>
        </w:rPr>
        <w:t>n</w:t>
      </w:r>
      <w:r w:rsidR="00076978">
        <w:rPr>
          <w:rFonts w:ascii="Times New Roman" w:hAnsi="Times New Roman"/>
          <w:i/>
          <w:color w:val="auto"/>
          <w:sz w:val="24"/>
          <w:szCs w:val="24"/>
        </w:rPr>
        <w:t>ă</w:t>
      </w:r>
      <w:r w:rsidR="0062001F" w:rsidRPr="00364DFE">
        <w:rPr>
          <w:rFonts w:ascii="Times New Roman" w:hAnsi="Times New Roman"/>
          <w:i/>
          <w:color w:val="auto"/>
          <w:sz w:val="24"/>
          <w:szCs w:val="24"/>
        </w:rPr>
        <w:t>t</w:t>
      </w:r>
      <w:r w:rsidR="00076978">
        <w:rPr>
          <w:rFonts w:ascii="Times New Roman" w:hAnsi="Times New Roman"/>
          <w:i/>
          <w:color w:val="auto"/>
          <w:sz w:val="24"/>
          <w:szCs w:val="24"/>
        </w:rPr>
        <w:t>ă</w:t>
      </w:r>
      <w:r w:rsidR="0062001F" w:rsidRPr="00364DFE">
        <w:rPr>
          <w:rFonts w:ascii="Times New Roman" w:hAnsi="Times New Roman"/>
          <w:i/>
          <w:color w:val="auto"/>
          <w:sz w:val="24"/>
          <w:szCs w:val="24"/>
        </w:rPr>
        <w:t>ţii</w:t>
      </w:r>
      <w:r w:rsidR="008121B7" w:rsidRPr="00364DFE">
        <w:rPr>
          <w:rFonts w:ascii="Times New Roman" w:hAnsi="Times New Roman"/>
          <w:color w:val="auto"/>
          <w:sz w:val="24"/>
          <w:szCs w:val="24"/>
        </w:rPr>
        <w:t xml:space="preserve"> şi</w:t>
      </w:r>
      <w:r w:rsidR="0054663C" w:rsidRPr="00364DFE">
        <w:rPr>
          <w:rFonts w:ascii="Times New Roman" w:hAnsi="Times New Roman"/>
          <w:color w:val="auto"/>
          <w:sz w:val="24"/>
          <w:szCs w:val="24"/>
        </w:rPr>
        <w:t xml:space="preserve"> pentru beneficiul final </w:t>
      </w:r>
      <w:r w:rsidR="001A27B0" w:rsidRPr="00364DFE">
        <w:rPr>
          <w:rFonts w:ascii="Times New Roman" w:hAnsi="Times New Roman"/>
          <w:color w:val="auto"/>
          <w:sz w:val="24"/>
          <w:szCs w:val="24"/>
        </w:rPr>
        <w:t>al populaţiei</w:t>
      </w:r>
      <w:r w:rsidR="0054663C" w:rsidRPr="00364DFE">
        <w:rPr>
          <w:rFonts w:ascii="Times New Roman" w:hAnsi="Times New Roman"/>
          <w:color w:val="auto"/>
          <w:sz w:val="24"/>
          <w:szCs w:val="24"/>
        </w:rPr>
        <w:t xml:space="preserve"> în ansamblu</w:t>
      </w:r>
      <w:r w:rsidR="001A27B0" w:rsidRPr="00364DFE">
        <w:rPr>
          <w:rFonts w:ascii="Times New Roman" w:hAnsi="Times New Roman"/>
          <w:color w:val="auto"/>
          <w:sz w:val="24"/>
          <w:szCs w:val="24"/>
        </w:rPr>
        <w:t>.</w:t>
      </w:r>
    </w:p>
    <w:p w14:paraId="44424A6F" w14:textId="1E712BA9" w:rsidR="00060949" w:rsidRPr="00364DFE" w:rsidRDefault="004B6020"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Promovarea comportamentului preventiv</w:t>
      </w:r>
      <w:r w:rsidR="00060949" w:rsidRPr="00364DFE">
        <w:rPr>
          <w:rFonts w:ascii="Times New Roman" w:hAnsi="Times New Roman"/>
          <w:bCs/>
          <w:i/>
          <w:color w:val="auto"/>
          <w:sz w:val="24"/>
          <w:szCs w:val="24"/>
        </w:rPr>
        <w:t xml:space="preserve">: </w:t>
      </w:r>
      <w:r w:rsidR="00060949" w:rsidRPr="00364DFE">
        <w:rPr>
          <w:rFonts w:ascii="Times New Roman" w:hAnsi="Times New Roman"/>
          <w:bCs/>
          <w:color w:val="auto"/>
          <w:sz w:val="24"/>
          <w:szCs w:val="24"/>
        </w:rPr>
        <w:t>Inițiativele de schimbare socială pot</w:t>
      </w:r>
      <w:r w:rsidR="00060949" w:rsidRPr="00364DFE">
        <w:rPr>
          <w:rFonts w:ascii="Times New Roman" w:hAnsi="Times New Roman"/>
          <w:color w:val="auto"/>
          <w:sz w:val="24"/>
          <w:szCs w:val="24"/>
        </w:rPr>
        <w:t xml:space="preserve"> promova comportamente preventive. Prin evidențierea măsurilor simple pe care oamenii le pot lua pentru a reduce expunerea la radon - precum testarea și aplicarea măsurilor de </w:t>
      </w:r>
      <w:r w:rsidR="001330C8" w:rsidRPr="00364DFE">
        <w:rPr>
          <w:rFonts w:ascii="Times New Roman" w:hAnsi="Times New Roman"/>
          <w:color w:val="auto"/>
          <w:sz w:val="24"/>
          <w:szCs w:val="24"/>
        </w:rPr>
        <w:t>prevenție sau remediere</w:t>
      </w:r>
      <w:r w:rsidR="00060949" w:rsidRPr="00364DFE">
        <w:rPr>
          <w:rFonts w:ascii="Times New Roman" w:hAnsi="Times New Roman"/>
          <w:color w:val="auto"/>
          <w:sz w:val="24"/>
          <w:szCs w:val="24"/>
        </w:rPr>
        <w:t xml:space="preserve"> - se poate încuraja adoptarea acestor practici. Dacă oamenii văd că alții fac aceleași lucruri pentru a se proteja, ei vor fi mai predispuși să urmeze exemplul.</w:t>
      </w:r>
    </w:p>
    <w:p w14:paraId="3E2E6F79" w14:textId="0D21EE08" w:rsidR="00060949" w:rsidRPr="00364DFE" w:rsidRDefault="00060949"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Norme și influență de la egal la egal</w:t>
      </w:r>
      <w:r w:rsidRPr="00364DFE">
        <w:rPr>
          <w:rFonts w:ascii="Times New Roman" w:hAnsi="Times New Roman"/>
          <w:color w:val="auto"/>
          <w:sz w:val="24"/>
          <w:szCs w:val="24"/>
        </w:rPr>
        <w:t xml:space="preserve">: </w:t>
      </w:r>
      <w:r w:rsidR="003566D3" w:rsidRPr="00364DFE">
        <w:rPr>
          <w:rFonts w:ascii="Times New Roman" w:hAnsi="Times New Roman"/>
          <w:color w:val="auto"/>
          <w:sz w:val="24"/>
          <w:szCs w:val="24"/>
        </w:rPr>
        <w:t xml:space="preserve">Atunci </w:t>
      </w:r>
      <w:r w:rsidRPr="00364DFE">
        <w:rPr>
          <w:rFonts w:ascii="Times New Roman" w:hAnsi="Times New Roman"/>
          <w:color w:val="auto"/>
          <w:sz w:val="24"/>
          <w:szCs w:val="24"/>
        </w:rPr>
        <w:t xml:space="preserve">când </w:t>
      </w:r>
      <w:r w:rsidR="003566D3" w:rsidRPr="00364DFE">
        <w:rPr>
          <w:rFonts w:ascii="Times New Roman" w:hAnsi="Times New Roman"/>
          <w:color w:val="auto"/>
          <w:sz w:val="24"/>
          <w:szCs w:val="24"/>
        </w:rPr>
        <w:t>anumite norme</w:t>
      </w:r>
      <w:r w:rsidRPr="00364DFE">
        <w:rPr>
          <w:rFonts w:ascii="Times New Roman" w:hAnsi="Times New Roman"/>
          <w:color w:val="auto"/>
          <w:sz w:val="24"/>
          <w:szCs w:val="24"/>
        </w:rPr>
        <w:t xml:space="preserve"> sociale încep să favorizeze conștientizarea și </w:t>
      </w:r>
      <w:r w:rsidR="003566D3" w:rsidRPr="00364DFE">
        <w:rPr>
          <w:rFonts w:ascii="Times New Roman" w:hAnsi="Times New Roman"/>
          <w:color w:val="auto"/>
          <w:sz w:val="24"/>
          <w:szCs w:val="24"/>
        </w:rPr>
        <w:t>suportul privind abordarea problematicii expunerii la radon</w:t>
      </w:r>
      <w:r w:rsidRPr="00364DFE">
        <w:rPr>
          <w:rFonts w:ascii="Times New Roman" w:hAnsi="Times New Roman"/>
          <w:color w:val="auto"/>
          <w:sz w:val="24"/>
          <w:szCs w:val="24"/>
        </w:rPr>
        <w:t xml:space="preserve">, este </w:t>
      </w:r>
      <w:r w:rsidR="001330C8" w:rsidRPr="00364DFE">
        <w:rPr>
          <w:rFonts w:ascii="Times New Roman" w:hAnsi="Times New Roman"/>
          <w:color w:val="auto"/>
          <w:sz w:val="24"/>
          <w:szCs w:val="24"/>
        </w:rPr>
        <w:t xml:space="preserve">mult </w:t>
      </w:r>
      <w:r w:rsidRPr="00364DFE">
        <w:rPr>
          <w:rFonts w:ascii="Times New Roman" w:hAnsi="Times New Roman"/>
          <w:color w:val="auto"/>
          <w:sz w:val="24"/>
          <w:szCs w:val="24"/>
        </w:rPr>
        <w:t xml:space="preserve">mai probabil ca indivizii să adopte aceste practici. </w:t>
      </w:r>
      <w:r w:rsidR="003566D3" w:rsidRPr="00364DFE">
        <w:rPr>
          <w:rFonts w:ascii="Times New Roman" w:hAnsi="Times New Roman"/>
          <w:color w:val="auto"/>
          <w:sz w:val="24"/>
          <w:szCs w:val="24"/>
        </w:rPr>
        <w:t>De exemplu, d</w:t>
      </w:r>
      <w:r w:rsidRPr="00364DFE">
        <w:rPr>
          <w:rFonts w:ascii="Times New Roman" w:hAnsi="Times New Roman"/>
          <w:color w:val="auto"/>
          <w:sz w:val="24"/>
          <w:szCs w:val="24"/>
        </w:rPr>
        <w:t xml:space="preserve">acă </w:t>
      </w:r>
      <w:r w:rsidR="003566D3" w:rsidRPr="00364DFE">
        <w:rPr>
          <w:rFonts w:ascii="Times New Roman" w:hAnsi="Times New Roman"/>
          <w:color w:val="auto"/>
          <w:sz w:val="24"/>
          <w:szCs w:val="24"/>
        </w:rPr>
        <w:t>angajaţii constat</w:t>
      </w:r>
      <w:r w:rsidR="003232A7">
        <w:rPr>
          <w:rFonts w:ascii="Times New Roman" w:hAnsi="Times New Roman"/>
          <w:color w:val="auto"/>
          <w:sz w:val="24"/>
          <w:szCs w:val="24"/>
        </w:rPr>
        <w:t>ă</w:t>
      </w:r>
      <w:r w:rsidR="003566D3" w:rsidRPr="00364DFE">
        <w:rPr>
          <w:rFonts w:ascii="Times New Roman" w:hAnsi="Times New Roman"/>
          <w:color w:val="auto"/>
          <w:sz w:val="24"/>
          <w:szCs w:val="24"/>
        </w:rPr>
        <w:t xml:space="preserve"> c</w:t>
      </w:r>
      <w:r w:rsidR="003232A7">
        <w:rPr>
          <w:rFonts w:ascii="Times New Roman" w:hAnsi="Times New Roman"/>
          <w:color w:val="auto"/>
          <w:sz w:val="24"/>
          <w:szCs w:val="24"/>
        </w:rPr>
        <w:t>ă</w:t>
      </w:r>
      <w:r w:rsidR="003566D3" w:rsidRPr="00364DFE">
        <w:rPr>
          <w:rFonts w:ascii="Times New Roman" w:hAnsi="Times New Roman"/>
          <w:color w:val="auto"/>
          <w:sz w:val="24"/>
          <w:szCs w:val="24"/>
        </w:rPr>
        <w:t xml:space="preserve"> se iniţiaz</w:t>
      </w:r>
      <w:r w:rsidR="00FC3316">
        <w:rPr>
          <w:rFonts w:ascii="Times New Roman" w:hAnsi="Times New Roman"/>
          <w:color w:val="auto"/>
          <w:sz w:val="24"/>
          <w:szCs w:val="24"/>
        </w:rPr>
        <w:t>ă</w:t>
      </w:r>
      <w:r w:rsidR="003566D3" w:rsidRPr="00364DFE">
        <w:rPr>
          <w:rFonts w:ascii="Times New Roman" w:hAnsi="Times New Roman"/>
          <w:color w:val="auto"/>
          <w:sz w:val="24"/>
          <w:szCs w:val="24"/>
        </w:rPr>
        <w:t xml:space="preserve"> acţiuni şi activit</w:t>
      </w:r>
      <w:r w:rsidR="003232A7">
        <w:rPr>
          <w:rFonts w:ascii="Times New Roman" w:hAnsi="Times New Roman"/>
          <w:color w:val="auto"/>
          <w:sz w:val="24"/>
          <w:szCs w:val="24"/>
        </w:rPr>
        <w:t>ă</w:t>
      </w:r>
      <w:r w:rsidR="003566D3" w:rsidRPr="00364DFE">
        <w:rPr>
          <w:rFonts w:ascii="Times New Roman" w:hAnsi="Times New Roman"/>
          <w:color w:val="auto"/>
          <w:sz w:val="24"/>
          <w:szCs w:val="24"/>
        </w:rPr>
        <w:t xml:space="preserve">ţi de prevenţie şi protecţie privind expunerea la radon la </w:t>
      </w:r>
      <w:r w:rsidR="00813ABB" w:rsidRPr="00364DFE">
        <w:rPr>
          <w:rFonts w:ascii="Times New Roman" w:hAnsi="Times New Roman"/>
          <w:color w:val="auto"/>
          <w:sz w:val="24"/>
          <w:szCs w:val="24"/>
        </w:rPr>
        <w:t>l</w:t>
      </w:r>
      <w:r w:rsidR="003566D3" w:rsidRPr="00364DFE">
        <w:rPr>
          <w:rFonts w:ascii="Times New Roman" w:hAnsi="Times New Roman"/>
          <w:color w:val="auto"/>
          <w:sz w:val="24"/>
          <w:szCs w:val="24"/>
        </w:rPr>
        <w:t>ocul de munc</w:t>
      </w:r>
      <w:r w:rsidR="003232A7">
        <w:rPr>
          <w:rFonts w:ascii="Times New Roman" w:hAnsi="Times New Roman"/>
          <w:color w:val="auto"/>
          <w:sz w:val="24"/>
          <w:szCs w:val="24"/>
        </w:rPr>
        <w:t>ă</w:t>
      </w:r>
      <w:r w:rsidR="003566D3" w:rsidRPr="00364DFE">
        <w:rPr>
          <w:rFonts w:ascii="Times New Roman" w:hAnsi="Times New Roman"/>
          <w:color w:val="auto"/>
          <w:sz w:val="24"/>
          <w:szCs w:val="24"/>
        </w:rPr>
        <w:t xml:space="preserve">, </w:t>
      </w:r>
      <w:r w:rsidRPr="00364DFE">
        <w:rPr>
          <w:rFonts w:ascii="Times New Roman" w:hAnsi="Times New Roman"/>
          <w:color w:val="auto"/>
          <w:sz w:val="24"/>
          <w:szCs w:val="24"/>
        </w:rPr>
        <w:t xml:space="preserve">ei s-ar putea simți motivați să facă același lucru </w:t>
      </w:r>
      <w:r w:rsidR="003566D3" w:rsidRPr="00364DFE">
        <w:rPr>
          <w:rFonts w:ascii="Times New Roman" w:hAnsi="Times New Roman"/>
          <w:color w:val="auto"/>
          <w:sz w:val="24"/>
          <w:szCs w:val="24"/>
        </w:rPr>
        <w:t xml:space="preserve">în locuinţele personale </w:t>
      </w:r>
      <w:r w:rsidRPr="00364DFE">
        <w:rPr>
          <w:rFonts w:ascii="Times New Roman" w:hAnsi="Times New Roman"/>
          <w:color w:val="auto"/>
          <w:sz w:val="24"/>
          <w:szCs w:val="24"/>
        </w:rPr>
        <w:t>pentru a se alinia la norma socială percepută.</w:t>
      </w:r>
    </w:p>
    <w:p w14:paraId="1677450F" w14:textId="38488E2B" w:rsidR="00060949" w:rsidRPr="00364DFE" w:rsidRDefault="007A5558"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 xml:space="preserve">Încluderea </w:t>
      </w:r>
      <w:r w:rsidR="00060949" w:rsidRPr="00364DFE">
        <w:rPr>
          <w:rFonts w:ascii="Times New Roman" w:hAnsi="Times New Roman"/>
          <w:i/>
          <w:color w:val="auto"/>
          <w:sz w:val="24"/>
          <w:szCs w:val="24"/>
        </w:rPr>
        <w:t xml:space="preserve">problematicii radonului în </w:t>
      </w:r>
      <w:r w:rsidRPr="00364DFE">
        <w:rPr>
          <w:rFonts w:ascii="Times New Roman" w:hAnsi="Times New Roman"/>
          <w:i/>
          <w:color w:val="auto"/>
          <w:sz w:val="24"/>
          <w:szCs w:val="24"/>
        </w:rPr>
        <w:t>sistemul educaţional</w:t>
      </w:r>
      <w:r w:rsidR="00060949" w:rsidRPr="00364DFE">
        <w:rPr>
          <w:rFonts w:ascii="Times New Roman" w:hAnsi="Times New Roman"/>
          <w:color w:val="auto"/>
          <w:sz w:val="24"/>
          <w:szCs w:val="24"/>
        </w:rPr>
        <w:t xml:space="preserve">: Eforturile de schimbare socială pot integra conștientizarea radonului în programele educaționale din școli și universități. Educând </w:t>
      </w:r>
      <w:r w:rsidR="00352180" w:rsidRPr="00364DFE">
        <w:rPr>
          <w:rFonts w:ascii="Times New Roman" w:hAnsi="Times New Roman"/>
          <w:color w:val="auto"/>
          <w:sz w:val="24"/>
          <w:szCs w:val="24"/>
        </w:rPr>
        <w:t xml:space="preserve">copiii şi </w:t>
      </w:r>
      <w:r w:rsidR="00060949" w:rsidRPr="00364DFE">
        <w:rPr>
          <w:rFonts w:ascii="Times New Roman" w:hAnsi="Times New Roman"/>
          <w:color w:val="auto"/>
          <w:sz w:val="24"/>
          <w:szCs w:val="24"/>
        </w:rPr>
        <w:t xml:space="preserve">tinerii despre </w:t>
      </w:r>
      <w:r w:rsidR="00352180" w:rsidRPr="00364DFE">
        <w:rPr>
          <w:rFonts w:ascii="Times New Roman" w:hAnsi="Times New Roman"/>
          <w:color w:val="auto"/>
          <w:sz w:val="24"/>
          <w:szCs w:val="24"/>
        </w:rPr>
        <w:t xml:space="preserve">expunerea la </w:t>
      </w:r>
      <w:r w:rsidR="00060949" w:rsidRPr="00364DFE">
        <w:rPr>
          <w:rFonts w:ascii="Times New Roman" w:hAnsi="Times New Roman"/>
          <w:color w:val="auto"/>
          <w:sz w:val="24"/>
          <w:szCs w:val="24"/>
        </w:rPr>
        <w:t xml:space="preserve">radon și riscurile sale, aceste inițiative pot promova o cultură a conștientizării încă de la o vârstă fragedă, ceea ce </w:t>
      </w:r>
      <w:r w:rsidR="003566D3" w:rsidRPr="00364DFE">
        <w:rPr>
          <w:rFonts w:ascii="Times New Roman" w:hAnsi="Times New Roman"/>
          <w:color w:val="auto"/>
          <w:sz w:val="24"/>
          <w:szCs w:val="24"/>
        </w:rPr>
        <w:t xml:space="preserve">poate </w:t>
      </w:r>
      <w:r w:rsidR="00060949" w:rsidRPr="00364DFE">
        <w:rPr>
          <w:rFonts w:ascii="Times New Roman" w:hAnsi="Times New Roman"/>
          <w:color w:val="auto"/>
          <w:sz w:val="24"/>
          <w:szCs w:val="24"/>
        </w:rPr>
        <w:t xml:space="preserve">duce la </w:t>
      </w:r>
      <w:r w:rsidR="003566D3" w:rsidRPr="00364DFE">
        <w:rPr>
          <w:rFonts w:ascii="Times New Roman" w:hAnsi="Times New Roman"/>
          <w:color w:val="auto"/>
          <w:sz w:val="24"/>
          <w:szCs w:val="24"/>
        </w:rPr>
        <w:t xml:space="preserve">adoptarea unor </w:t>
      </w:r>
      <w:r w:rsidR="00060949" w:rsidRPr="00364DFE">
        <w:rPr>
          <w:rFonts w:ascii="Times New Roman" w:hAnsi="Times New Roman"/>
          <w:color w:val="auto"/>
          <w:sz w:val="24"/>
          <w:szCs w:val="24"/>
        </w:rPr>
        <w:t>decizii informate la vârsta adultă.</w:t>
      </w:r>
    </w:p>
    <w:p w14:paraId="78A10A97" w14:textId="6CF97508" w:rsidR="00060949" w:rsidRPr="00364DFE" w:rsidRDefault="00060949"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lastRenderedPageBreak/>
        <w:t>Eforturi comunitare de colaborare</w:t>
      </w:r>
      <w:r w:rsidRPr="00364DFE">
        <w:rPr>
          <w:rFonts w:ascii="Times New Roman" w:hAnsi="Times New Roman"/>
          <w:color w:val="auto"/>
          <w:sz w:val="24"/>
          <w:szCs w:val="24"/>
        </w:rPr>
        <w:t xml:space="preserve">: Schimbarea socială implică adesea campanii de bază și implicarea comunității. Organizațiile locale, agențiile guvernamentale și voluntarii pot lucra împreună pentru a crește gradul de conștientizare cu privire la </w:t>
      </w:r>
      <w:r w:rsidR="007A5558" w:rsidRPr="00364DFE">
        <w:rPr>
          <w:rFonts w:ascii="Times New Roman" w:hAnsi="Times New Roman"/>
          <w:color w:val="auto"/>
          <w:sz w:val="24"/>
          <w:szCs w:val="24"/>
        </w:rPr>
        <w:t xml:space="preserve">riscul expunerii pe termen lung la concentraţii mari de radon </w:t>
      </w:r>
      <w:r w:rsidRPr="00364DFE">
        <w:rPr>
          <w:rFonts w:ascii="Times New Roman" w:hAnsi="Times New Roman"/>
          <w:color w:val="auto"/>
          <w:sz w:val="24"/>
          <w:szCs w:val="24"/>
        </w:rPr>
        <w:t xml:space="preserve">prin evenimente, ateliere și materiale educaționale. Implicarea directă a comunității poate face problema mai </w:t>
      </w:r>
      <w:r w:rsidR="007A5558" w:rsidRPr="00364DFE">
        <w:rPr>
          <w:rFonts w:ascii="Times New Roman" w:hAnsi="Times New Roman"/>
          <w:color w:val="auto"/>
          <w:sz w:val="24"/>
          <w:szCs w:val="24"/>
        </w:rPr>
        <w:t>vizibil</w:t>
      </w:r>
      <w:r w:rsidR="00FC3316">
        <w:rPr>
          <w:rFonts w:ascii="Times New Roman" w:hAnsi="Times New Roman"/>
          <w:color w:val="auto"/>
          <w:sz w:val="24"/>
          <w:szCs w:val="24"/>
        </w:rPr>
        <w:t>ă</w:t>
      </w:r>
      <w:r w:rsidRPr="00364DFE">
        <w:rPr>
          <w:rFonts w:ascii="Times New Roman" w:hAnsi="Times New Roman"/>
          <w:color w:val="auto"/>
          <w:sz w:val="24"/>
          <w:szCs w:val="24"/>
        </w:rPr>
        <w:t xml:space="preserve"> și poate încuraja oamenii să ia măsuri.</w:t>
      </w:r>
    </w:p>
    <w:p w14:paraId="55204142" w14:textId="1809B518" w:rsidR="00060949" w:rsidRPr="00364DFE" w:rsidRDefault="00060949"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Campanii media și de comunicare</w:t>
      </w:r>
      <w:r w:rsidRPr="00364DFE">
        <w:rPr>
          <w:rFonts w:ascii="Times New Roman" w:hAnsi="Times New Roman"/>
          <w:color w:val="auto"/>
          <w:sz w:val="24"/>
          <w:szCs w:val="24"/>
        </w:rPr>
        <w:t xml:space="preserve">: exploatarea platformelor media și a canalelor de comunicare </w:t>
      </w:r>
      <w:r w:rsidR="007A5558" w:rsidRPr="00364DFE">
        <w:rPr>
          <w:rFonts w:ascii="Times New Roman" w:hAnsi="Times New Roman"/>
          <w:color w:val="auto"/>
          <w:sz w:val="24"/>
          <w:szCs w:val="24"/>
        </w:rPr>
        <w:t>specifice grupurilor şi segmentelor de audienţ</w:t>
      </w:r>
      <w:r w:rsidR="00CF5A1D">
        <w:rPr>
          <w:rFonts w:ascii="Times New Roman" w:hAnsi="Times New Roman"/>
          <w:color w:val="auto"/>
          <w:sz w:val="24"/>
          <w:szCs w:val="24"/>
        </w:rPr>
        <w:t>ă</w:t>
      </w:r>
      <w:r w:rsidR="007A5558" w:rsidRPr="00364DFE">
        <w:rPr>
          <w:rFonts w:ascii="Times New Roman" w:hAnsi="Times New Roman"/>
          <w:color w:val="auto"/>
          <w:sz w:val="24"/>
          <w:szCs w:val="24"/>
        </w:rPr>
        <w:t xml:space="preserve"> </w:t>
      </w:r>
      <w:r w:rsidRPr="00364DFE">
        <w:rPr>
          <w:rFonts w:ascii="Times New Roman" w:hAnsi="Times New Roman"/>
          <w:color w:val="auto"/>
          <w:sz w:val="24"/>
          <w:szCs w:val="24"/>
        </w:rPr>
        <w:t>este crucială pentru inițiativele de schimbare socială. Prin mesaje convingătoare, documentare, reclame și știri, campaniile pot ajunge la un public mai larg și pot transmite importanța conștientizării radonului într-un mod de impact.</w:t>
      </w:r>
    </w:p>
    <w:p w14:paraId="51746B4D" w14:textId="0DC7CD6D" w:rsidR="007A5558" w:rsidRPr="00364DFE" w:rsidRDefault="00060949"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Susținerea politicilor şi a legislaţiei</w:t>
      </w:r>
      <w:r w:rsidRPr="00364DFE">
        <w:rPr>
          <w:rFonts w:ascii="Times New Roman" w:hAnsi="Times New Roman"/>
          <w:color w:val="auto"/>
          <w:sz w:val="24"/>
          <w:szCs w:val="24"/>
        </w:rPr>
        <w:t xml:space="preserve">: Eforturile de schimbare socială pot susține politici care </w:t>
      </w:r>
      <w:r w:rsidR="007A5558" w:rsidRPr="00364DFE">
        <w:rPr>
          <w:rFonts w:ascii="Times New Roman" w:hAnsi="Times New Roman"/>
          <w:color w:val="auto"/>
          <w:sz w:val="24"/>
          <w:szCs w:val="24"/>
        </w:rPr>
        <w:t>implic</w:t>
      </w:r>
      <w:r w:rsidR="00FC3316">
        <w:rPr>
          <w:rFonts w:ascii="Times New Roman" w:hAnsi="Times New Roman"/>
          <w:color w:val="auto"/>
          <w:sz w:val="24"/>
          <w:szCs w:val="24"/>
        </w:rPr>
        <w:t>ă</w:t>
      </w:r>
      <w:r w:rsidRPr="00364DFE">
        <w:rPr>
          <w:rFonts w:ascii="Times New Roman" w:hAnsi="Times New Roman"/>
          <w:color w:val="auto"/>
          <w:sz w:val="24"/>
          <w:szCs w:val="24"/>
        </w:rPr>
        <w:t xml:space="preserve"> testarea radonului și măsuri de </w:t>
      </w:r>
      <w:r w:rsidR="007A5558" w:rsidRPr="00364DFE">
        <w:rPr>
          <w:rFonts w:ascii="Times New Roman" w:hAnsi="Times New Roman"/>
          <w:color w:val="auto"/>
          <w:sz w:val="24"/>
          <w:szCs w:val="24"/>
        </w:rPr>
        <w:t>prevenţie şi limitare a expunerii la concentraţii mari de radon</w:t>
      </w:r>
      <w:r w:rsidRPr="00364DFE">
        <w:rPr>
          <w:rFonts w:ascii="Times New Roman" w:hAnsi="Times New Roman"/>
          <w:color w:val="auto"/>
          <w:sz w:val="24"/>
          <w:szCs w:val="24"/>
        </w:rPr>
        <w:t xml:space="preserve"> în case, locuri de munc</w:t>
      </w:r>
      <w:r w:rsidR="00C47348">
        <w:rPr>
          <w:rFonts w:ascii="Times New Roman" w:hAnsi="Times New Roman"/>
          <w:color w:val="auto"/>
          <w:sz w:val="24"/>
          <w:szCs w:val="24"/>
        </w:rPr>
        <w:t>ă</w:t>
      </w:r>
      <w:r w:rsidRPr="00364DFE">
        <w:rPr>
          <w:rFonts w:ascii="Times New Roman" w:hAnsi="Times New Roman"/>
          <w:color w:val="auto"/>
          <w:sz w:val="24"/>
          <w:szCs w:val="24"/>
        </w:rPr>
        <w:t xml:space="preserve"> și spații publice. </w:t>
      </w:r>
    </w:p>
    <w:p w14:paraId="7A453925" w14:textId="77777777" w:rsidR="00846C9C" w:rsidRPr="00364DFE" w:rsidRDefault="00846C9C"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 xml:space="preserve">Sustenabilitatea acțiunilor: </w:t>
      </w:r>
      <w:r w:rsidRPr="00364DFE">
        <w:rPr>
          <w:rFonts w:ascii="Times New Roman" w:hAnsi="Times New Roman"/>
          <w:color w:val="auto"/>
          <w:sz w:val="24"/>
          <w:szCs w:val="24"/>
        </w:rPr>
        <w:t>Inițiativele de schimbare socială şi de comportament pot contribui la crearea unor practici sustenabile în prevenirea expunerii la radon. Aceasta poate duce la o reducere constantă a riscurilor legate de radon în comunități și la protejarea sănătății publice pe termen lung.</w:t>
      </w:r>
    </w:p>
    <w:p w14:paraId="4CAE27EB" w14:textId="77777777" w:rsidR="00060949" w:rsidRPr="00364DFE" w:rsidRDefault="00060949"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Impact pe termen lung</w:t>
      </w:r>
      <w:r w:rsidRPr="00364DFE">
        <w:rPr>
          <w:rFonts w:ascii="Times New Roman" w:hAnsi="Times New Roman"/>
          <w:color w:val="auto"/>
          <w:sz w:val="24"/>
          <w:szCs w:val="24"/>
        </w:rPr>
        <w:t xml:space="preserve">: Eforturile de schimbare socială pot crea efecte de durată prin integrarea conștientizării radonului în conștiința colectivă. Odată ce conștientizarea devine înrădăcinată în gândirea societății, aceasta </w:t>
      </w:r>
      <w:r w:rsidR="00846C9C" w:rsidRPr="00364DFE">
        <w:rPr>
          <w:rFonts w:ascii="Times New Roman" w:hAnsi="Times New Roman"/>
          <w:color w:val="auto"/>
          <w:sz w:val="24"/>
          <w:szCs w:val="24"/>
        </w:rPr>
        <w:t xml:space="preserve">poate deveni </w:t>
      </w:r>
      <w:r w:rsidRPr="00364DFE">
        <w:rPr>
          <w:rFonts w:ascii="Times New Roman" w:hAnsi="Times New Roman"/>
          <w:color w:val="auto"/>
          <w:sz w:val="24"/>
          <w:szCs w:val="24"/>
        </w:rPr>
        <w:t>o considerație standard atunci când cumpărați, închiriați sau renovați case.</w:t>
      </w:r>
    </w:p>
    <w:p w14:paraId="503E365D" w14:textId="46977FF4" w:rsidR="00060949" w:rsidRPr="00364DFE" w:rsidRDefault="00060949"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Feedback și adaptare:</w:t>
      </w:r>
      <w:r w:rsidRPr="00364DFE">
        <w:rPr>
          <w:rFonts w:ascii="Times New Roman" w:hAnsi="Times New Roman"/>
          <w:color w:val="auto"/>
          <w:sz w:val="24"/>
          <w:szCs w:val="24"/>
        </w:rPr>
        <w:t xml:space="preserve"> Inițiativele de schimbare socială implică</w:t>
      </w:r>
      <w:r w:rsidR="00C47348">
        <w:rPr>
          <w:rFonts w:ascii="Times New Roman" w:hAnsi="Times New Roman"/>
          <w:color w:val="auto"/>
          <w:sz w:val="24"/>
          <w:szCs w:val="24"/>
        </w:rPr>
        <w:t>,</w:t>
      </w:r>
      <w:r w:rsidRPr="00364DFE">
        <w:rPr>
          <w:rFonts w:ascii="Times New Roman" w:hAnsi="Times New Roman"/>
          <w:color w:val="auto"/>
          <w:sz w:val="24"/>
          <w:szCs w:val="24"/>
        </w:rPr>
        <w:t xml:space="preserve"> adesea</w:t>
      </w:r>
      <w:r w:rsidR="00C47348">
        <w:rPr>
          <w:rFonts w:ascii="Times New Roman" w:hAnsi="Times New Roman"/>
          <w:color w:val="auto"/>
          <w:sz w:val="24"/>
          <w:szCs w:val="24"/>
        </w:rPr>
        <w:t>,</w:t>
      </w:r>
      <w:r w:rsidRPr="00364DFE">
        <w:rPr>
          <w:rFonts w:ascii="Times New Roman" w:hAnsi="Times New Roman"/>
          <w:color w:val="auto"/>
          <w:sz w:val="24"/>
          <w:szCs w:val="24"/>
        </w:rPr>
        <w:t xml:space="preserve"> bucle continue de feedback cu comunitatea. Ascultând în mod activ preocupările, sugestiile și barierele în calea acțiunii, campaniile își pot adapta strategiile pentru a fi mai eficiente în atingerea obiectivelor.</w:t>
      </w:r>
    </w:p>
    <w:p w14:paraId="7DB87F5F" w14:textId="77777777" w:rsidR="00DF2432" w:rsidRPr="00364DFE" w:rsidRDefault="0006094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În concluzie, schimbarea socială are potențialul de a avea un impact semnificativ asupra conștientizării radonului prin transformarea atitudinilor individuale, influențarea comportamentelor și modelarea normelor societale. Prin promovarea înțelegerii, acțiunii și a simțului responsabilității, eforturile de schimbare socială pot ridica gradul de conștientizare a radonului de la o preocupare izolată la un aspect larg răspândit și integrat al conștiinței publice.</w:t>
      </w:r>
    </w:p>
    <w:p w14:paraId="2DB028EA" w14:textId="459FC94C" w:rsidR="00D6630A" w:rsidRPr="00364DFE" w:rsidRDefault="00D6630A" w:rsidP="00DE12AA">
      <w:pPr>
        <w:spacing w:after="120" w:line="240" w:lineRule="auto"/>
        <w:ind w:firstLine="0"/>
        <w:rPr>
          <w:rFonts w:ascii="Times New Roman" w:hAnsi="Times New Roman"/>
          <w:color w:val="auto"/>
          <w:spacing w:val="15"/>
          <w:sz w:val="24"/>
          <w:szCs w:val="24"/>
        </w:rPr>
      </w:pPr>
    </w:p>
    <w:p w14:paraId="7F0528B3" w14:textId="77890111" w:rsidR="002E725B" w:rsidRPr="00364DFE" w:rsidRDefault="002E725B" w:rsidP="00DE12AA">
      <w:pPr>
        <w:pStyle w:val="Heading1"/>
        <w:spacing w:before="0" w:after="120" w:line="240" w:lineRule="auto"/>
        <w:contextualSpacing w:val="0"/>
        <w:rPr>
          <w:rFonts w:ascii="Times New Roman" w:hAnsi="Times New Roman"/>
          <w:color w:val="auto"/>
          <w:sz w:val="24"/>
          <w:szCs w:val="24"/>
        </w:rPr>
      </w:pPr>
      <w:bookmarkStart w:id="6" w:name="_1:_Analiza_situației"/>
      <w:bookmarkStart w:id="7" w:name="_Toc169681601"/>
      <w:bookmarkEnd w:id="6"/>
      <w:r w:rsidRPr="00364DFE">
        <w:rPr>
          <w:rFonts w:ascii="Times New Roman" w:hAnsi="Times New Roman"/>
          <w:color w:val="auto"/>
          <w:sz w:val="24"/>
          <w:szCs w:val="24"/>
        </w:rPr>
        <w:t>COMPONENTELE STRATEGIEI</w:t>
      </w:r>
      <w:bookmarkEnd w:id="7"/>
    </w:p>
    <w:p w14:paraId="35E88BD9" w14:textId="6800BAA5" w:rsidR="00D044AB" w:rsidRPr="00364DFE" w:rsidRDefault="00D044AB" w:rsidP="004133E6">
      <w:pPr>
        <w:pStyle w:val="Heading2"/>
        <w:numPr>
          <w:ilvl w:val="0"/>
          <w:numId w:val="16"/>
        </w:numPr>
      </w:pPr>
      <w:bookmarkStart w:id="8" w:name="_Toc169681602"/>
      <w:r w:rsidRPr="00364DFE">
        <w:t xml:space="preserve">Analiza situației </w:t>
      </w:r>
      <w:r w:rsidR="00087A21" w:rsidRPr="00364DFE">
        <w:t>actuale</w:t>
      </w:r>
      <w:bookmarkEnd w:id="8"/>
    </w:p>
    <w:p w14:paraId="3549D4C1" w14:textId="0D052F3D" w:rsidR="00AE4B1E" w:rsidRPr="00364DFE" w:rsidRDefault="00AD3EBC" w:rsidP="00DE12AA">
      <w:pPr>
        <w:spacing w:after="120" w:line="240" w:lineRule="auto"/>
        <w:ind w:firstLine="0"/>
        <w:rPr>
          <w:rFonts w:ascii="Times New Roman" w:hAnsi="Times New Roman"/>
          <w:color w:val="auto"/>
          <w:sz w:val="24"/>
          <w:szCs w:val="24"/>
        </w:rPr>
      </w:pPr>
      <w:r>
        <w:rPr>
          <w:rFonts w:ascii="Times New Roman" w:hAnsi="Times New Roman"/>
          <w:color w:val="auto"/>
          <w:sz w:val="24"/>
          <w:szCs w:val="24"/>
        </w:rPr>
        <w:t>Capitolul de faţă</w:t>
      </w:r>
      <w:r w:rsidR="00BA1AC4" w:rsidRPr="00364DFE">
        <w:rPr>
          <w:rFonts w:ascii="Times New Roman" w:hAnsi="Times New Roman"/>
          <w:color w:val="auto"/>
          <w:sz w:val="24"/>
          <w:szCs w:val="24"/>
        </w:rPr>
        <w:t xml:space="preserve"> reprezintă funda</w:t>
      </w:r>
      <w:r w:rsidR="00AE4B1E" w:rsidRPr="00364DFE">
        <w:rPr>
          <w:rFonts w:ascii="Times New Roman" w:hAnsi="Times New Roman"/>
          <w:color w:val="auto"/>
          <w:sz w:val="24"/>
          <w:szCs w:val="24"/>
        </w:rPr>
        <w:t>mentul pe care s-a construit</w:t>
      </w:r>
      <w:r w:rsidR="00BA1AC4" w:rsidRPr="00364DFE">
        <w:rPr>
          <w:rFonts w:ascii="Times New Roman" w:hAnsi="Times New Roman"/>
          <w:color w:val="auto"/>
          <w:sz w:val="24"/>
          <w:szCs w:val="24"/>
        </w:rPr>
        <w:t xml:space="preserve"> Strategia de </w:t>
      </w:r>
      <w:r w:rsidR="003A532F" w:rsidRPr="00364DFE">
        <w:rPr>
          <w:rFonts w:ascii="Times New Roman" w:hAnsi="Times New Roman"/>
          <w:color w:val="auto"/>
          <w:sz w:val="24"/>
          <w:szCs w:val="24"/>
        </w:rPr>
        <w:t xml:space="preserve">Comunicare </w:t>
      </w:r>
      <w:r w:rsidR="00BA1AC4" w:rsidRPr="00364DFE">
        <w:rPr>
          <w:rFonts w:ascii="Times New Roman" w:hAnsi="Times New Roman"/>
          <w:color w:val="auto"/>
          <w:sz w:val="24"/>
          <w:szCs w:val="24"/>
        </w:rPr>
        <w:t>pentru conștientizarea și reducerea expunerii la radon</w:t>
      </w:r>
      <w:r w:rsidR="00AE4B1E" w:rsidRPr="00364DFE">
        <w:rPr>
          <w:rFonts w:ascii="Times New Roman" w:hAnsi="Times New Roman"/>
          <w:color w:val="auto"/>
          <w:sz w:val="24"/>
          <w:szCs w:val="24"/>
        </w:rPr>
        <w:t>ul din locuinţe, de la locul de munc</w:t>
      </w:r>
      <w:r w:rsidR="00FC3316">
        <w:rPr>
          <w:rFonts w:ascii="Times New Roman" w:hAnsi="Times New Roman"/>
          <w:color w:val="auto"/>
          <w:sz w:val="24"/>
          <w:szCs w:val="24"/>
        </w:rPr>
        <w:t>ă</w:t>
      </w:r>
      <w:r w:rsidR="00AE4B1E" w:rsidRPr="00364DFE">
        <w:rPr>
          <w:rFonts w:ascii="Times New Roman" w:hAnsi="Times New Roman"/>
          <w:color w:val="auto"/>
          <w:sz w:val="24"/>
          <w:szCs w:val="24"/>
        </w:rPr>
        <w:t xml:space="preserve"> şi cl</w:t>
      </w:r>
      <w:r>
        <w:rPr>
          <w:rFonts w:ascii="Times New Roman" w:hAnsi="Times New Roman"/>
          <w:color w:val="auto"/>
          <w:sz w:val="24"/>
          <w:szCs w:val="24"/>
        </w:rPr>
        <w:t>ă</w:t>
      </w:r>
      <w:r w:rsidR="00AE4B1E" w:rsidRPr="00364DFE">
        <w:rPr>
          <w:rFonts w:ascii="Times New Roman" w:hAnsi="Times New Roman"/>
          <w:color w:val="auto"/>
          <w:sz w:val="24"/>
          <w:szCs w:val="24"/>
        </w:rPr>
        <w:t>dirile cu acces public</w:t>
      </w:r>
      <w:r w:rsidR="00BA1AC4" w:rsidRPr="00364DFE">
        <w:rPr>
          <w:rFonts w:ascii="Times New Roman" w:hAnsi="Times New Roman"/>
          <w:color w:val="auto"/>
          <w:sz w:val="24"/>
          <w:szCs w:val="24"/>
        </w:rPr>
        <w:t xml:space="preserve">. Pentru a dezvolta o </w:t>
      </w:r>
      <w:r>
        <w:rPr>
          <w:rFonts w:ascii="Times New Roman" w:hAnsi="Times New Roman"/>
          <w:color w:val="auto"/>
          <w:sz w:val="24"/>
          <w:szCs w:val="24"/>
        </w:rPr>
        <w:t xml:space="preserve">abordare eficientă și relevantă </w:t>
      </w:r>
      <w:r w:rsidR="00BA1AC4" w:rsidRPr="00364DFE">
        <w:rPr>
          <w:rFonts w:ascii="Times New Roman" w:hAnsi="Times New Roman"/>
          <w:color w:val="auto"/>
          <w:sz w:val="24"/>
          <w:szCs w:val="24"/>
        </w:rPr>
        <w:t xml:space="preserve">este esențial </w:t>
      </w:r>
      <w:r w:rsidR="00AE4B1E" w:rsidRPr="00364DFE">
        <w:rPr>
          <w:rFonts w:ascii="Times New Roman" w:hAnsi="Times New Roman"/>
          <w:color w:val="auto"/>
          <w:sz w:val="24"/>
          <w:szCs w:val="24"/>
        </w:rPr>
        <w:t>ca înțelegerea contextului actual cât și a provocărilo</w:t>
      </w:r>
      <w:r>
        <w:rPr>
          <w:rFonts w:ascii="Times New Roman" w:hAnsi="Times New Roman"/>
          <w:color w:val="auto"/>
          <w:sz w:val="24"/>
          <w:szCs w:val="24"/>
        </w:rPr>
        <w:t>r asociate expunerii la radon să</w:t>
      </w:r>
      <w:r w:rsidR="00AE4B1E" w:rsidRPr="00364DFE">
        <w:rPr>
          <w:rFonts w:ascii="Times New Roman" w:hAnsi="Times New Roman"/>
          <w:color w:val="auto"/>
          <w:sz w:val="24"/>
          <w:szCs w:val="24"/>
        </w:rPr>
        <w:t xml:space="preserve"> fie aprofundate.</w:t>
      </w:r>
    </w:p>
    <w:p w14:paraId="6C73D08B" w14:textId="4DA6500E" w:rsidR="00AE4B1E" w:rsidRPr="00364DFE" w:rsidRDefault="00BA1AC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Această analiză va permite </w:t>
      </w:r>
      <w:r w:rsidR="00AE4B1E" w:rsidRPr="00364DFE">
        <w:rPr>
          <w:rFonts w:ascii="Times New Roman" w:hAnsi="Times New Roman"/>
          <w:color w:val="auto"/>
          <w:sz w:val="24"/>
          <w:szCs w:val="24"/>
        </w:rPr>
        <w:t>identificarea cunoștințelor, atitudinilor</w:t>
      </w:r>
      <w:r w:rsidRPr="00364DFE">
        <w:rPr>
          <w:rFonts w:ascii="Times New Roman" w:hAnsi="Times New Roman"/>
          <w:color w:val="auto"/>
          <w:sz w:val="24"/>
          <w:szCs w:val="24"/>
        </w:rPr>
        <w:t xml:space="preserve"> și com</w:t>
      </w:r>
      <w:r w:rsidR="00AE4B1E" w:rsidRPr="00364DFE">
        <w:rPr>
          <w:rFonts w:ascii="Times New Roman" w:hAnsi="Times New Roman"/>
          <w:color w:val="auto"/>
          <w:sz w:val="24"/>
          <w:szCs w:val="24"/>
        </w:rPr>
        <w:t>portamentelor</w:t>
      </w:r>
      <w:r w:rsidRPr="00364DFE">
        <w:rPr>
          <w:rFonts w:ascii="Times New Roman" w:hAnsi="Times New Roman"/>
          <w:color w:val="auto"/>
          <w:sz w:val="24"/>
          <w:szCs w:val="24"/>
        </w:rPr>
        <w:t xml:space="preserve"> actuale ale </w:t>
      </w:r>
      <w:r w:rsidR="00AE4B1E" w:rsidRPr="00364DFE">
        <w:rPr>
          <w:rFonts w:ascii="Times New Roman" w:hAnsi="Times New Roman"/>
          <w:color w:val="auto"/>
          <w:sz w:val="24"/>
          <w:szCs w:val="24"/>
        </w:rPr>
        <w:t>grupurilor</w:t>
      </w:r>
      <w:r w:rsidRPr="00364DFE">
        <w:rPr>
          <w:rFonts w:ascii="Times New Roman" w:hAnsi="Times New Roman"/>
          <w:color w:val="auto"/>
          <w:sz w:val="24"/>
          <w:szCs w:val="24"/>
        </w:rPr>
        <w:t xml:space="preserve"> țintă în legătură cu radonul, precum și </w:t>
      </w:r>
      <w:r w:rsidR="00150665" w:rsidRPr="00364DFE">
        <w:rPr>
          <w:rFonts w:ascii="Times New Roman" w:hAnsi="Times New Roman"/>
          <w:color w:val="auto"/>
          <w:sz w:val="24"/>
          <w:szCs w:val="24"/>
        </w:rPr>
        <w:t>evaluarea nivelului</w:t>
      </w:r>
      <w:r w:rsidRPr="00364DFE">
        <w:rPr>
          <w:rFonts w:ascii="Times New Roman" w:hAnsi="Times New Roman"/>
          <w:color w:val="auto"/>
          <w:sz w:val="24"/>
          <w:szCs w:val="24"/>
        </w:rPr>
        <w:t xml:space="preserve"> de conștientizare existent </w:t>
      </w:r>
      <w:r w:rsidR="00AE4B1E" w:rsidRPr="00364DFE">
        <w:rPr>
          <w:rFonts w:ascii="Times New Roman" w:hAnsi="Times New Roman"/>
          <w:color w:val="auto"/>
          <w:sz w:val="24"/>
          <w:szCs w:val="24"/>
        </w:rPr>
        <w:t>la nivel de populaţie</w:t>
      </w:r>
      <w:r w:rsidRPr="00364DFE">
        <w:rPr>
          <w:rFonts w:ascii="Times New Roman" w:hAnsi="Times New Roman"/>
          <w:color w:val="auto"/>
          <w:sz w:val="24"/>
          <w:szCs w:val="24"/>
        </w:rPr>
        <w:t xml:space="preserve"> și în rândul factorilor de decizie. </w:t>
      </w:r>
      <w:r w:rsidR="00AE4B1E" w:rsidRPr="00364DFE">
        <w:rPr>
          <w:rFonts w:ascii="Times New Roman" w:hAnsi="Times New Roman"/>
          <w:color w:val="auto"/>
          <w:sz w:val="24"/>
          <w:szCs w:val="24"/>
        </w:rPr>
        <w:t>Rezultatele an</w:t>
      </w:r>
      <w:r w:rsidR="009D08CC">
        <w:rPr>
          <w:rFonts w:ascii="Times New Roman" w:hAnsi="Times New Roman"/>
          <w:color w:val="auto"/>
          <w:sz w:val="24"/>
          <w:szCs w:val="24"/>
        </w:rPr>
        <w:t>alizei situației curente, oferă</w:t>
      </w:r>
      <w:r w:rsidR="00AE4B1E" w:rsidRPr="00364DFE">
        <w:rPr>
          <w:rFonts w:ascii="Times New Roman" w:hAnsi="Times New Roman"/>
          <w:color w:val="auto"/>
          <w:sz w:val="24"/>
          <w:szCs w:val="24"/>
        </w:rPr>
        <w:t xml:space="preserve"> o bază solidă pentru dezvoltarea mesajelor cheie, identificarea publicului țintă și </w:t>
      </w:r>
      <w:r w:rsidR="008206C8" w:rsidRPr="00364DFE">
        <w:rPr>
          <w:rFonts w:ascii="Times New Roman" w:hAnsi="Times New Roman"/>
          <w:color w:val="auto"/>
          <w:sz w:val="24"/>
          <w:szCs w:val="24"/>
        </w:rPr>
        <w:t>a</w:t>
      </w:r>
      <w:r w:rsidR="00AE4B1E" w:rsidRPr="00364DFE">
        <w:rPr>
          <w:rFonts w:ascii="Times New Roman" w:hAnsi="Times New Roman"/>
          <w:color w:val="auto"/>
          <w:sz w:val="24"/>
          <w:szCs w:val="24"/>
        </w:rPr>
        <w:t xml:space="preserve"> canalelor de comunicare potrivite. In plus, prin investigarea politicilor şi reglementărilor</w:t>
      </w:r>
      <w:r w:rsidRPr="00364DFE">
        <w:rPr>
          <w:rFonts w:ascii="Times New Roman" w:hAnsi="Times New Roman"/>
          <w:color w:val="auto"/>
          <w:sz w:val="24"/>
          <w:szCs w:val="24"/>
        </w:rPr>
        <w:t xml:space="preserve"> actuale legate de radon, </w:t>
      </w:r>
      <w:r w:rsidR="00AE4B1E" w:rsidRPr="00364DFE">
        <w:rPr>
          <w:rFonts w:ascii="Times New Roman" w:hAnsi="Times New Roman"/>
          <w:color w:val="auto"/>
          <w:sz w:val="24"/>
          <w:szCs w:val="24"/>
        </w:rPr>
        <w:t xml:space="preserve">se pot identifica </w:t>
      </w:r>
      <w:r w:rsidRPr="00364DFE">
        <w:rPr>
          <w:rFonts w:ascii="Times New Roman" w:hAnsi="Times New Roman"/>
          <w:color w:val="auto"/>
          <w:sz w:val="24"/>
          <w:szCs w:val="24"/>
        </w:rPr>
        <w:t xml:space="preserve">eventualele lacune sau oportunități pentru îmbunătățire. </w:t>
      </w:r>
    </w:p>
    <w:p w14:paraId="5217A7FB" w14:textId="74F79810" w:rsidR="00087A21" w:rsidRPr="00364DFE" w:rsidRDefault="00AE4B1E"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lastRenderedPageBreak/>
        <w:t>Astfel, p</w:t>
      </w:r>
      <w:r w:rsidR="00BA1AC4" w:rsidRPr="00364DFE">
        <w:rPr>
          <w:rFonts w:ascii="Times New Roman" w:hAnsi="Times New Roman"/>
          <w:color w:val="auto"/>
          <w:sz w:val="24"/>
          <w:szCs w:val="24"/>
        </w:rPr>
        <w:t xml:space="preserve">rin această analiză detaliată, </w:t>
      </w:r>
      <w:r w:rsidRPr="00364DFE">
        <w:rPr>
          <w:rFonts w:ascii="Times New Roman" w:hAnsi="Times New Roman"/>
          <w:color w:val="auto"/>
          <w:sz w:val="24"/>
          <w:szCs w:val="24"/>
        </w:rPr>
        <w:t>se va putea</w:t>
      </w:r>
      <w:r w:rsidR="00BA1AC4" w:rsidRPr="00364DFE">
        <w:rPr>
          <w:rFonts w:ascii="Times New Roman" w:hAnsi="Times New Roman"/>
          <w:color w:val="auto"/>
          <w:sz w:val="24"/>
          <w:szCs w:val="24"/>
        </w:rPr>
        <w:t xml:space="preserve"> obține o imagine cuprinzătoare asupra stării actuale a </w:t>
      </w:r>
      <w:r w:rsidRPr="00364DFE">
        <w:rPr>
          <w:rFonts w:ascii="Times New Roman" w:hAnsi="Times New Roman"/>
          <w:color w:val="auto"/>
          <w:sz w:val="24"/>
          <w:szCs w:val="24"/>
        </w:rPr>
        <w:t>problematicii de radon care va constitui o baz</w:t>
      </w:r>
      <w:r w:rsidR="006E6B94">
        <w:rPr>
          <w:rFonts w:ascii="Times New Roman" w:hAnsi="Times New Roman"/>
          <w:color w:val="auto"/>
          <w:sz w:val="24"/>
          <w:szCs w:val="24"/>
        </w:rPr>
        <w:t>ă</w:t>
      </w:r>
      <w:r w:rsidRPr="00364DFE">
        <w:rPr>
          <w:rFonts w:ascii="Times New Roman" w:hAnsi="Times New Roman"/>
          <w:color w:val="auto"/>
          <w:sz w:val="24"/>
          <w:szCs w:val="24"/>
        </w:rPr>
        <w:t xml:space="preserve"> pentru luarea unor decizii informate în privința direcțiilor </w:t>
      </w:r>
      <w:r w:rsidR="00BA1AC4" w:rsidRPr="00364DFE">
        <w:rPr>
          <w:rFonts w:ascii="Times New Roman" w:hAnsi="Times New Roman"/>
          <w:color w:val="auto"/>
          <w:sz w:val="24"/>
          <w:szCs w:val="24"/>
        </w:rPr>
        <w:t>strategiei de comunicare.</w:t>
      </w:r>
    </w:p>
    <w:p w14:paraId="70941EF3" w14:textId="77777777" w:rsidR="00087A21" w:rsidRPr="00364DFE" w:rsidRDefault="00087A21" w:rsidP="00DE12AA">
      <w:pPr>
        <w:spacing w:after="120" w:line="240" w:lineRule="auto"/>
        <w:ind w:firstLine="0"/>
        <w:rPr>
          <w:rFonts w:ascii="Times New Roman" w:hAnsi="Times New Roman"/>
          <w:color w:val="auto"/>
          <w:sz w:val="24"/>
          <w:szCs w:val="24"/>
        </w:rPr>
      </w:pPr>
    </w:p>
    <w:p w14:paraId="6E74BC24" w14:textId="1FDA8812" w:rsidR="00E736AA" w:rsidRPr="002D395C" w:rsidRDefault="00AE4B1E" w:rsidP="007B389C">
      <w:pPr>
        <w:pStyle w:val="Heading3"/>
      </w:pPr>
      <w:r w:rsidRPr="00364DFE">
        <w:t>V</w:t>
      </w:r>
      <w:r w:rsidR="00AB5F7C" w:rsidRPr="00364DFE">
        <w:t>iziunea</w:t>
      </w:r>
      <w:r w:rsidR="002D395C">
        <w:t xml:space="preserve"> comună privind dezvolta</w:t>
      </w:r>
      <w:r w:rsidR="00E736AA" w:rsidRPr="002D395C">
        <w:t>rea şi implement</w:t>
      </w:r>
      <w:r w:rsidR="002D395C">
        <w:t>a</w:t>
      </w:r>
      <w:r w:rsidR="00E736AA" w:rsidRPr="002D395C">
        <w:t>rea Strategieii Naţionale de Comunicare pentru Radon</w:t>
      </w:r>
    </w:p>
    <w:p w14:paraId="553B4B4D" w14:textId="4777362D" w:rsidR="00AE4B1E" w:rsidRPr="00364DFE" w:rsidRDefault="00AB5F7C"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În e</w:t>
      </w:r>
      <w:r w:rsidR="002D395C">
        <w:rPr>
          <w:rFonts w:ascii="Times New Roman" w:hAnsi="Times New Roman"/>
          <w:color w:val="auto"/>
          <w:sz w:val="24"/>
          <w:szCs w:val="24"/>
        </w:rPr>
        <w:t>tapa procesului de elaborare şi</w:t>
      </w:r>
      <w:r w:rsidRPr="00364DFE">
        <w:rPr>
          <w:rFonts w:ascii="Times New Roman" w:hAnsi="Times New Roman"/>
          <w:color w:val="auto"/>
          <w:sz w:val="24"/>
          <w:szCs w:val="24"/>
        </w:rPr>
        <w:t xml:space="preserve"> ulterior de impl</w:t>
      </w:r>
      <w:r w:rsidR="002D395C">
        <w:rPr>
          <w:rFonts w:ascii="Times New Roman" w:hAnsi="Times New Roman"/>
          <w:color w:val="auto"/>
          <w:sz w:val="24"/>
          <w:szCs w:val="24"/>
        </w:rPr>
        <w:t>e</w:t>
      </w:r>
      <w:r w:rsidRPr="00364DFE">
        <w:rPr>
          <w:rFonts w:ascii="Times New Roman" w:hAnsi="Times New Roman"/>
          <w:color w:val="auto"/>
          <w:sz w:val="24"/>
          <w:szCs w:val="24"/>
        </w:rPr>
        <w:t xml:space="preserve">mentare a </w:t>
      </w:r>
      <w:r w:rsidRPr="002D395C">
        <w:rPr>
          <w:rFonts w:ascii="Times New Roman" w:hAnsi="Times New Roman"/>
          <w:iCs/>
          <w:color w:val="auto"/>
          <w:sz w:val="24"/>
          <w:szCs w:val="24"/>
        </w:rPr>
        <w:t xml:space="preserve">Strategiei </w:t>
      </w:r>
      <w:r w:rsidR="00DF0A82" w:rsidRPr="002D395C">
        <w:rPr>
          <w:rFonts w:ascii="Times New Roman" w:hAnsi="Times New Roman"/>
          <w:iCs/>
          <w:color w:val="auto"/>
          <w:sz w:val="24"/>
          <w:szCs w:val="24"/>
        </w:rPr>
        <w:t>Nationale de Comunicare pentru R</w:t>
      </w:r>
      <w:r w:rsidRPr="002D395C">
        <w:rPr>
          <w:rFonts w:ascii="Times New Roman" w:hAnsi="Times New Roman"/>
          <w:iCs/>
          <w:color w:val="auto"/>
          <w:sz w:val="24"/>
          <w:szCs w:val="24"/>
        </w:rPr>
        <w:t>adon</w:t>
      </w:r>
      <w:r w:rsidRPr="002D395C">
        <w:rPr>
          <w:rFonts w:ascii="Times New Roman" w:hAnsi="Times New Roman"/>
          <w:color w:val="auto"/>
          <w:sz w:val="24"/>
          <w:szCs w:val="24"/>
        </w:rPr>
        <w:t>,</w:t>
      </w:r>
      <w:r w:rsidRPr="00364DFE">
        <w:rPr>
          <w:rFonts w:ascii="Times New Roman" w:hAnsi="Times New Roman"/>
          <w:color w:val="auto"/>
          <w:sz w:val="24"/>
          <w:szCs w:val="24"/>
        </w:rPr>
        <w:t xml:space="preserve"> clarificarea </w:t>
      </w:r>
      <w:bookmarkStart w:id="9" w:name="_Hlk164234907"/>
      <w:r w:rsidRPr="00364DFE">
        <w:rPr>
          <w:rFonts w:ascii="Times New Roman" w:hAnsi="Times New Roman"/>
          <w:color w:val="auto"/>
          <w:sz w:val="24"/>
          <w:szCs w:val="24"/>
        </w:rPr>
        <w:t xml:space="preserve">viziunii comune a instituțiilor implicate și responsabile de realizarea obiectivelor strategice ale </w:t>
      </w:r>
      <w:r w:rsidRPr="002D395C">
        <w:rPr>
          <w:rFonts w:ascii="Times New Roman" w:hAnsi="Times New Roman"/>
          <w:iCs/>
          <w:color w:val="auto"/>
          <w:sz w:val="24"/>
          <w:szCs w:val="24"/>
        </w:rPr>
        <w:t>Planului Naţional de Comunicare pentru Radon</w:t>
      </w:r>
      <w:r w:rsidR="00CE056E" w:rsidRPr="002D395C">
        <w:rPr>
          <w:rStyle w:val="FootnoteReference"/>
          <w:rFonts w:ascii="Times New Roman" w:hAnsi="Times New Roman"/>
          <w:color w:val="auto"/>
          <w:sz w:val="24"/>
          <w:szCs w:val="24"/>
        </w:rPr>
        <w:footnoteReference w:id="2"/>
      </w:r>
      <w:r w:rsidRPr="00364DFE">
        <w:rPr>
          <w:rFonts w:ascii="Times New Roman" w:hAnsi="Times New Roman"/>
          <w:color w:val="auto"/>
          <w:sz w:val="24"/>
          <w:szCs w:val="24"/>
        </w:rPr>
        <w:t xml:space="preserve"> (PNAR)</w:t>
      </w:r>
      <w:r w:rsidR="002D395C">
        <w:rPr>
          <w:rFonts w:ascii="Times New Roman" w:hAnsi="Times New Roman"/>
          <w:color w:val="auto"/>
          <w:sz w:val="24"/>
          <w:szCs w:val="24"/>
        </w:rPr>
        <w:t>,</w:t>
      </w:r>
      <w:r w:rsidR="00FF3687" w:rsidRPr="00364DFE">
        <w:rPr>
          <w:rFonts w:ascii="Times New Roman" w:hAnsi="Times New Roman"/>
          <w:color w:val="auto"/>
          <w:sz w:val="24"/>
          <w:szCs w:val="24"/>
        </w:rPr>
        <w:t xml:space="preserve"> </w:t>
      </w:r>
      <w:r w:rsidR="00DF0A82" w:rsidRPr="00364DFE">
        <w:rPr>
          <w:rFonts w:ascii="Times New Roman" w:hAnsi="Times New Roman"/>
          <w:color w:val="auto"/>
          <w:sz w:val="24"/>
          <w:szCs w:val="24"/>
        </w:rPr>
        <w:t>cât</w:t>
      </w:r>
      <w:r w:rsidRPr="00364DFE">
        <w:rPr>
          <w:rFonts w:ascii="Times New Roman" w:hAnsi="Times New Roman"/>
          <w:color w:val="auto"/>
          <w:sz w:val="24"/>
          <w:szCs w:val="24"/>
        </w:rPr>
        <w:t xml:space="preserve"> şi a altor factori cheie implicați în dezvoltarea și implementarea strategiei</w:t>
      </w:r>
      <w:r w:rsidR="00032857">
        <w:rPr>
          <w:rFonts w:ascii="Times New Roman" w:hAnsi="Times New Roman"/>
          <w:color w:val="auto"/>
          <w:sz w:val="24"/>
          <w:szCs w:val="24"/>
        </w:rPr>
        <w:t>,</w:t>
      </w:r>
      <w:r w:rsidRPr="00364DFE">
        <w:rPr>
          <w:rFonts w:ascii="Times New Roman" w:hAnsi="Times New Roman"/>
          <w:color w:val="auto"/>
          <w:sz w:val="24"/>
          <w:szCs w:val="24"/>
        </w:rPr>
        <w:t xml:space="preserve"> </w:t>
      </w:r>
      <w:bookmarkEnd w:id="9"/>
      <w:r w:rsidRPr="00364DFE">
        <w:rPr>
          <w:rFonts w:ascii="Times New Roman" w:hAnsi="Times New Roman"/>
          <w:color w:val="auto"/>
          <w:sz w:val="24"/>
          <w:szCs w:val="24"/>
        </w:rPr>
        <w:t xml:space="preserve">este </w:t>
      </w:r>
      <w:r w:rsidR="00DF0A82" w:rsidRPr="00364DFE">
        <w:rPr>
          <w:rFonts w:ascii="Times New Roman" w:hAnsi="Times New Roman"/>
          <w:color w:val="auto"/>
          <w:sz w:val="24"/>
          <w:szCs w:val="24"/>
        </w:rPr>
        <w:t>extrem de important</w:t>
      </w:r>
      <w:r w:rsidR="005378E5">
        <w:rPr>
          <w:rFonts w:ascii="Times New Roman" w:hAnsi="Times New Roman"/>
          <w:color w:val="auto"/>
          <w:sz w:val="24"/>
          <w:szCs w:val="24"/>
        </w:rPr>
        <w:t>ă</w:t>
      </w:r>
      <w:r w:rsidRPr="00364DFE">
        <w:rPr>
          <w:rFonts w:ascii="Times New Roman" w:hAnsi="Times New Roman"/>
          <w:color w:val="auto"/>
          <w:sz w:val="24"/>
          <w:szCs w:val="24"/>
        </w:rPr>
        <w:t xml:space="preserve">. Această diversitate de părți interesate aduce cu sine diferite </w:t>
      </w:r>
      <w:r w:rsidR="00E373BF" w:rsidRPr="00364DFE">
        <w:rPr>
          <w:rFonts w:ascii="Times New Roman" w:hAnsi="Times New Roman"/>
          <w:color w:val="auto"/>
          <w:sz w:val="24"/>
          <w:szCs w:val="24"/>
        </w:rPr>
        <w:t>perspective, nevoi și așteptări. În consecinţ</w:t>
      </w:r>
      <w:r w:rsidR="00392DD3">
        <w:rPr>
          <w:rFonts w:ascii="Times New Roman" w:hAnsi="Times New Roman"/>
          <w:color w:val="auto"/>
          <w:sz w:val="24"/>
          <w:szCs w:val="24"/>
        </w:rPr>
        <w:t>ă</w:t>
      </w:r>
      <w:r w:rsidRPr="00364DFE">
        <w:rPr>
          <w:rFonts w:ascii="Times New Roman" w:hAnsi="Times New Roman"/>
          <w:color w:val="auto"/>
          <w:sz w:val="24"/>
          <w:szCs w:val="24"/>
        </w:rPr>
        <w:t xml:space="preserve">, clarificarea unei viziuni comune devine fundamentul pe care se va construi întreaga </w:t>
      </w:r>
      <w:r w:rsidR="003670E7" w:rsidRPr="00364DFE">
        <w:rPr>
          <w:rFonts w:ascii="Times New Roman" w:hAnsi="Times New Roman"/>
          <w:color w:val="auto"/>
          <w:sz w:val="24"/>
          <w:szCs w:val="24"/>
        </w:rPr>
        <w:t>strategie. O</w:t>
      </w:r>
      <w:r w:rsidRPr="00364DFE">
        <w:rPr>
          <w:rFonts w:ascii="Times New Roman" w:hAnsi="Times New Roman"/>
          <w:color w:val="auto"/>
          <w:sz w:val="24"/>
          <w:szCs w:val="24"/>
        </w:rPr>
        <w:t xml:space="preserve"> viziune comună înseamnă o înțelegere colectivă a obiectivelor, beneficiilor și importanței strategiei. Aceasta necesită o comunicare deschisă și colaborativă între toți factorii cheie. </w:t>
      </w:r>
    </w:p>
    <w:p w14:paraId="5EC4BF5C" w14:textId="49A9457E" w:rsidR="009F3325" w:rsidRPr="00364DFE" w:rsidRDefault="00E41D3B"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În </w:t>
      </w:r>
      <w:r w:rsidR="001D07B5">
        <w:rPr>
          <w:rFonts w:ascii="Times New Roman" w:hAnsi="Times New Roman"/>
          <w:color w:val="auto"/>
          <w:sz w:val="24"/>
          <w:szCs w:val="24"/>
        </w:rPr>
        <w:t>consecinţă</w:t>
      </w:r>
      <w:r w:rsidR="00F25974" w:rsidRPr="00364DFE">
        <w:rPr>
          <w:rFonts w:ascii="Times New Roman" w:hAnsi="Times New Roman"/>
          <w:color w:val="auto"/>
          <w:sz w:val="24"/>
          <w:szCs w:val="24"/>
        </w:rPr>
        <w:t xml:space="preserve">, </w:t>
      </w:r>
      <w:r w:rsidR="0041052A" w:rsidRPr="00364DFE">
        <w:rPr>
          <w:rFonts w:ascii="Times New Roman" w:hAnsi="Times New Roman"/>
          <w:color w:val="auto"/>
          <w:sz w:val="24"/>
          <w:szCs w:val="24"/>
        </w:rPr>
        <w:t>acest</w:t>
      </w:r>
      <w:r w:rsidR="001D07B5">
        <w:rPr>
          <w:rFonts w:ascii="Times New Roman" w:hAnsi="Times New Roman"/>
          <w:color w:val="auto"/>
          <w:sz w:val="24"/>
          <w:szCs w:val="24"/>
        </w:rPr>
        <w:t>ă</w:t>
      </w:r>
      <w:r w:rsidR="0041052A" w:rsidRPr="00364DFE">
        <w:rPr>
          <w:rFonts w:ascii="Times New Roman" w:hAnsi="Times New Roman"/>
          <w:color w:val="auto"/>
          <w:sz w:val="24"/>
          <w:szCs w:val="24"/>
        </w:rPr>
        <w:t xml:space="preserve"> </w:t>
      </w:r>
      <w:r w:rsidR="00F25974" w:rsidRPr="00364DFE">
        <w:rPr>
          <w:rFonts w:ascii="Times New Roman" w:hAnsi="Times New Roman"/>
          <w:color w:val="auto"/>
          <w:sz w:val="24"/>
          <w:szCs w:val="24"/>
        </w:rPr>
        <w:t xml:space="preserve">viziunea comună </w:t>
      </w:r>
      <w:r w:rsidR="009F3325" w:rsidRPr="00364DFE">
        <w:rPr>
          <w:rFonts w:ascii="Times New Roman" w:hAnsi="Times New Roman"/>
          <w:color w:val="auto"/>
          <w:sz w:val="24"/>
          <w:szCs w:val="24"/>
        </w:rPr>
        <w:t>presupune</w:t>
      </w:r>
      <w:r w:rsidR="00F25974" w:rsidRPr="00364DFE">
        <w:rPr>
          <w:rFonts w:ascii="Times New Roman" w:hAnsi="Times New Roman"/>
          <w:color w:val="auto"/>
          <w:sz w:val="24"/>
          <w:szCs w:val="24"/>
        </w:rPr>
        <w:t xml:space="preserve"> o înțelegere unanimă și compartimentată asupra obiectivelor, direcției și impactului strategieişi </w:t>
      </w:r>
      <w:r w:rsidR="00484210" w:rsidRPr="00364DFE">
        <w:rPr>
          <w:rFonts w:ascii="Times New Roman" w:hAnsi="Times New Roman"/>
          <w:color w:val="auto"/>
          <w:sz w:val="24"/>
          <w:szCs w:val="24"/>
        </w:rPr>
        <w:t xml:space="preserve">reflectă acordul și angajamentul comun. </w:t>
      </w:r>
    </w:p>
    <w:p w14:paraId="3CEE05F6" w14:textId="4A8D76BA" w:rsidR="00F25974" w:rsidRPr="00364DFE" w:rsidRDefault="0048421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O viziune comună </w:t>
      </w:r>
      <w:r w:rsidR="009F3325" w:rsidRPr="00364DFE">
        <w:rPr>
          <w:rFonts w:ascii="Times New Roman" w:hAnsi="Times New Roman"/>
          <w:color w:val="auto"/>
          <w:sz w:val="24"/>
          <w:szCs w:val="24"/>
        </w:rPr>
        <w:t>poate</w:t>
      </w:r>
      <w:r w:rsidRPr="00364DFE">
        <w:rPr>
          <w:rFonts w:ascii="Times New Roman" w:hAnsi="Times New Roman"/>
          <w:color w:val="auto"/>
          <w:sz w:val="24"/>
          <w:szCs w:val="24"/>
        </w:rPr>
        <w:t xml:space="preserve"> aduce claritate și direcție strategiei, asigurând că toate părțile interesate </w:t>
      </w:r>
      <w:r w:rsidR="0041052A" w:rsidRPr="00364DFE">
        <w:rPr>
          <w:rFonts w:ascii="Times New Roman" w:hAnsi="Times New Roman"/>
          <w:color w:val="auto"/>
          <w:sz w:val="24"/>
          <w:szCs w:val="24"/>
        </w:rPr>
        <w:t>conlucreaz</w:t>
      </w:r>
      <w:r w:rsidR="00D57D4A">
        <w:rPr>
          <w:rFonts w:ascii="Times New Roman" w:hAnsi="Times New Roman"/>
          <w:color w:val="auto"/>
          <w:sz w:val="24"/>
          <w:szCs w:val="24"/>
        </w:rPr>
        <w:t>ă</w:t>
      </w:r>
      <w:r w:rsidR="0041052A" w:rsidRPr="00364DFE">
        <w:rPr>
          <w:rFonts w:ascii="Times New Roman" w:hAnsi="Times New Roman"/>
          <w:color w:val="auto"/>
          <w:sz w:val="24"/>
          <w:szCs w:val="24"/>
        </w:rPr>
        <w:t xml:space="preserve"> în vederea atingerii obiectivelor strategiei</w:t>
      </w:r>
      <w:r w:rsidRPr="00364DFE">
        <w:rPr>
          <w:rFonts w:ascii="Times New Roman" w:hAnsi="Times New Roman"/>
          <w:color w:val="auto"/>
          <w:sz w:val="24"/>
          <w:szCs w:val="24"/>
        </w:rPr>
        <w:t xml:space="preserve">. </w:t>
      </w:r>
      <w:r w:rsidR="0041052A" w:rsidRPr="00364DFE">
        <w:rPr>
          <w:rFonts w:ascii="Times New Roman" w:hAnsi="Times New Roman"/>
          <w:color w:val="auto"/>
          <w:sz w:val="24"/>
          <w:szCs w:val="24"/>
        </w:rPr>
        <w:t>Aceasta</w:t>
      </w:r>
      <w:r w:rsidRPr="00364DFE">
        <w:rPr>
          <w:rFonts w:ascii="Times New Roman" w:hAnsi="Times New Roman"/>
          <w:color w:val="auto"/>
          <w:sz w:val="24"/>
          <w:szCs w:val="24"/>
        </w:rPr>
        <w:t xml:space="preserve"> consolidează angajamentul și sporește șansele de succes în implementarea strategiei</w:t>
      </w:r>
      <w:r w:rsidR="0041052A" w:rsidRPr="00364DFE">
        <w:rPr>
          <w:rFonts w:ascii="Times New Roman" w:hAnsi="Times New Roman"/>
          <w:color w:val="auto"/>
          <w:sz w:val="24"/>
          <w:szCs w:val="24"/>
        </w:rPr>
        <w:t>.</w:t>
      </w:r>
    </w:p>
    <w:p w14:paraId="12678A88" w14:textId="77777777" w:rsidR="00F25974" w:rsidRPr="00364DFE" w:rsidRDefault="00F2597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Viziunea comună are la bază următoarele </w:t>
      </w:r>
      <w:r w:rsidR="0041052A" w:rsidRPr="00364DFE">
        <w:rPr>
          <w:rFonts w:ascii="Times New Roman" w:hAnsi="Times New Roman"/>
          <w:color w:val="auto"/>
          <w:sz w:val="24"/>
          <w:szCs w:val="24"/>
        </w:rPr>
        <w:t>valori şi principii</w:t>
      </w:r>
      <w:r w:rsidRPr="00364DFE">
        <w:rPr>
          <w:rFonts w:ascii="Times New Roman" w:hAnsi="Times New Roman"/>
          <w:color w:val="auto"/>
          <w:sz w:val="24"/>
          <w:szCs w:val="24"/>
        </w:rPr>
        <w:t>:</w:t>
      </w:r>
    </w:p>
    <w:p w14:paraId="293A46EB" w14:textId="7DA6FF2F" w:rsidR="0041052A" w:rsidRPr="00364DFE" w:rsidRDefault="00AD3F62" w:rsidP="00DE12AA">
      <w:pPr>
        <w:spacing w:after="120" w:line="240" w:lineRule="auto"/>
        <w:ind w:firstLine="0"/>
        <w:rPr>
          <w:rFonts w:ascii="Times New Roman" w:hAnsi="Times New Roman"/>
          <w:i/>
          <w:iCs/>
          <w:color w:val="auto"/>
          <w:sz w:val="24"/>
          <w:szCs w:val="24"/>
        </w:rPr>
      </w:pPr>
      <w:r>
        <w:rPr>
          <w:rFonts w:ascii="Times New Roman" w:hAnsi="Times New Roman"/>
          <w:i/>
          <w:iCs/>
          <w:color w:val="auto"/>
          <w:sz w:val="24"/>
          <w:szCs w:val="24"/>
        </w:rPr>
        <w:t xml:space="preserve">≠ </w:t>
      </w:r>
      <w:r w:rsidR="0041052A" w:rsidRPr="00364DFE">
        <w:rPr>
          <w:rFonts w:ascii="Times New Roman" w:hAnsi="Times New Roman"/>
          <w:i/>
          <w:iCs/>
          <w:color w:val="auto"/>
          <w:sz w:val="24"/>
          <w:szCs w:val="24"/>
        </w:rPr>
        <w:t>Obiective Comune</w:t>
      </w:r>
    </w:p>
    <w:p w14:paraId="3BBF7219" w14:textId="7A66D064" w:rsidR="00F25974" w:rsidRPr="00364DFE" w:rsidRDefault="00F2597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Viziunea comună </w:t>
      </w:r>
      <w:r w:rsidR="00484210" w:rsidRPr="00364DFE">
        <w:rPr>
          <w:rFonts w:ascii="Times New Roman" w:hAnsi="Times New Roman"/>
          <w:color w:val="auto"/>
          <w:sz w:val="24"/>
          <w:szCs w:val="24"/>
        </w:rPr>
        <w:t xml:space="preserve">cuprinde </w:t>
      </w:r>
      <w:r w:rsidRPr="00364DFE">
        <w:rPr>
          <w:rFonts w:ascii="Times New Roman" w:hAnsi="Times New Roman"/>
          <w:color w:val="auto"/>
          <w:sz w:val="24"/>
          <w:szCs w:val="24"/>
        </w:rPr>
        <w:t>obiectivele pe care strat</w:t>
      </w:r>
      <w:r w:rsidR="00484210" w:rsidRPr="00364DFE">
        <w:rPr>
          <w:rFonts w:ascii="Times New Roman" w:hAnsi="Times New Roman"/>
          <w:color w:val="auto"/>
          <w:sz w:val="24"/>
          <w:szCs w:val="24"/>
        </w:rPr>
        <w:t xml:space="preserve">egia intenționează să le atingă, respectiv </w:t>
      </w:r>
      <w:r w:rsidRPr="00364DFE">
        <w:rPr>
          <w:rFonts w:ascii="Times New Roman" w:hAnsi="Times New Roman"/>
          <w:color w:val="auto"/>
          <w:sz w:val="24"/>
          <w:szCs w:val="24"/>
        </w:rPr>
        <w:t xml:space="preserve">conștientizarea publicului </w:t>
      </w:r>
      <w:r w:rsidR="00484210" w:rsidRPr="00364DFE">
        <w:rPr>
          <w:rFonts w:ascii="Times New Roman" w:hAnsi="Times New Roman"/>
          <w:color w:val="auto"/>
          <w:sz w:val="24"/>
          <w:szCs w:val="24"/>
        </w:rPr>
        <w:t>şi a altori grupuri ţint</w:t>
      </w:r>
      <w:r w:rsidR="00D57D4A">
        <w:rPr>
          <w:rFonts w:ascii="Times New Roman" w:hAnsi="Times New Roman"/>
          <w:color w:val="auto"/>
          <w:sz w:val="24"/>
          <w:szCs w:val="24"/>
        </w:rPr>
        <w:t>ă</w:t>
      </w:r>
      <w:r w:rsidR="00484210" w:rsidRPr="00364DFE">
        <w:rPr>
          <w:rFonts w:ascii="Times New Roman" w:hAnsi="Times New Roman"/>
          <w:color w:val="auto"/>
          <w:sz w:val="24"/>
          <w:szCs w:val="24"/>
        </w:rPr>
        <w:t xml:space="preserve"> cu privire la</w:t>
      </w:r>
      <w:r w:rsidR="0041052A" w:rsidRPr="00364DFE">
        <w:rPr>
          <w:rFonts w:ascii="Times New Roman" w:hAnsi="Times New Roman"/>
          <w:color w:val="auto"/>
          <w:sz w:val="24"/>
          <w:szCs w:val="24"/>
        </w:rPr>
        <w:t xml:space="preserve"> riscul</w:t>
      </w:r>
      <w:r w:rsidR="00484210" w:rsidRPr="00364DFE">
        <w:rPr>
          <w:rFonts w:ascii="Times New Roman" w:hAnsi="Times New Roman"/>
          <w:color w:val="auto"/>
          <w:sz w:val="24"/>
          <w:szCs w:val="24"/>
        </w:rPr>
        <w:t xml:space="preserve">expunerii </w:t>
      </w:r>
      <w:r w:rsidR="0041052A" w:rsidRPr="00364DFE">
        <w:rPr>
          <w:rFonts w:ascii="Times New Roman" w:hAnsi="Times New Roman"/>
          <w:color w:val="auto"/>
          <w:sz w:val="24"/>
          <w:szCs w:val="24"/>
        </w:rPr>
        <w:t xml:space="preserve">pe termen lung </w:t>
      </w:r>
      <w:r w:rsidR="00484210" w:rsidRPr="00364DFE">
        <w:rPr>
          <w:rFonts w:ascii="Times New Roman" w:hAnsi="Times New Roman"/>
          <w:color w:val="auto"/>
          <w:sz w:val="24"/>
          <w:szCs w:val="24"/>
        </w:rPr>
        <w:t>la concentraţii de radon</w:t>
      </w:r>
      <w:r w:rsidR="0041052A" w:rsidRPr="00364DFE">
        <w:rPr>
          <w:rFonts w:ascii="Times New Roman" w:hAnsi="Times New Roman"/>
          <w:color w:val="auto"/>
          <w:sz w:val="24"/>
          <w:szCs w:val="24"/>
        </w:rPr>
        <w:t xml:space="preserve"> care dep</w:t>
      </w:r>
      <w:r w:rsidR="00AD3F62">
        <w:rPr>
          <w:rFonts w:ascii="Times New Roman" w:hAnsi="Times New Roman"/>
          <w:color w:val="auto"/>
          <w:sz w:val="24"/>
          <w:szCs w:val="24"/>
        </w:rPr>
        <w:t>ă</w:t>
      </w:r>
      <w:r w:rsidR="0041052A" w:rsidRPr="00364DFE">
        <w:rPr>
          <w:rFonts w:ascii="Times New Roman" w:hAnsi="Times New Roman"/>
          <w:color w:val="auto"/>
          <w:sz w:val="24"/>
          <w:szCs w:val="24"/>
        </w:rPr>
        <w:t>şesc nivelul de referinţ</w:t>
      </w:r>
      <w:r w:rsidR="00AD3F62">
        <w:rPr>
          <w:rFonts w:ascii="Times New Roman" w:hAnsi="Times New Roman"/>
          <w:color w:val="auto"/>
          <w:sz w:val="24"/>
          <w:szCs w:val="24"/>
        </w:rPr>
        <w:t>ă</w:t>
      </w:r>
      <w:r w:rsidRPr="00364DFE">
        <w:rPr>
          <w:rFonts w:ascii="Times New Roman" w:hAnsi="Times New Roman"/>
          <w:color w:val="auto"/>
          <w:sz w:val="24"/>
          <w:szCs w:val="24"/>
        </w:rPr>
        <w:t xml:space="preserve">, promovarea testării și măsurilor de </w:t>
      </w:r>
      <w:r w:rsidR="00484210" w:rsidRPr="00364DFE">
        <w:rPr>
          <w:rFonts w:ascii="Times New Roman" w:hAnsi="Times New Roman"/>
          <w:color w:val="auto"/>
          <w:sz w:val="24"/>
          <w:szCs w:val="24"/>
        </w:rPr>
        <w:t xml:space="preserve">prevenţie şi </w:t>
      </w:r>
      <w:r w:rsidR="0041052A" w:rsidRPr="00364DFE">
        <w:rPr>
          <w:rFonts w:ascii="Times New Roman" w:hAnsi="Times New Roman"/>
          <w:color w:val="auto"/>
          <w:sz w:val="24"/>
          <w:szCs w:val="24"/>
        </w:rPr>
        <w:t xml:space="preserve">de </w:t>
      </w:r>
      <w:r w:rsidRPr="00364DFE">
        <w:rPr>
          <w:rFonts w:ascii="Times New Roman" w:hAnsi="Times New Roman"/>
          <w:color w:val="auto"/>
          <w:sz w:val="24"/>
          <w:szCs w:val="24"/>
        </w:rPr>
        <w:t>reducere a expunerii, crearea unui mediu sănătos și susținerea schimbării de comportament în rândul comunităților.</w:t>
      </w:r>
    </w:p>
    <w:p w14:paraId="3A8902EC" w14:textId="197C0797" w:rsidR="00091654" w:rsidRPr="00364DFE" w:rsidRDefault="00AD3F62" w:rsidP="00DE12AA">
      <w:pPr>
        <w:spacing w:after="120" w:line="240" w:lineRule="auto"/>
        <w:ind w:firstLine="0"/>
        <w:rPr>
          <w:rFonts w:ascii="Times New Roman" w:hAnsi="Times New Roman"/>
          <w:i/>
          <w:iCs/>
          <w:color w:val="auto"/>
          <w:sz w:val="24"/>
          <w:szCs w:val="24"/>
        </w:rPr>
      </w:pPr>
      <w:r>
        <w:rPr>
          <w:rFonts w:ascii="Times New Roman" w:hAnsi="Times New Roman"/>
          <w:i/>
          <w:iCs/>
          <w:color w:val="auto"/>
          <w:sz w:val="24"/>
          <w:szCs w:val="24"/>
        </w:rPr>
        <w:t xml:space="preserve">≠ </w:t>
      </w:r>
      <w:r w:rsidR="00091654" w:rsidRPr="00364DFE">
        <w:rPr>
          <w:rFonts w:ascii="Times New Roman" w:hAnsi="Times New Roman"/>
          <w:i/>
          <w:iCs/>
          <w:color w:val="auto"/>
          <w:sz w:val="24"/>
          <w:szCs w:val="24"/>
        </w:rPr>
        <w:t>Beneficii Comune</w:t>
      </w:r>
    </w:p>
    <w:p w14:paraId="3541E968" w14:textId="6F4392EB" w:rsidR="00F25974" w:rsidRPr="00364DFE" w:rsidRDefault="0048421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B</w:t>
      </w:r>
      <w:r w:rsidR="00F25974" w:rsidRPr="00364DFE">
        <w:rPr>
          <w:rFonts w:ascii="Times New Roman" w:hAnsi="Times New Roman"/>
          <w:color w:val="auto"/>
          <w:sz w:val="24"/>
          <w:szCs w:val="24"/>
        </w:rPr>
        <w:t xml:space="preserve">eneficiile pe care strategia le aduce include </w:t>
      </w:r>
      <w:r w:rsidRPr="00364DFE">
        <w:rPr>
          <w:rFonts w:ascii="Times New Roman" w:hAnsi="Times New Roman"/>
          <w:color w:val="auto"/>
          <w:sz w:val="24"/>
          <w:szCs w:val="24"/>
        </w:rPr>
        <w:t xml:space="preserve">creșterea conștientizării asupra riscurilor asociate cu expunerea la concentraţii mari de radon, </w:t>
      </w:r>
      <w:r w:rsidR="00F25974" w:rsidRPr="00364DFE">
        <w:rPr>
          <w:rFonts w:ascii="Times New Roman" w:hAnsi="Times New Roman"/>
          <w:color w:val="auto"/>
          <w:sz w:val="24"/>
          <w:szCs w:val="24"/>
        </w:rPr>
        <w:t xml:space="preserve">reducerea îmbolnăvirilor </w:t>
      </w:r>
      <w:r w:rsidRPr="00364DFE">
        <w:rPr>
          <w:rFonts w:ascii="Times New Roman" w:hAnsi="Times New Roman"/>
          <w:color w:val="auto"/>
          <w:sz w:val="24"/>
          <w:szCs w:val="24"/>
        </w:rPr>
        <w:t xml:space="preserve">cauzate de expunerea la radon </w:t>
      </w:r>
      <w:r w:rsidR="00F25974" w:rsidRPr="00364DFE">
        <w:rPr>
          <w:rFonts w:ascii="Times New Roman" w:hAnsi="Times New Roman"/>
          <w:color w:val="auto"/>
          <w:sz w:val="24"/>
          <w:szCs w:val="24"/>
        </w:rPr>
        <w:t xml:space="preserve">și </w:t>
      </w:r>
      <w:r w:rsidRPr="00364DFE">
        <w:rPr>
          <w:rFonts w:ascii="Times New Roman" w:hAnsi="Times New Roman"/>
          <w:color w:val="auto"/>
          <w:sz w:val="24"/>
          <w:szCs w:val="24"/>
        </w:rPr>
        <w:t xml:space="preserve">a </w:t>
      </w:r>
      <w:r w:rsidR="00E41D3B" w:rsidRPr="00364DFE">
        <w:rPr>
          <w:rFonts w:ascii="Times New Roman" w:hAnsi="Times New Roman"/>
          <w:color w:val="auto"/>
          <w:sz w:val="24"/>
          <w:szCs w:val="24"/>
        </w:rPr>
        <w:t>mortalității</w:t>
      </w:r>
      <w:r w:rsidR="003943BF" w:rsidRPr="00364DFE">
        <w:rPr>
          <w:rFonts w:ascii="Times New Roman" w:hAnsi="Times New Roman"/>
          <w:color w:val="auto"/>
          <w:sz w:val="24"/>
          <w:szCs w:val="24"/>
        </w:rPr>
        <w:t xml:space="preserve"> </w:t>
      </w:r>
      <w:r w:rsidRPr="00364DFE">
        <w:rPr>
          <w:rFonts w:ascii="Times New Roman" w:hAnsi="Times New Roman"/>
          <w:color w:val="auto"/>
          <w:sz w:val="24"/>
          <w:szCs w:val="24"/>
        </w:rPr>
        <w:t>prin cancer pulmonar</w:t>
      </w:r>
      <w:r w:rsidR="00F25974" w:rsidRPr="00364DFE">
        <w:rPr>
          <w:rFonts w:ascii="Times New Roman" w:hAnsi="Times New Roman"/>
          <w:color w:val="auto"/>
          <w:sz w:val="24"/>
          <w:szCs w:val="24"/>
        </w:rPr>
        <w:t>, îmbunătăț</w:t>
      </w:r>
      <w:r w:rsidRPr="00364DFE">
        <w:rPr>
          <w:rFonts w:ascii="Times New Roman" w:hAnsi="Times New Roman"/>
          <w:color w:val="auto"/>
          <w:sz w:val="24"/>
          <w:szCs w:val="24"/>
        </w:rPr>
        <w:t>irea calității aerului interior, etc.</w:t>
      </w:r>
    </w:p>
    <w:p w14:paraId="3CA4142C" w14:textId="05D624CF" w:rsidR="00091654" w:rsidRPr="00364DFE" w:rsidRDefault="00AD3F62" w:rsidP="00DE12AA">
      <w:pPr>
        <w:spacing w:after="120" w:line="240" w:lineRule="auto"/>
        <w:ind w:firstLine="0"/>
        <w:rPr>
          <w:rFonts w:ascii="Times New Roman" w:hAnsi="Times New Roman"/>
          <w:i/>
          <w:iCs/>
          <w:color w:val="auto"/>
          <w:sz w:val="24"/>
          <w:szCs w:val="24"/>
        </w:rPr>
      </w:pPr>
      <w:r>
        <w:rPr>
          <w:rFonts w:ascii="Times New Roman" w:hAnsi="Times New Roman"/>
          <w:i/>
          <w:iCs/>
          <w:color w:val="auto"/>
          <w:sz w:val="24"/>
          <w:szCs w:val="24"/>
        </w:rPr>
        <w:t xml:space="preserve">≠ </w:t>
      </w:r>
      <w:r w:rsidR="00091654" w:rsidRPr="00364DFE">
        <w:rPr>
          <w:rFonts w:ascii="Times New Roman" w:hAnsi="Times New Roman"/>
          <w:i/>
          <w:iCs/>
          <w:color w:val="auto"/>
          <w:sz w:val="24"/>
          <w:szCs w:val="24"/>
        </w:rPr>
        <w:t>Responsabilități și Contribuții</w:t>
      </w:r>
    </w:p>
    <w:p w14:paraId="7DA6AA35" w14:textId="25FD7DAD" w:rsidR="00F25974" w:rsidRPr="00364DFE" w:rsidRDefault="00F2597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Fiecare </w:t>
      </w:r>
      <w:r w:rsidR="00160E51" w:rsidRPr="00364DFE">
        <w:rPr>
          <w:rFonts w:ascii="Times New Roman" w:hAnsi="Times New Roman"/>
          <w:color w:val="auto"/>
          <w:sz w:val="24"/>
          <w:szCs w:val="24"/>
        </w:rPr>
        <w:t xml:space="preserve">instituție şi </w:t>
      </w:r>
      <w:r w:rsidRPr="00364DFE">
        <w:rPr>
          <w:rFonts w:ascii="Times New Roman" w:hAnsi="Times New Roman"/>
          <w:color w:val="auto"/>
          <w:sz w:val="24"/>
          <w:szCs w:val="24"/>
        </w:rPr>
        <w:t xml:space="preserve">factor cheie trebuie să își definească responsabilitățile și contribuțiile specifice în cadrul </w:t>
      </w:r>
      <w:r w:rsidR="00160E51" w:rsidRPr="00364DFE">
        <w:rPr>
          <w:rFonts w:ascii="Times New Roman" w:hAnsi="Times New Roman"/>
          <w:color w:val="auto"/>
          <w:sz w:val="24"/>
          <w:szCs w:val="24"/>
        </w:rPr>
        <w:t>SNCR</w:t>
      </w:r>
      <w:r w:rsidRPr="00364DFE">
        <w:rPr>
          <w:rFonts w:ascii="Times New Roman" w:hAnsi="Times New Roman"/>
          <w:color w:val="auto"/>
          <w:sz w:val="24"/>
          <w:szCs w:val="24"/>
        </w:rPr>
        <w:t xml:space="preserve">. Aceasta poate include </w:t>
      </w:r>
      <w:r w:rsidR="00484210" w:rsidRPr="00364DFE">
        <w:rPr>
          <w:rFonts w:ascii="Times New Roman" w:hAnsi="Times New Roman"/>
          <w:color w:val="auto"/>
          <w:sz w:val="24"/>
          <w:szCs w:val="24"/>
        </w:rPr>
        <w:t xml:space="preserve">inclusiv </w:t>
      </w:r>
      <w:r w:rsidRPr="00364DFE">
        <w:rPr>
          <w:rFonts w:ascii="Times New Roman" w:hAnsi="Times New Roman"/>
          <w:color w:val="auto"/>
          <w:sz w:val="24"/>
          <w:szCs w:val="24"/>
        </w:rPr>
        <w:t xml:space="preserve">alocarea de resurse financiare, furnizarea de date </w:t>
      </w:r>
      <w:r w:rsidRPr="00364DFE">
        <w:rPr>
          <w:rFonts w:ascii="Times New Roman" w:hAnsi="Times New Roman"/>
          <w:color w:val="auto"/>
          <w:sz w:val="24"/>
          <w:szCs w:val="24"/>
        </w:rPr>
        <w:lastRenderedPageBreak/>
        <w:t xml:space="preserve">și </w:t>
      </w:r>
      <w:r w:rsidR="00160E51" w:rsidRPr="00364DFE">
        <w:rPr>
          <w:rFonts w:ascii="Times New Roman" w:hAnsi="Times New Roman"/>
          <w:color w:val="auto"/>
          <w:sz w:val="24"/>
          <w:szCs w:val="24"/>
        </w:rPr>
        <w:t>studii</w:t>
      </w:r>
      <w:r w:rsidRPr="00364DFE">
        <w:rPr>
          <w:rFonts w:ascii="Times New Roman" w:hAnsi="Times New Roman"/>
          <w:color w:val="auto"/>
          <w:sz w:val="24"/>
          <w:szCs w:val="24"/>
        </w:rPr>
        <w:t xml:space="preserve">, dezvoltarea de materiale de comunicare, organizarea de evenimente de </w:t>
      </w:r>
      <w:r w:rsidR="00160E51" w:rsidRPr="00364DFE">
        <w:rPr>
          <w:rFonts w:ascii="Times New Roman" w:hAnsi="Times New Roman"/>
          <w:color w:val="auto"/>
          <w:sz w:val="24"/>
          <w:szCs w:val="24"/>
        </w:rPr>
        <w:t>informare/</w:t>
      </w:r>
      <w:r w:rsidRPr="00364DFE">
        <w:rPr>
          <w:rFonts w:ascii="Times New Roman" w:hAnsi="Times New Roman"/>
          <w:color w:val="auto"/>
          <w:sz w:val="24"/>
          <w:szCs w:val="24"/>
        </w:rPr>
        <w:t>conștientizare</w:t>
      </w:r>
      <w:r w:rsidR="00160E51" w:rsidRPr="00364DFE">
        <w:rPr>
          <w:rFonts w:ascii="Times New Roman" w:hAnsi="Times New Roman"/>
          <w:color w:val="auto"/>
          <w:sz w:val="24"/>
          <w:szCs w:val="24"/>
        </w:rPr>
        <w:t>, etc., în domeniul de competență şi a atribuțiilor stabilite în cadrul PNAR</w:t>
      </w:r>
      <w:r w:rsidR="00A816E9">
        <w:rPr>
          <w:rFonts w:ascii="Times New Roman" w:hAnsi="Times New Roman"/>
          <w:color w:val="auto"/>
          <w:sz w:val="24"/>
          <w:szCs w:val="24"/>
        </w:rPr>
        <w:t>.</w:t>
      </w:r>
      <w:r w:rsidR="00160E51" w:rsidRPr="00364DFE">
        <w:rPr>
          <w:rFonts w:ascii="Times New Roman" w:hAnsi="Times New Roman"/>
          <w:color w:val="auto"/>
          <w:sz w:val="24"/>
          <w:szCs w:val="24"/>
        </w:rPr>
        <w:t xml:space="preserve"> </w:t>
      </w:r>
    </w:p>
    <w:p w14:paraId="7DDCA55E" w14:textId="74986058" w:rsidR="00091654" w:rsidRPr="00364DFE" w:rsidRDefault="00B54A41" w:rsidP="00DE12AA">
      <w:pPr>
        <w:spacing w:after="120" w:line="240" w:lineRule="auto"/>
        <w:ind w:firstLine="0"/>
        <w:rPr>
          <w:rFonts w:ascii="Times New Roman" w:hAnsi="Times New Roman"/>
          <w:i/>
          <w:iCs/>
          <w:color w:val="auto"/>
          <w:sz w:val="24"/>
          <w:szCs w:val="24"/>
        </w:rPr>
      </w:pPr>
      <w:r>
        <w:rPr>
          <w:rFonts w:ascii="Times New Roman" w:hAnsi="Times New Roman"/>
          <w:i/>
          <w:iCs/>
          <w:color w:val="auto"/>
          <w:sz w:val="24"/>
          <w:szCs w:val="24"/>
        </w:rPr>
        <w:t xml:space="preserve">≠ </w:t>
      </w:r>
      <w:r w:rsidR="00091654" w:rsidRPr="00364DFE">
        <w:rPr>
          <w:rFonts w:ascii="Times New Roman" w:hAnsi="Times New Roman"/>
          <w:i/>
          <w:iCs/>
          <w:color w:val="auto"/>
          <w:sz w:val="24"/>
          <w:szCs w:val="24"/>
        </w:rPr>
        <w:t>Comunicare și Colaborare</w:t>
      </w:r>
    </w:p>
    <w:p w14:paraId="14C0F991" w14:textId="29B14FC2" w:rsidR="00F25974" w:rsidRPr="00364DFE" w:rsidRDefault="00F2597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Viziunea comună implică o comunicare transparentă și o colaborare st</w:t>
      </w:r>
      <w:r w:rsidR="00484210" w:rsidRPr="00364DFE">
        <w:rPr>
          <w:rFonts w:ascii="Times New Roman" w:hAnsi="Times New Roman"/>
          <w:color w:val="auto"/>
          <w:sz w:val="24"/>
          <w:szCs w:val="24"/>
        </w:rPr>
        <w:t xml:space="preserve">rânsă între </w:t>
      </w:r>
      <w:r w:rsidR="00160E51" w:rsidRPr="00364DFE">
        <w:rPr>
          <w:rFonts w:ascii="Times New Roman" w:hAnsi="Times New Roman"/>
          <w:color w:val="auto"/>
          <w:sz w:val="24"/>
          <w:szCs w:val="24"/>
        </w:rPr>
        <w:t xml:space="preserve">instituții şi </w:t>
      </w:r>
      <w:r w:rsidR="00484210" w:rsidRPr="00364DFE">
        <w:rPr>
          <w:rFonts w:ascii="Times New Roman" w:hAnsi="Times New Roman"/>
          <w:color w:val="auto"/>
          <w:sz w:val="24"/>
          <w:szCs w:val="24"/>
        </w:rPr>
        <w:t>toți factorii cheie, incluzând</w:t>
      </w:r>
      <w:r w:rsidRPr="00364DFE">
        <w:rPr>
          <w:rFonts w:ascii="Times New Roman" w:hAnsi="Times New Roman"/>
          <w:color w:val="auto"/>
          <w:sz w:val="24"/>
          <w:szCs w:val="24"/>
        </w:rPr>
        <w:t xml:space="preserve"> schimbul de informații, coordonarea activităților și abordarea în comun a provocărilor.</w:t>
      </w:r>
    </w:p>
    <w:p w14:paraId="4A32F13D" w14:textId="14B4F31A" w:rsidR="00091654" w:rsidRPr="00364DFE" w:rsidRDefault="00B54A41" w:rsidP="00DE12AA">
      <w:pPr>
        <w:spacing w:after="120" w:line="240" w:lineRule="auto"/>
        <w:ind w:firstLine="0"/>
        <w:rPr>
          <w:rFonts w:ascii="Times New Roman" w:hAnsi="Times New Roman"/>
          <w:i/>
          <w:iCs/>
          <w:color w:val="auto"/>
          <w:sz w:val="24"/>
          <w:szCs w:val="24"/>
        </w:rPr>
      </w:pPr>
      <w:r>
        <w:rPr>
          <w:rFonts w:ascii="Times New Roman" w:hAnsi="Times New Roman"/>
          <w:i/>
          <w:iCs/>
          <w:color w:val="auto"/>
          <w:sz w:val="24"/>
          <w:szCs w:val="24"/>
        </w:rPr>
        <w:t xml:space="preserve">≠ </w:t>
      </w:r>
      <w:r w:rsidR="00091654" w:rsidRPr="00364DFE">
        <w:rPr>
          <w:rFonts w:ascii="Times New Roman" w:hAnsi="Times New Roman"/>
          <w:i/>
          <w:iCs/>
          <w:color w:val="auto"/>
          <w:sz w:val="24"/>
          <w:szCs w:val="24"/>
        </w:rPr>
        <w:t>Impact Durabil</w:t>
      </w:r>
    </w:p>
    <w:p w14:paraId="1F5D8887" w14:textId="3C12FB49" w:rsidR="00F25974" w:rsidRPr="00364DFE" w:rsidRDefault="00F2597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Viziunea comună ar trebui să vizeze un impact pe termen lung. Ea trebuie să demonstreze angajamentul pentru susținerea strategiei în timp și pentru realizarea schimbărilor pozitive în comportamentul și atitudinile publicului.</w:t>
      </w:r>
      <w:r w:rsidR="002D2911">
        <w:rPr>
          <w:rFonts w:ascii="Times New Roman" w:hAnsi="Times New Roman"/>
          <w:color w:val="auto"/>
          <w:sz w:val="24"/>
          <w:szCs w:val="24"/>
        </w:rPr>
        <w:t xml:space="preserve"> </w:t>
      </w:r>
    </w:p>
    <w:p w14:paraId="624B74F0" w14:textId="77777777" w:rsidR="00091654" w:rsidRPr="00364DFE" w:rsidRDefault="00091654" w:rsidP="00DE12AA">
      <w:pPr>
        <w:spacing w:after="120" w:line="240" w:lineRule="auto"/>
        <w:ind w:firstLine="0"/>
        <w:rPr>
          <w:rFonts w:ascii="Times New Roman" w:hAnsi="Times New Roman"/>
          <w:color w:val="auto"/>
          <w:sz w:val="24"/>
          <w:szCs w:val="24"/>
        </w:rPr>
      </w:pPr>
    </w:p>
    <w:p w14:paraId="03D2097C" w14:textId="0FE696A5" w:rsidR="00E6641F" w:rsidRPr="00364DFE" w:rsidRDefault="00E6641F" w:rsidP="00DE12AA">
      <w:pPr>
        <w:spacing w:after="120" w:line="240" w:lineRule="auto"/>
        <w:ind w:firstLine="0"/>
        <w:rPr>
          <w:rFonts w:ascii="Times New Roman" w:hAnsi="Times New Roman"/>
          <w:color w:val="auto"/>
          <w:sz w:val="24"/>
          <w:szCs w:val="24"/>
        </w:rPr>
      </w:pPr>
      <w:r w:rsidRPr="00364DFE">
        <w:rPr>
          <w:rFonts w:ascii="Times New Roman" w:hAnsi="Times New Roman"/>
          <w:b/>
          <w:color w:val="auto"/>
          <w:sz w:val="24"/>
          <w:szCs w:val="24"/>
        </w:rPr>
        <w:t>Astfel</w:t>
      </w:r>
      <w:r w:rsidRPr="00364DFE">
        <w:rPr>
          <w:rFonts w:ascii="Times New Roman" w:hAnsi="Times New Roman"/>
          <w:color w:val="auto"/>
          <w:sz w:val="24"/>
          <w:szCs w:val="24"/>
        </w:rPr>
        <w:t xml:space="preserve">, </w:t>
      </w:r>
    </w:p>
    <w:tbl>
      <w:tblPr>
        <w:tblStyle w:val="TableGrid"/>
        <w:tblW w:w="0" w:type="auto"/>
        <w:tblLook w:val="04A0" w:firstRow="1" w:lastRow="0" w:firstColumn="1" w:lastColumn="0" w:noHBand="0" w:noVBand="1"/>
      </w:tblPr>
      <w:tblGrid>
        <w:gridCol w:w="9350"/>
      </w:tblGrid>
      <w:tr w:rsidR="00364DFE" w:rsidRPr="00364DFE" w14:paraId="332DEEF7" w14:textId="77777777" w:rsidTr="005E472C">
        <w:tc>
          <w:tcPr>
            <w:tcW w:w="9350" w:type="dxa"/>
            <w:shd w:val="clear" w:color="auto" w:fill="00307E" w:themeFill="accent5"/>
          </w:tcPr>
          <w:p w14:paraId="28D5F53D" w14:textId="77777777" w:rsidR="005E472C" w:rsidRPr="00364DFE" w:rsidRDefault="005E472C" w:rsidP="00DE12AA">
            <w:pPr>
              <w:spacing w:after="120" w:line="240" w:lineRule="auto"/>
              <w:ind w:firstLine="0"/>
              <w:rPr>
                <w:rFonts w:ascii="Times New Roman" w:hAnsi="Times New Roman"/>
                <w:color w:val="auto"/>
                <w:sz w:val="24"/>
                <w:szCs w:val="24"/>
              </w:rPr>
            </w:pPr>
          </w:p>
        </w:tc>
      </w:tr>
      <w:tr w:rsidR="005E472C" w:rsidRPr="00364DFE" w14:paraId="0C583F47" w14:textId="77777777" w:rsidTr="005E472C">
        <w:tc>
          <w:tcPr>
            <w:tcW w:w="9350" w:type="dxa"/>
          </w:tcPr>
          <w:p w14:paraId="74CDED19" w14:textId="62C687A8" w:rsidR="005E472C" w:rsidRPr="00364DFE" w:rsidRDefault="005E472C" w:rsidP="00DE12AA">
            <w:pPr>
              <w:spacing w:after="120" w:line="240" w:lineRule="auto"/>
              <w:ind w:firstLine="0"/>
              <w:jc w:val="center"/>
              <w:rPr>
                <w:rFonts w:ascii="Times New Roman" w:hAnsi="Times New Roman"/>
                <w:bCs/>
                <w:i/>
                <w:color w:val="auto"/>
                <w:sz w:val="24"/>
                <w:szCs w:val="24"/>
              </w:rPr>
            </w:pPr>
            <w:r w:rsidRPr="00364DFE">
              <w:rPr>
                <w:rFonts w:ascii="Times New Roman" w:hAnsi="Times New Roman"/>
                <w:bCs/>
                <w:i/>
                <w:color w:val="auto"/>
                <w:sz w:val="24"/>
                <w:szCs w:val="24"/>
              </w:rPr>
              <w:t>O populație conștientă și implicată, poate fi protejată eficient împotriva riscului expunerii pe termen lung la concentraţii de radon care dep</w:t>
            </w:r>
            <w:r w:rsidR="00D57D4A">
              <w:rPr>
                <w:rFonts w:ascii="Times New Roman" w:hAnsi="Times New Roman"/>
                <w:bCs/>
                <w:i/>
                <w:color w:val="auto"/>
                <w:sz w:val="24"/>
                <w:szCs w:val="24"/>
              </w:rPr>
              <w:t>ă</w:t>
            </w:r>
            <w:r w:rsidRPr="00364DFE">
              <w:rPr>
                <w:rFonts w:ascii="Times New Roman" w:hAnsi="Times New Roman"/>
                <w:bCs/>
                <w:i/>
                <w:color w:val="auto"/>
                <w:sz w:val="24"/>
                <w:szCs w:val="24"/>
              </w:rPr>
              <w:t>şesc nivelul de referinţ</w:t>
            </w:r>
            <w:r w:rsidR="00D57D4A">
              <w:rPr>
                <w:rFonts w:ascii="Times New Roman" w:hAnsi="Times New Roman"/>
                <w:bCs/>
                <w:i/>
                <w:color w:val="auto"/>
                <w:sz w:val="24"/>
                <w:szCs w:val="24"/>
              </w:rPr>
              <w:t>ă</w:t>
            </w:r>
            <w:r w:rsidRPr="00364DFE">
              <w:rPr>
                <w:rFonts w:ascii="Times New Roman" w:hAnsi="Times New Roman"/>
                <w:bCs/>
                <w:i/>
                <w:color w:val="auto"/>
                <w:sz w:val="24"/>
                <w:szCs w:val="24"/>
              </w:rPr>
              <w:t xml:space="preserve"> (300 bq/m</w:t>
            </w:r>
            <w:r w:rsidRPr="00364DFE">
              <w:rPr>
                <w:rFonts w:ascii="Times New Roman" w:hAnsi="Times New Roman"/>
                <w:bCs/>
                <w:i/>
                <w:caps/>
                <w:color w:val="auto"/>
                <w:sz w:val="24"/>
                <w:szCs w:val="24"/>
                <w:vertAlign w:val="superscript"/>
              </w:rPr>
              <w:t>3</w:t>
            </w:r>
            <w:r w:rsidRPr="00364DFE">
              <w:rPr>
                <w:rFonts w:ascii="Times New Roman" w:hAnsi="Times New Roman"/>
                <w:bCs/>
                <w:i/>
                <w:caps/>
                <w:color w:val="auto"/>
                <w:sz w:val="24"/>
                <w:szCs w:val="24"/>
              </w:rPr>
              <w:t>)</w:t>
            </w:r>
            <w:r w:rsidRPr="00364DFE">
              <w:rPr>
                <w:rFonts w:ascii="Times New Roman" w:hAnsi="Times New Roman"/>
                <w:bCs/>
                <w:i/>
                <w:color w:val="auto"/>
                <w:sz w:val="24"/>
                <w:szCs w:val="24"/>
              </w:rPr>
              <w:t xml:space="preserve"> prin comunicare strategică, educație și colaborare interdisciplinară.</w:t>
            </w:r>
          </w:p>
          <w:p w14:paraId="0435505A" w14:textId="26FF7D7B" w:rsidR="005E472C" w:rsidRPr="00364DFE" w:rsidRDefault="005E472C" w:rsidP="00D57D4A">
            <w:pPr>
              <w:spacing w:after="120" w:line="240" w:lineRule="auto"/>
              <w:ind w:firstLine="0"/>
              <w:jc w:val="center"/>
              <w:rPr>
                <w:rFonts w:ascii="Times New Roman" w:hAnsi="Times New Roman"/>
                <w:bCs/>
                <w:i/>
                <w:color w:val="auto"/>
                <w:sz w:val="24"/>
                <w:szCs w:val="24"/>
              </w:rPr>
            </w:pPr>
            <w:r w:rsidRPr="00364DFE">
              <w:rPr>
                <w:rFonts w:ascii="Times New Roman" w:hAnsi="Times New Roman"/>
                <w:bCs/>
                <w:i/>
                <w:color w:val="auto"/>
                <w:sz w:val="24"/>
                <w:szCs w:val="24"/>
              </w:rPr>
              <w:t>Printr-o comunicare deschisă, transparentă şi proactiv</w:t>
            </w:r>
            <w:r w:rsidR="00D57D4A">
              <w:rPr>
                <w:rFonts w:ascii="Times New Roman" w:hAnsi="Times New Roman"/>
                <w:bCs/>
                <w:i/>
                <w:color w:val="auto"/>
                <w:sz w:val="24"/>
                <w:szCs w:val="24"/>
              </w:rPr>
              <w:t>ă</w:t>
            </w:r>
            <w:r w:rsidRPr="00364DFE">
              <w:rPr>
                <w:rFonts w:ascii="Times New Roman" w:hAnsi="Times New Roman"/>
                <w:bCs/>
                <w:i/>
                <w:color w:val="auto"/>
                <w:sz w:val="24"/>
                <w:szCs w:val="24"/>
              </w:rPr>
              <w:t>, se urm</w:t>
            </w:r>
            <w:r w:rsidR="00D57D4A">
              <w:rPr>
                <w:rFonts w:ascii="Times New Roman" w:hAnsi="Times New Roman"/>
                <w:bCs/>
                <w:i/>
                <w:color w:val="auto"/>
                <w:sz w:val="24"/>
                <w:szCs w:val="24"/>
              </w:rPr>
              <w:t>ă</w:t>
            </w:r>
            <w:r w:rsidRPr="00364DFE">
              <w:rPr>
                <w:rFonts w:ascii="Times New Roman" w:hAnsi="Times New Roman"/>
                <w:bCs/>
                <w:i/>
                <w:color w:val="auto"/>
                <w:sz w:val="24"/>
                <w:szCs w:val="24"/>
              </w:rPr>
              <w:t>reşte schimbarea percepției asupra expunerii la radonul din interiorul locuințelor, locurilor de muncă şi clădirilor cu acces public, de la un risc deseori subestimat la o problemă important</w:t>
            </w:r>
            <w:r w:rsidR="00D57D4A">
              <w:rPr>
                <w:rFonts w:ascii="Times New Roman" w:hAnsi="Times New Roman"/>
                <w:bCs/>
                <w:i/>
                <w:color w:val="auto"/>
                <w:sz w:val="24"/>
                <w:szCs w:val="24"/>
              </w:rPr>
              <w:t>ă</w:t>
            </w:r>
            <w:r w:rsidRPr="00364DFE">
              <w:rPr>
                <w:rFonts w:ascii="Times New Roman" w:hAnsi="Times New Roman"/>
                <w:bCs/>
                <w:i/>
                <w:color w:val="auto"/>
                <w:sz w:val="24"/>
                <w:szCs w:val="24"/>
              </w:rPr>
              <w:t xml:space="preserve"> pentru sănătatea publică. </w:t>
            </w:r>
          </w:p>
        </w:tc>
      </w:tr>
    </w:tbl>
    <w:p w14:paraId="2BC29BE9" w14:textId="7A621287" w:rsidR="009F3325" w:rsidRPr="00364DFE" w:rsidRDefault="009F3325" w:rsidP="00DE12AA">
      <w:pPr>
        <w:spacing w:after="120" w:line="240" w:lineRule="auto"/>
        <w:ind w:firstLine="0"/>
        <w:rPr>
          <w:rFonts w:ascii="Times New Roman" w:hAnsi="Times New Roman"/>
          <w:color w:val="auto"/>
          <w:sz w:val="24"/>
          <w:szCs w:val="24"/>
        </w:rPr>
      </w:pPr>
    </w:p>
    <w:p w14:paraId="63E40685" w14:textId="719D6581" w:rsidR="00CA0CDA" w:rsidRPr="00364DFE" w:rsidRDefault="0009165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Această </w:t>
      </w:r>
      <w:r w:rsidR="00E6641F" w:rsidRPr="00364DFE">
        <w:rPr>
          <w:rFonts w:ascii="Times New Roman" w:hAnsi="Times New Roman"/>
          <w:b/>
          <w:color w:val="auto"/>
          <w:sz w:val="24"/>
          <w:szCs w:val="24"/>
        </w:rPr>
        <w:t>Viziune</w:t>
      </w:r>
      <w:r w:rsidR="00E6641F" w:rsidRPr="00364DFE">
        <w:rPr>
          <w:rFonts w:ascii="Times New Roman" w:hAnsi="Times New Roman"/>
          <w:color w:val="auto"/>
          <w:sz w:val="24"/>
          <w:szCs w:val="24"/>
        </w:rPr>
        <w:t xml:space="preserve"> </w:t>
      </w:r>
      <w:r w:rsidR="00160E51" w:rsidRPr="00364DFE">
        <w:rPr>
          <w:rFonts w:ascii="Times New Roman" w:hAnsi="Times New Roman"/>
          <w:b/>
          <w:color w:val="auto"/>
          <w:sz w:val="24"/>
          <w:szCs w:val="24"/>
        </w:rPr>
        <w:t>C</w:t>
      </w:r>
      <w:r w:rsidR="002A183B" w:rsidRPr="00364DFE">
        <w:rPr>
          <w:rFonts w:ascii="Times New Roman" w:hAnsi="Times New Roman"/>
          <w:b/>
          <w:color w:val="auto"/>
          <w:sz w:val="24"/>
          <w:szCs w:val="24"/>
        </w:rPr>
        <w:t>omun</w:t>
      </w:r>
      <w:r w:rsidR="00D57D4A">
        <w:rPr>
          <w:rFonts w:ascii="Times New Roman" w:hAnsi="Times New Roman"/>
          <w:b/>
          <w:color w:val="auto"/>
          <w:sz w:val="24"/>
          <w:szCs w:val="24"/>
        </w:rPr>
        <w:t>ă</w:t>
      </w:r>
      <w:r w:rsidR="002A183B" w:rsidRPr="00364DFE">
        <w:rPr>
          <w:rFonts w:ascii="Times New Roman" w:hAnsi="Times New Roman"/>
          <w:color w:val="auto"/>
          <w:sz w:val="24"/>
          <w:szCs w:val="24"/>
        </w:rPr>
        <w:t xml:space="preserve"> </w:t>
      </w:r>
      <w:r w:rsidRPr="00364DFE">
        <w:rPr>
          <w:rFonts w:ascii="Times New Roman" w:hAnsi="Times New Roman"/>
          <w:color w:val="auto"/>
          <w:sz w:val="24"/>
          <w:szCs w:val="24"/>
        </w:rPr>
        <w:t>reflectă</w:t>
      </w:r>
      <w:r w:rsidR="00E6641F" w:rsidRPr="00364DFE">
        <w:rPr>
          <w:rFonts w:ascii="Times New Roman" w:hAnsi="Times New Roman"/>
          <w:color w:val="auto"/>
          <w:sz w:val="24"/>
          <w:szCs w:val="24"/>
        </w:rPr>
        <w:t>,</w:t>
      </w:r>
      <w:r w:rsidRPr="00364DFE">
        <w:rPr>
          <w:rFonts w:ascii="Times New Roman" w:hAnsi="Times New Roman"/>
          <w:color w:val="auto"/>
          <w:sz w:val="24"/>
          <w:szCs w:val="24"/>
        </w:rPr>
        <w:t xml:space="preserve"> colaborarea și eforturile concertate ale diferitelor părți implicate în dezvoltarea și implementarea strategiei naționale de comunicare pentru radon. </w:t>
      </w:r>
      <w:r w:rsidR="00CA0CDA" w:rsidRPr="00364DFE">
        <w:rPr>
          <w:rFonts w:ascii="Times New Roman" w:hAnsi="Times New Roman"/>
          <w:color w:val="auto"/>
          <w:sz w:val="24"/>
          <w:szCs w:val="24"/>
        </w:rPr>
        <w:t>Această formulare a viziunii evidențiază angajamentul pentru conștientizare, informare și implicare activă, precum și obiectivul de a face din limitarea expunerii pe termen lung la concentraţii mari de radon o prioritate pentru sănătatea publică. Totodată, subliniază importanța colaborării între toți factorii implicați și dorința de a crea o societate responsabilă, în care fiecare individ contribuie la protejarea sănătății comunității.</w:t>
      </w:r>
    </w:p>
    <w:p w14:paraId="3DDB0418" w14:textId="01EDD1E1" w:rsidR="00091654" w:rsidRPr="00364DFE" w:rsidRDefault="0064652F"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Au fost identificați</w:t>
      </w:r>
      <w:r w:rsidR="005E472C" w:rsidRPr="00364DFE">
        <w:rPr>
          <w:rFonts w:ascii="Times New Roman" w:hAnsi="Times New Roman"/>
          <w:color w:val="auto"/>
          <w:sz w:val="24"/>
          <w:szCs w:val="24"/>
        </w:rPr>
        <w:t xml:space="preserve"> </w:t>
      </w:r>
      <w:r w:rsidR="0072375D" w:rsidRPr="00364DFE">
        <w:rPr>
          <w:rFonts w:ascii="Times New Roman" w:hAnsi="Times New Roman"/>
          <w:color w:val="auto"/>
          <w:sz w:val="24"/>
          <w:szCs w:val="24"/>
        </w:rPr>
        <w:t>o serie de factori</w:t>
      </w:r>
      <w:r w:rsidR="002D2911">
        <w:rPr>
          <w:rFonts w:ascii="Times New Roman" w:hAnsi="Times New Roman"/>
          <w:color w:val="auto"/>
          <w:sz w:val="24"/>
          <w:szCs w:val="24"/>
        </w:rPr>
        <w:t>-</w:t>
      </w:r>
      <w:r w:rsidR="00091654" w:rsidRPr="00364DFE">
        <w:rPr>
          <w:rFonts w:ascii="Times New Roman" w:hAnsi="Times New Roman"/>
          <w:color w:val="auto"/>
          <w:sz w:val="24"/>
          <w:szCs w:val="24"/>
        </w:rPr>
        <w:t xml:space="preserve">cheie care </w:t>
      </w:r>
      <w:r w:rsidR="00EA4EF6" w:rsidRPr="00364DFE">
        <w:rPr>
          <w:rFonts w:ascii="Times New Roman" w:hAnsi="Times New Roman"/>
          <w:color w:val="auto"/>
          <w:sz w:val="24"/>
          <w:szCs w:val="24"/>
        </w:rPr>
        <w:t>vor putea</w:t>
      </w:r>
      <w:r w:rsidR="0072375D" w:rsidRPr="00364DFE">
        <w:rPr>
          <w:rFonts w:ascii="Times New Roman" w:hAnsi="Times New Roman"/>
          <w:color w:val="auto"/>
          <w:sz w:val="24"/>
          <w:szCs w:val="24"/>
        </w:rPr>
        <w:t xml:space="preserve"> contribui</w:t>
      </w:r>
      <w:r w:rsidR="00091654" w:rsidRPr="00364DFE">
        <w:rPr>
          <w:rFonts w:ascii="Times New Roman" w:hAnsi="Times New Roman"/>
          <w:color w:val="auto"/>
          <w:sz w:val="24"/>
          <w:szCs w:val="24"/>
        </w:rPr>
        <w:t xml:space="preserve"> la </w:t>
      </w:r>
      <w:r w:rsidR="0072375D" w:rsidRPr="00364DFE">
        <w:rPr>
          <w:rFonts w:ascii="Times New Roman" w:hAnsi="Times New Roman"/>
          <w:color w:val="auto"/>
          <w:sz w:val="24"/>
          <w:szCs w:val="24"/>
        </w:rPr>
        <w:t>susţinerea aceste</w:t>
      </w:r>
      <w:r w:rsidR="00E057BD" w:rsidRPr="00364DFE">
        <w:rPr>
          <w:rFonts w:ascii="Times New Roman" w:hAnsi="Times New Roman"/>
          <w:color w:val="auto"/>
          <w:sz w:val="24"/>
          <w:szCs w:val="24"/>
        </w:rPr>
        <w:t>i</w:t>
      </w:r>
      <w:r w:rsidR="0072375D" w:rsidRPr="00364DFE">
        <w:rPr>
          <w:rFonts w:ascii="Times New Roman" w:hAnsi="Times New Roman"/>
          <w:color w:val="auto"/>
          <w:sz w:val="24"/>
          <w:szCs w:val="24"/>
        </w:rPr>
        <w:t xml:space="preserve"> viziuni comune</w:t>
      </w:r>
      <w:r w:rsidR="00091654" w:rsidRPr="00364DFE">
        <w:rPr>
          <w:rFonts w:ascii="Times New Roman" w:hAnsi="Times New Roman"/>
          <w:color w:val="auto"/>
          <w:sz w:val="24"/>
          <w:szCs w:val="24"/>
        </w:rPr>
        <w:t>:</w:t>
      </w:r>
    </w:p>
    <w:p w14:paraId="1638D627" w14:textId="5BD3297B" w:rsidR="00E6641F" w:rsidRPr="00364DFE" w:rsidRDefault="00091654" w:rsidP="00DE12AA">
      <w:pPr>
        <w:spacing w:after="120" w:line="240" w:lineRule="auto"/>
        <w:ind w:firstLine="0"/>
        <w:rPr>
          <w:rFonts w:ascii="Times New Roman" w:hAnsi="Times New Roman"/>
          <w:i/>
          <w:iCs/>
          <w:color w:val="auto"/>
          <w:sz w:val="24"/>
          <w:szCs w:val="24"/>
        </w:rPr>
      </w:pPr>
      <w:r w:rsidRPr="00364DFE">
        <w:rPr>
          <w:rFonts w:ascii="Times New Roman" w:hAnsi="Times New Roman"/>
          <w:i/>
          <w:iCs/>
          <w:color w:val="auto"/>
          <w:sz w:val="24"/>
          <w:szCs w:val="24"/>
        </w:rPr>
        <w:t>Conștientizare și Educație</w:t>
      </w:r>
    </w:p>
    <w:p w14:paraId="1D7C49F2" w14:textId="0E5E7E89" w:rsidR="00091654" w:rsidRDefault="0009165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Populația, angajatorii, managerii/administratorii de clădiri cu acces public și toți actorii relevanți sunt conștienți de riscurile radonului și de impactul acestuia asupra sănătății umane. Educația privind </w:t>
      </w:r>
      <w:r w:rsidR="001C367B" w:rsidRPr="00364DFE">
        <w:rPr>
          <w:rFonts w:ascii="Times New Roman" w:hAnsi="Times New Roman"/>
          <w:color w:val="auto"/>
          <w:sz w:val="24"/>
          <w:szCs w:val="24"/>
        </w:rPr>
        <w:t>riscul expunerii la radon, atât în locuinţe</w:t>
      </w:r>
      <w:r w:rsidR="00CC4ADD">
        <w:rPr>
          <w:rFonts w:ascii="Times New Roman" w:hAnsi="Times New Roman"/>
          <w:color w:val="auto"/>
          <w:sz w:val="24"/>
          <w:szCs w:val="24"/>
        </w:rPr>
        <w:t>,</w:t>
      </w:r>
      <w:r w:rsidR="001C367B" w:rsidRPr="00364DFE">
        <w:rPr>
          <w:rFonts w:ascii="Times New Roman" w:hAnsi="Times New Roman"/>
          <w:color w:val="auto"/>
          <w:sz w:val="24"/>
          <w:szCs w:val="24"/>
        </w:rPr>
        <w:t xml:space="preserve"> cât şi la locul de munc</w:t>
      </w:r>
      <w:r w:rsidR="00D57D4A">
        <w:rPr>
          <w:rFonts w:ascii="Times New Roman" w:hAnsi="Times New Roman"/>
          <w:color w:val="auto"/>
          <w:sz w:val="24"/>
          <w:szCs w:val="24"/>
        </w:rPr>
        <w:t>ă</w:t>
      </w:r>
      <w:r w:rsidR="001C367B" w:rsidRPr="00364DFE">
        <w:rPr>
          <w:rFonts w:ascii="Times New Roman" w:hAnsi="Times New Roman"/>
          <w:color w:val="auto"/>
          <w:sz w:val="24"/>
          <w:szCs w:val="24"/>
        </w:rPr>
        <w:t xml:space="preserve"> </w:t>
      </w:r>
      <w:r w:rsidRPr="00364DFE">
        <w:rPr>
          <w:rFonts w:ascii="Times New Roman" w:hAnsi="Times New Roman"/>
          <w:color w:val="auto"/>
          <w:sz w:val="24"/>
          <w:szCs w:val="24"/>
        </w:rPr>
        <w:t xml:space="preserve">și importanța </w:t>
      </w:r>
      <w:r w:rsidR="00CC4ADD">
        <w:rPr>
          <w:rFonts w:ascii="Times New Roman" w:hAnsi="Times New Roman"/>
          <w:color w:val="auto"/>
          <w:sz w:val="24"/>
          <w:szCs w:val="24"/>
        </w:rPr>
        <w:t>testă</w:t>
      </w:r>
      <w:r w:rsidR="001C367B" w:rsidRPr="00364DFE">
        <w:rPr>
          <w:rFonts w:ascii="Times New Roman" w:hAnsi="Times New Roman"/>
          <w:color w:val="auto"/>
          <w:sz w:val="24"/>
          <w:szCs w:val="24"/>
        </w:rPr>
        <w:t>rii</w:t>
      </w:r>
      <w:r w:rsidRPr="00364DFE">
        <w:rPr>
          <w:rFonts w:ascii="Times New Roman" w:hAnsi="Times New Roman"/>
          <w:color w:val="auto"/>
          <w:sz w:val="24"/>
          <w:szCs w:val="24"/>
        </w:rPr>
        <w:t xml:space="preserve"> și a măsurilor preventive </w:t>
      </w:r>
      <w:r w:rsidR="001C367B" w:rsidRPr="00364DFE">
        <w:rPr>
          <w:rFonts w:ascii="Times New Roman" w:hAnsi="Times New Roman"/>
          <w:color w:val="auto"/>
          <w:sz w:val="24"/>
          <w:szCs w:val="24"/>
        </w:rPr>
        <w:t xml:space="preserve">şi de reducere a expunerii </w:t>
      </w:r>
      <w:r w:rsidRPr="00364DFE">
        <w:rPr>
          <w:rFonts w:ascii="Times New Roman" w:hAnsi="Times New Roman"/>
          <w:color w:val="auto"/>
          <w:sz w:val="24"/>
          <w:szCs w:val="24"/>
        </w:rPr>
        <w:t xml:space="preserve">este accesibilă și </w:t>
      </w:r>
      <w:r w:rsidR="001C367B" w:rsidRPr="00364DFE">
        <w:rPr>
          <w:rFonts w:ascii="Times New Roman" w:hAnsi="Times New Roman"/>
          <w:color w:val="auto"/>
          <w:sz w:val="24"/>
          <w:szCs w:val="24"/>
        </w:rPr>
        <w:t>uşor de înteles şi aplicat</w:t>
      </w:r>
      <w:r w:rsidRPr="00364DFE">
        <w:rPr>
          <w:rFonts w:ascii="Times New Roman" w:hAnsi="Times New Roman"/>
          <w:color w:val="auto"/>
          <w:sz w:val="24"/>
          <w:szCs w:val="24"/>
        </w:rPr>
        <w:t xml:space="preserve"> pentru toți.</w:t>
      </w:r>
    </w:p>
    <w:p w14:paraId="41A1E7C6" w14:textId="77777777" w:rsidR="00922253" w:rsidRDefault="00922253" w:rsidP="00DE12AA">
      <w:pPr>
        <w:spacing w:after="120" w:line="240" w:lineRule="auto"/>
        <w:ind w:firstLine="0"/>
        <w:rPr>
          <w:rFonts w:ascii="Times New Roman" w:hAnsi="Times New Roman"/>
          <w:color w:val="auto"/>
          <w:sz w:val="24"/>
          <w:szCs w:val="24"/>
        </w:rPr>
      </w:pPr>
    </w:p>
    <w:p w14:paraId="7B4579D5" w14:textId="77777777" w:rsidR="00922253" w:rsidRPr="00364DFE" w:rsidRDefault="00922253" w:rsidP="00DE12AA">
      <w:pPr>
        <w:spacing w:after="120" w:line="240" w:lineRule="auto"/>
        <w:ind w:firstLine="0"/>
        <w:rPr>
          <w:rFonts w:ascii="Times New Roman" w:hAnsi="Times New Roman"/>
          <w:color w:val="auto"/>
          <w:sz w:val="24"/>
          <w:szCs w:val="24"/>
        </w:rPr>
      </w:pPr>
    </w:p>
    <w:p w14:paraId="442D9019" w14:textId="05BFE41C" w:rsidR="00E6641F" w:rsidRPr="00364DFE" w:rsidRDefault="00091654" w:rsidP="00DE12AA">
      <w:pPr>
        <w:spacing w:after="120" w:line="240" w:lineRule="auto"/>
        <w:ind w:firstLine="0"/>
        <w:rPr>
          <w:rFonts w:ascii="Times New Roman" w:hAnsi="Times New Roman"/>
          <w:i/>
          <w:iCs/>
          <w:color w:val="auto"/>
          <w:sz w:val="24"/>
          <w:szCs w:val="24"/>
        </w:rPr>
      </w:pPr>
      <w:r w:rsidRPr="00364DFE">
        <w:rPr>
          <w:rFonts w:ascii="Times New Roman" w:hAnsi="Times New Roman"/>
          <w:i/>
          <w:iCs/>
          <w:color w:val="auto"/>
          <w:sz w:val="24"/>
          <w:szCs w:val="24"/>
        </w:rPr>
        <w:lastRenderedPageBreak/>
        <w:t>Comunicare Transparentă și Accesibilă</w:t>
      </w:r>
    </w:p>
    <w:p w14:paraId="4AAACDDD" w14:textId="77777777" w:rsidR="007B3170" w:rsidRDefault="0009165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Comunicarea despre radon și măsurile </w:t>
      </w:r>
      <w:r w:rsidR="001C367B" w:rsidRPr="00364DFE">
        <w:rPr>
          <w:rFonts w:ascii="Times New Roman" w:hAnsi="Times New Roman"/>
          <w:color w:val="auto"/>
          <w:sz w:val="24"/>
          <w:szCs w:val="24"/>
        </w:rPr>
        <w:t>de management al radonului din locuinţe şi de la locul de munc</w:t>
      </w:r>
      <w:r w:rsidR="002E2D88">
        <w:rPr>
          <w:rFonts w:ascii="Times New Roman" w:hAnsi="Times New Roman"/>
          <w:color w:val="auto"/>
          <w:sz w:val="24"/>
          <w:szCs w:val="24"/>
        </w:rPr>
        <w:t>ă</w:t>
      </w:r>
      <w:r w:rsidR="001C367B" w:rsidRPr="00364DFE">
        <w:rPr>
          <w:rFonts w:ascii="Times New Roman" w:hAnsi="Times New Roman"/>
          <w:color w:val="auto"/>
          <w:sz w:val="24"/>
          <w:szCs w:val="24"/>
        </w:rPr>
        <w:t xml:space="preserve"> </w:t>
      </w:r>
      <w:r w:rsidRPr="00364DFE">
        <w:rPr>
          <w:rFonts w:ascii="Times New Roman" w:hAnsi="Times New Roman"/>
          <w:color w:val="auto"/>
          <w:sz w:val="24"/>
          <w:szCs w:val="24"/>
        </w:rPr>
        <w:t>este deschisă, transparentă și accesibilă publicului larg</w:t>
      </w:r>
      <w:r w:rsidR="001C367B" w:rsidRPr="00364DFE">
        <w:rPr>
          <w:rFonts w:ascii="Times New Roman" w:hAnsi="Times New Roman"/>
          <w:color w:val="auto"/>
          <w:sz w:val="24"/>
          <w:szCs w:val="24"/>
        </w:rPr>
        <w:t xml:space="preserve"> şi profesioniştilor din domeniile cheie de activitate</w:t>
      </w:r>
      <w:r w:rsidRPr="00364DFE">
        <w:rPr>
          <w:rFonts w:ascii="Times New Roman" w:hAnsi="Times New Roman"/>
          <w:color w:val="auto"/>
          <w:sz w:val="24"/>
          <w:szCs w:val="24"/>
        </w:rPr>
        <w:t>. Informațiile sunt livrate într-un mod clar și ușor de înțeles, folosind canale variate, inclusiv mass-media, platforme online, evenimente publice ș</w:t>
      </w:r>
      <w:r w:rsidR="007B3170">
        <w:rPr>
          <w:rFonts w:ascii="Times New Roman" w:hAnsi="Times New Roman"/>
          <w:color w:val="auto"/>
          <w:sz w:val="24"/>
          <w:szCs w:val="24"/>
        </w:rPr>
        <w:t>i materiale de conștientizare.</w:t>
      </w:r>
    </w:p>
    <w:p w14:paraId="7F53D4A1" w14:textId="15A87001" w:rsidR="00E6641F" w:rsidRPr="007B3170" w:rsidRDefault="00AB10C7" w:rsidP="00DE12AA">
      <w:pPr>
        <w:spacing w:after="120" w:line="240" w:lineRule="auto"/>
        <w:ind w:firstLine="0"/>
        <w:rPr>
          <w:rFonts w:ascii="Times New Roman" w:hAnsi="Times New Roman"/>
          <w:color w:val="auto"/>
          <w:sz w:val="24"/>
          <w:szCs w:val="24"/>
        </w:rPr>
      </w:pPr>
      <w:r>
        <w:rPr>
          <w:rFonts w:ascii="Times New Roman" w:hAnsi="Times New Roman"/>
          <w:i/>
          <w:iCs/>
          <w:color w:val="auto"/>
          <w:sz w:val="24"/>
          <w:szCs w:val="24"/>
        </w:rPr>
        <w:t xml:space="preserve"> </w:t>
      </w:r>
      <w:r w:rsidR="00091654" w:rsidRPr="00364DFE">
        <w:rPr>
          <w:rFonts w:ascii="Times New Roman" w:hAnsi="Times New Roman"/>
          <w:i/>
          <w:iCs/>
          <w:color w:val="auto"/>
          <w:sz w:val="24"/>
          <w:szCs w:val="24"/>
        </w:rPr>
        <w:t>Colaborare Interdisciplinară</w:t>
      </w:r>
    </w:p>
    <w:p w14:paraId="4E112EE1" w14:textId="77777777" w:rsidR="00091654" w:rsidRPr="00364DFE" w:rsidRDefault="0009165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Factorii cheie din guvern, organizații non-guvernamentale, industrie, sectorul medical și comunitatea științifică colaborează strâns pentru a dezvolta și implementa strategia. Expertiza din diferite domenii contribuie la </w:t>
      </w:r>
      <w:r w:rsidR="00E6641F" w:rsidRPr="00364DFE">
        <w:rPr>
          <w:rFonts w:ascii="Times New Roman" w:hAnsi="Times New Roman"/>
          <w:color w:val="auto"/>
          <w:sz w:val="24"/>
          <w:szCs w:val="24"/>
        </w:rPr>
        <w:t>abordarea holistică a riscului expunerii la radonul</w:t>
      </w:r>
      <w:r w:rsidRPr="00364DFE">
        <w:rPr>
          <w:rFonts w:ascii="Times New Roman" w:hAnsi="Times New Roman"/>
          <w:color w:val="auto"/>
          <w:sz w:val="24"/>
          <w:szCs w:val="24"/>
        </w:rPr>
        <w:t xml:space="preserve"> și la identificarea celor </w:t>
      </w:r>
      <w:r w:rsidR="00E6641F" w:rsidRPr="00364DFE">
        <w:rPr>
          <w:rFonts w:ascii="Times New Roman" w:hAnsi="Times New Roman"/>
          <w:color w:val="auto"/>
          <w:sz w:val="24"/>
          <w:szCs w:val="24"/>
        </w:rPr>
        <w:t>mai eficiente măsuri preventive şi de limitare a expunerii.</w:t>
      </w:r>
    </w:p>
    <w:p w14:paraId="04405A77" w14:textId="4359CAA4" w:rsidR="005E6B03" w:rsidRPr="00364DFE" w:rsidRDefault="004F7A3F" w:rsidP="00DE12AA">
      <w:pPr>
        <w:spacing w:after="120" w:line="240" w:lineRule="auto"/>
        <w:ind w:firstLine="0"/>
        <w:rPr>
          <w:rFonts w:ascii="Times New Roman" w:hAnsi="Times New Roman"/>
          <w:i/>
          <w:iCs/>
          <w:color w:val="auto"/>
          <w:sz w:val="24"/>
          <w:szCs w:val="24"/>
        </w:rPr>
      </w:pPr>
      <w:r>
        <w:rPr>
          <w:rFonts w:ascii="Times New Roman" w:hAnsi="Times New Roman"/>
          <w:i/>
          <w:iCs/>
          <w:color w:val="auto"/>
          <w:sz w:val="24"/>
          <w:szCs w:val="24"/>
        </w:rPr>
        <w:t xml:space="preserve"> </w:t>
      </w:r>
      <w:r w:rsidR="00091654" w:rsidRPr="00364DFE">
        <w:rPr>
          <w:rFonts w:ascii="Times New Roman" w:hAnsi="Times New Roman"/>
          <w:i/>
          <w:iCs/>
          <w:color w:val="auto"/>
          <w:sz w:val="24"/>
          <w:szCs w:val="24"/>
        </w:rPr>
        <w:t>Angajament și Motivație</w:t>
      </w:r>
    </w:p>
    <w:p w14:paraId="33DB29D9" w14:textId="77777777" w:rsidR="00091654" w:rsidRPr="00364DFE" w:rsidRDefault="0009165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Angajatorii și managerii/administratorii de clădiri cu acces public sunt motivați și implicați activ în eforturile de testare și implementare a măsurilor preventive</w:t>
      </w:r>
      <w:r w:rsidR="003B49A5" w:rsidRPr="00364DFE">
        <w:rPr>
          <w:rFonts w:ascii="Times New Roman" w:hAnsi="Times New Roman"/>
          <w:color w:val="auto"/>
          <w:sz w:val="24"/>
          <w:szCs w:val="24"/>
        </w:rPr>
        <w:t>/reducere a expunerii</w:t>
      </w:r>
      <w:r w:rsidRPr="00364DFE">
        <w:rPr>
          <w:rFonts w:ascii="Times New Roman" w:hAnsi="Times New Roman"/>
          <w:color w:val="auto"/>
          <w:sz w:val="24"/>
          <w:szCs w:val="24"/>
        </w:rPr>
        <w:t>. Ei înțeleg beneficiile pentru sănătatea și bunăstarea ocupanților și sunt dornici să acționeze în acest sens.</w:t>
      </w:r>
    </w:p>
    <w:p w14:paraId="79E14085" w14:textId="64F5AB07" w:rsidR="005E6B03" w:rsidRPr="00364DFE" w:rsidRDefault="000F6CEF" w:rsidP="00DE12AA">
      <w:pPr>
        <w:spacing w:after="120" w:line="240" w:lineRule="auto"/>
        <w:ind w:firstLine="0"/>
        <w:rPr>
          <w:rFonts w:ascii="Times New Roman" w:hAnsi="Times New Roman"/>
          <w:i/>
          <w:iCs/>
          <w:color w:val="auto"/>
          <w:sz w:val="24"/>
          <w:szCs w:val="24"/>
        </w:rPr>
      </w:pPr>
      <w:r>
        <w:rPr>
          <w:rFonts w:ascii="Times New Roman" w:hAnsi="Times New Roman"/>
          <w:i/>
          <w:iCs/>
          <w:color w:val="auto"/>
          <w:sz w:val="24"/>
          <w:szCs w:val="24"/>
        </w:rPr>
        <w:t xml:space="preserve"> </w:t>
      </w:r>
      <w:r w:rsidR="00091654" w:rsidRPr="00364DFE">
        <w:rPr>
          <w:rFonts w:ascii="Times New Roman" w:hAnsi="Times New Roman"/>
          <w:i/>
          <w:iCs/>
          <w:color w:val="auto"/>
          <w:sz w:val="24"/>
          <w:szCs w:val="24"/>
        </w:rPr>
        <w:t>Implementare Eficace</w:t>
      </w:r>
    </w:p>
    <w:p w14:paraId="03E7F866" w14:textId="77777777" w:rsidR="007B3170" w:rsidRDefault="0009165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Măsurile preventive și corective pentru reducerea expunerii la radon sunt implementate în mod eficient în toate clădirile cu acces public. Aceste măsuri sunt adaptate specificului fiecărei clădiri și sunt monitorizate constant pentru a asigura o</w:t>
      </w:r>
      <w:r w:rsidR="007B3170">
        <w:rPr>
          <w:rFonts w:ascii="Times New Roman" w:hAnsi="Times New Roman"/>
          <w:color w:val="auto"/>
          <w:sz w:val="24"/>
          <w:szCs w:val="24"/>
        </w:rPr>
        <w:t xml:space="preserve"> protecție adecvată.</w:t>
      </w:r>
    </w:p>
    <w:p w14:paraId="186F4B84" w14:textId="773DF374" w:rsidR="005E6B03" w:rsidRPr="007B3170" w:rsidRDefault="001C7E56" w:rsidP="00DE12AA">
      <w:pPr>
        <w:spacing w:after="120" w:line="240" w:lineRule="auto"/>
        <w:ind w:firstLine="0"/>
        <w:rPr>
          <w:rFonts w:ascii="Times New Roman" w:hAnsi="Times New Roman"/>
          <w:color w:val="auto"/>
          <w:sz w:val="24"/>
          <w:szCs w:val="24"/>
        </w:rPr>
      </w:pPr>
      <w:r>
        <w:rPr>
          <w:rFonts w:ascii="Times New Roman" w:hAnsi="Times New Roman"/>
          <w:i/>
          <w:iCs/>
          <w:color w:val="auto"/>
          <w:sz w:val="24"/>
          <w:szCs w:val="24"/>
        </w:rPr>
        <w:t xml:space="preserve"> </w:t>
      </w:r>
      <w:r w:rsidR="00091654" w:rsidRPr="00364DFE">
        <w:rPr>
          <w:rFonts w:ascii="Times New Roman" w:hAnsi="Times New Roman"/>
          <w:i/>
          <w:iCs/>
          <w:color w:val="auto"/>
          <w:sz w:val="24"/>
          <w:szCs w:val="24"/>
        </w:rPr>
        <w:t>Evaluare și Adaptare Continuă</w:t>
      </w:r>
    </w:p>
    <w:p w14:paraId="00B0C573" w14:textId="77777777" w:rsidR="00091654" w:rsidRPr="00364DFE" w:rsidRDefault="0009165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Strategia este supusă unei evaluări periodice pentru a măsura impactul și eficacitatea sa. Rezultatele obținute și feedback-ul din partea părților interesate sunt folosite pentru a ajusta și îmbunătăți constant strategia de comunicare și măsurile preventive.</w:t>
      </w:r>
    </w:p>
    <w:p w14:paraId="18936CA0" w14:textId="20A367C1" w:rsidR="005E6B03" w:rsidRPr="00364DFE" w:rsidRDefault="00924A10" w:rsidP="00DE12AA">
      <w:pPr>
        <w:spacing w:after="120" w:line="240" w:lineRule="auto"/>
        <w:ind w:firstLine="0"/>
        <w:rPr>
          <w:rFonts w:ascii="Times New Roman" w:hAnsi="Times New Roman"/>
          <w:i/>
          <w:iCs/>
          <w:color w:val="auto"/>
          <w:sz w:val="24"/>
          <w:szCs w:val="24"/>
        </w:rPr>
      </w:pPr>
      <w:r>
        <w:rPr>
          <w:rFonts w:ascii="Times New Roman" w:hAnsi="Times New Roman"/>
          <w:i/>
          <w:iCs/>
          <w:color w:val="auto"/>
          <w:sz w:val="24"/>
          <w:szCs w:val="24"/>
        </w:rPr>
        <w:t xml:space="preserve"> </w:t>
      </w:r>
      <w:r w:rsidR="00091654" w:rsidRPr="00364DFE">
        <w:rPr>
          <w:rFonts w:ascii="Times New Roman" w:hAnsi="Times New Roman"/>
          <w:i/>
          <w:iCs/>
          <w:color w:val="auto"/>
          <w:sz w:val="24"/>
          <w:szCs w:val="24"/>
        </w:rPr>
        <w:t>Responsabilitate Socială</w:t>
      </w:r>
    </w:p>
    <w:p w14:paraId="6ABAF12B" w14:textId="48D690EA" w:rsidR="00091654" w:rsidRPr="00364DFE" w:rsidRDefault="0009165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Comunitățile și indivizii își asumă responsabilitatea colectivă pentru protejarea împotriva </w:t>
      </w:r>
      <w:r w:rsidR="005E6B03" w:rsidRPr="00364DFE">
        <w:rPr>
          <w:rFonts w:ascii="Times New Roman" w:hAnsi="Times New Roman"/>
          <w:color w:val="auto"/>
          <w:sz w:val="24"/>
          <w:szCs w:val="24"/>
        </w:rPr>
        <w:t>expunerii la radon</w:t>
      </w:r>
      <w:r w:rsidRPr="00364DFE">
        <w:rPr>
          <w:rFonts w:ascii="Times New Roman" w:hAnsi="Times New Roman"/>
          <w:color w:val="auto"/>
          <w:sz w:val="24"/>
          <w:szCs w:val="24"/>
        </w:rPr>
        <w:t xml:space="preserve">, contribuind astfel la un mediu sănătos și sigur pentru </w:t>
      </w:r>
      <w:r w:rsidR="00E14E2D" w:rsidRPr="00364DFE">
        <w:rPr>
          <w:rFonts w:ascii="Times New Roman" w:hAnsi="Times New Roman"/>
          <w:color w:val="auto"/>
          <w:sz w:val="24"/>
          <w:szCs w:val="24"/>
        </w:rPr>
        <w:t>populație</w:t>
      </w:r>
      <w:r w:rsidRPr="00364DFE">
        <w:rPr>
          <w:rFonts w:ascii="Times New Roman" w:hAnsi="Times New Roman"/>
          <w:color w:val="auto"/>
          <w:sz w:val="24"/>
          <w:szCs w:val="24"/>
        </w:rPr>
        <w:t>.</w:t>
      </w:r>
    </w:p>
    <w:p w14:paraId="3CB1B7F7" w14:textId="77777777" w:rsidR="00B169A2" w:rsidRPr="00364DFE" w:rsidRDefault="00B169A2" w:rsidP="00DE12AA">
      <w:pPr>
        <w:spacing w:after="120" w:line="240" w:lineRule="auto"/>
        <w:ind w:firstLine="0"/>
        <w:rPr>
          <w:rFonts w:ascii="Times New Roman" w:hAnsi="Times New Roman"/>
          <w:color w:val="auto"/>
          <w:sz w:val="24"/>
          <w:szCs w:val="24"/>
        </w:rPr>
      </w:pPr>
    </w:p>
    <w:p w14:paraId="7073ABEE" w14:textId="77777777" w:rsidR="00091654" w:rsidRPr="00364DFE" w:rsidRDefault="0009165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Această viziune comună subliniază necesitatea unei abordări integrate și coordonate în dezvoltarea și implementarea strategiei naționale de comunicare pentru radon, având ca rezultat o populație bine informată și o protecție eficientă împotriva riscurilor asociate radonului.</w:t>
      </w:r>
    </w:p>
    <w:p w14:paraId="3C9323F7" w14:textId="47C42E04" w:rsidR="006222F1" w:rsidRPr="00364DFE" w:rsidRDefault="006222F1" w:rsidP="00DE12AA">
      <w:pPr>
        <w:spacing w:after="120" w:line="240" w:lineRule="auto"/>
        <w:ind w:firstLine="0"/>
        <w:rPr>
          <w:rFonts w:ascii="Times New Roman" w:hAnsi="Times New Roman"/>
          <w:caps/>
          <w:color w:val="auto"/>
          <w:spacing w:val="15"/>
          <w:sz w:val="24"/>
          <w:szCs w:val="24"/>
        </w:rPr>
      </w:pPr>
    </w:p>
    <w:p w14:paraId="36E52A71" w14:textId="77777777" w:rsidR="00477625" w:rsidRDefault="00477625" w:rsidP="007B389C">
      <w:pPr>
        <w:pStyle w:val="Heading3"/>
      </w:pPr>
    </w:p>
    <w:p w14:paraId="2E99CBAA" w14:textId="696D53BF" w:rsidR="001F4E5C" w:rsidRPr="00477625" w:rsidRDefault="00B67B78" w:rsidP="007B389C">
      <w:pPr>
        <w:pStyle w:val="Heading3"/>
      </w:pPr>
      <w:r w:rsidRPr="00364DFE">
        <w:t>S</w:t>
      </w:r>
      <w:r w:rsidR="001F4E5C" w:rsidRPr="00364DFE">
        <w:t>chimb</w:t>
      </w:r>
      <w:r w:rsidR="00D57D4A">
        <w:t>ă</w:t>
      </w:r>
      <w:r w:rsidR="001F4E5C" w:rsidRPr="00364DFE">
        <w:t>ri</w:t>
      </w:r>
      <w:r w:rsidR="003670E7" w:rsidRPr="00364DFE">
        <w:t xml:space="preserve"> </w:t>
      </w:r>
      <w:r w:rsidR="002C3E87" w:rsidRPr="00364DFE">
        <w:t>sociale</w:t>
      </w:r>
      <w:r w:rsidRPr="00364DFE">
        <w:t xml:space="preserve"> şi</w:t>
      </w:r>
      <w:r w:rsidR="002C3E87" w:rsidRPr="00364DFE">
        <w:t xml:space="preserve"> de comportament</w:t>
      </w:r>
      <w:r w:rsidR="00477625">
        <w:t xml:space="preserve"> </w:t>
      </w:r>
      <w:bookmarkStart w:id="10" w:name="_Hlk164235022"/>
      <w:r w:rsidR="001F4E5C" w:rsidRPr="00477625">
        <w:t>urm</w:t>
      </w:r>
      <w:r w:rsidR="00D57D4A">
        <w:t>ă</w:t>
      </w:r>
      <w:r w:rsidR="001F4E5C" w:rsidRPr="00477625">
        <w:t xml:space="preserve">rite prin implementarea </w:t>
      </w:r>
      <w:r w:rsidR="00E41D3B" w:rsidRPr="00477625">
        <w:t>Strategiei</w:t>
      </w:r>
      <w:r w:rsidR="005642A3" w:rsidRPr="00477625">
        <w:t xml:space="preserve"> </w:t>
      </w:r>
      <w:r w:rsidR="00E41D3B" w:rsidRPr="00477625">
        <w:t xml:space="preserve">Naționale </w:t>
      </w:r>
      <w:r w:rsidR="001F4E5C" w:rsidRPr="00477625">
        <w:t>de Comunicare pentru Radon</w:t>
      </w:r>
    </w:p>
    <w:bookmarkEnd w:id="10"/>
    <w:p w14:paraId="3B80719B" w14:textId="77777777" w:rsidR="003A4717" w:rsidRPr="00364DFE" w:rsidRDefault="003A471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Dezvoltarea unei strategii de comunicare pentru radon bazată pe schimbare socială și comportamentală reprezintă un pas esențial pentru abordarea eficientă a acestei probleme complexe. </w:t>
      </w:r>
      <w:bookmarkStart w:id="11" w:name="_Hlk164236073"/>
      <w:r w:rsidRPr="00364DFE">
        <w:rPr>
          <w:rFonts w:ascii="Times New Roman" w:hAnsi="Times New Roman"/>
          <w:color w:val="auto"/>
          <w:sz w:val="24"/>
          <w:szCs w:val="24"/>
        </w:rPr>
        <w:t xml:space="preserve">Prin influențarea atitudinilor, normelor sociale și comportamentelor individuale, putem construi o cultură de conștientizare și acțiune în ceea ce privește expunerea la radon. Această </w:t>
      </w:r>
      <w:r w:rsidRPr="00364DFE">
        <w:rPr>
          <w:rFonts w:ascii="Times New Roman" w:hAnsi="Times New Roman"/>
          <w:color w:val="auto"/>
          <w:sz w:val="24"/>
          <w:szCs w:val="24"/>
        </w:rPr>
        <w:lastRenderedPageBreak/>
        <w:t>abordare nu doar protejează sănătatea publică, ci și contribuie la crearea unei societăți mai informate, responsabile și adaptabile.</w:t>
      </w:r>
    </w:p>
    <w:bookmarkEnd w:id="11"/>
    <w:p w14:paraId="49930E1E" w14:textId="1A528694" w:rsidR="00107D30" w:rsidRPr="00364DFE" w:rsidRDefault="00107D3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Prin implementarea Strategiei Națio</w:t>
      </w:r>
      <w:r w:rsidR="006E6760">
        <w:rPr>
          <w:rFonts w:ascii="Times New Roman" w:hAnsi="Times New Roman"/>
          <w:color w:val="auto"/>
          <w:sz w:val="24"/>
          <w:szCs w:val="24"/>
        </w:rPr>
        <w:t>nale de Comunicare pentru Radon se urmăresc o serie de schimbă</w:t>
      </w:r>
      <w:r w:rsidRPr="00364DFE">
        <w:rPr>
          <w:rFonts w:ascii="Times New Roman" w:hAnsi="Times New Roman"/>
          <w:color w:val="auto"/>
          <w:sz w:val="24"/>
          <w:szCs w:val="24"/>
        </w:rPr>
        <w:t>ri sociale şi de comportament în rândul publicului țintă, care au ca scop conștientizarea, educarea și motivarea indivizilor și comunităților să ia măsuri pentru a reduce expunerea la radon și a proteja sănătatea. Iată câteva dintre schimbările cheie pe care strategia urmărește să le genereze:</w:t>
      </w:r>
    </w:p>
    <w:p w14:paraId="29916154" w14:textId="2C71C4E1" w:rsidR="00107D30" w:rsidRPr="00364DFE" w:rsidRDefault="003E2929" w:rsidP="00DE12AA">
      <w:pPr>
        <w:spacing w:after="120" w:line="240" w:lineRule="auto"/>
        <w:ind w:firstLine="0"/>
        <w:rPr>
          <w:rFonts w:ascii="Times New Roman" w:hAnsi="Times New Roman"/>
          <w:color w:val="auto"/>
          <w:sz w:val="24"/>
          <w:szCs w:val="24"/>
        </w:rPr>
      </w:pPr>
      <w:r>
        <w:rPr>
          <w:rFonts w:ascii="Times New Roman" w:hAnsi="Times New Roman"/>
          <w:i/>
          <w:iCs/>
          <w:color w:val="auto"/>
          <w:sz w:val="24"/>
          <w:szCs w:val="24"/>
        </w:rPr>
        <w:t xml:space="preserve">► </w:t>
      </w:r>
      <w:r w:rsidR="00107D30" w:rsidRPr="00364DFE">
        <w:rPr>
          <w:rFonts w:ascii="Times New Roman" w:hAnsi="Times New Roman"/>
          <w:i/>
          <w:iCs/>
          <w:color w:val="auto"/>
          <w:sz w:val="24"/>
          <w:szCs w:val="24"/>
        </w:rPr>
        <w:t>Conștientizare crescută</w:t>
      </w:r>
      <w:r w:rsidR="00107D30" w:rsidRPr="00364DFE">
        <w:rPr>
          <w:rFonts w:ascii="Times New Roman" w:hAnsi="Times New Roman"/>
          <w:b/>
          <w:bCs/>
          <w:color w:val="auto"/>
          <w:sz w:val="24"/>
          <w:szCs w:val="24"/>
        </w:rPr>
        <w:t>:</w:t>
      </w:r>
      <w:r w:rsidR="00107D30" w:rsidRPr="00364DFE">
        <w:rPr>
          <w:rFonts w:ascii="Times New Roman" w:hAnsi="Times New Roman"/>
          <w:color w:val="auto"/>
          <w:sz w:val="24"/>
          <w:szCs w:val="24"/>
        </w:rPr>
        <w:t xml:space="preserve"> Strategia își propune să mărească nivelul de conștientizare în rândul publicului şi grupurilor ţint</w:t>
      </w:r>
      <w:r w:rsidR="00D57D4A">
        <w:rPr>
          <w:rFonts w:ascii="Times New Roman" w:hAnsi="Times New Roman"/>
          <w:color w:val="auto"/>
          <w:sz w:val="24"/>
          <w:szCs w:val="24"/>
        </w:rPr>
        <w:t>ă</w:t>
      </w:r>
      <w:r w:rsidR="00107D30" w:rsidRPr="00364DFE">
        <w:rPr>
          <w:rFonts w:ascii="Times New Roman" w:hAnsi="Times New Roman"/>
          <w:color w:val="auto"/>
          <w:sz w:val="24"/>
          <w:szCs w:val="24"/>
        </w:rPr>
        <w:t xml:space="preserve"> cu privire la riscurile expunerii la radon și impactul său asupra sănătății. Prin informare și educație, se dorește ca oamenii să înțeleagă pericolele și să ia în serios importanța testării și reducerii expunerii atât </w:t>
      </w:r>
      <w:r w:rsidR="00E41D3B" w:rsidRPr="00364DFE">
        <w:rPr>
          <w:rFonts w:ascii="Times New Roman" w:hAnsi="Times New Roman"/>
          <w:color w:val="auto"/>
          <w:sz w:val="24"/>
          <w:szCs w:val="24"/>
        </w:rPr>
        <w:t xml:space="preserve">în </w:t>
      </w:r>
      <w:r w:rsidR="00107D30" w:rsidRPr="00364DFE">
        <w:rPr>
          <w:rFonts w:ascii="Times New Roman" w:hAnsi="Times New Roman"/>
          <w:color w:val="auto"/>
          <w:sz w:val="24"/>
          <w:szCs w:val="24"/>
        </w:rPr>
        <w:t>locuinţe cât şi la locul de munc</w:t>
      </w:r>
      <w:r w:rsidR="00D57D4A">
        <w:rPr>
          <w:rFonts w:ascii="Times New Roman" w:hAnsi="Times New Roman"/>
          <w:color w:val="auto"/>
          <w:sz w:val="24"/>
          <w:szCs w:val="24"/>
        </w:rPr>
        <w:t>ă</w:t>
      </w:r>
      <w:r w:rsidR="00107D30" w:rsidRPr="00364DFE">
        <w:rPr>
          <w:rFonts w:ascii="Times New Roman" w:hAnsi="Times New Roman"/>
          <w:color w:val="auto"/>
          <w:sz w:val="24"/>
          <w:szCs w:val="24"/>
        </w:rPr>
        <w:t>.</w:t>
      </w:r>
    </w:p>
    <w:p w14:paraId="494F917B" w14:textId="5312CBBA" w:rsidR="00567DD8" w:rsidRPr="00364DFE" w:rsidRDefault="003E2929" w:rsidP="00DE12AA">
      <w:pPr>
        <w:spacing w:after="120" w:line="240" w:lineRule="auto"/>
        <w:ind w:firstLine="0"/>
        <w:rPr>
          <w:rFonts w:ascii="Times New Roman" w:hAnsi="Times New Roman"/>
          <w:color w:val="auto"/>
          <w:sz w:val="24"/>
          <w:szCs w:val="24"/>
        </w:rPr>
      </w:pPr>
      <w:r>
        <w:rPr>
          <w:rFonts w:ascii="Times New Roman" w:hAnsi="Times New Roman"/>
          <w:i/>
          <w:iCs/>
          <w:color w:val="auto"/>
          <w:sz w:val="24"/>
          <w:szCs w:val="24"/>
        </w:rPr>
        <w:t xml:space="preserve">► </w:t>
      </w:r>
      <w:r w:rsidR="00567DD8" w:rsidRPr="00364DFE">
        <w:rPr>
          <w:rFonts w:ascii="Times New Roman" w:hAnsi="Times New Roman"/>
          <w:i/>
          <w:iCs/>
          <w:color w:val="auto"/>
          <w:sz w:val="24"/>
          <w:szCs w:val="24"/>
        </w:rPr>
        <w:t xml:space="preserve">Colaborarea cu </w:t>
      </w:r>
      <w:bookmarkStart w:id="12" w:name="_Hlk169595051"/>
      <w:r w:rsidR="0018514E" w:rsidRPr="00364DFE">
        <w:rPr>
          <w:rFonts w:ascii="Times New Roman" w:hAnsi="Times New Roman"/>
          <w:i/>
          <w:iCs/>
          <w:color w:val="auto"/>
          <w:sz w:val="24"/>
          <w:szCs w:val="24"/>
        </w:rPr>
        <w:t xml:space="preserve">experții şi </w:t>
      </w:r>
      <w:bookmarkEnd w:id="12"/>
      <w:r w:rsidR="00567DD8" w:rsidRPr="00364DFE">
        <w:rPr>
          <w:rFonts w:ascii="Times New Roman" w:hAnsi="Times New Roman"/>
          <w:i/>
          <w:iCs/>
          <w:color w:val="auto"/>
          <w:sz w:val="24"/>
          <w:szCs w:val="24"/>
        </w:rPr>
        <w:t>profesioniștii din diverse sectoare de activitate cheie</w:t>
      </w:r>
      <w:r w:rsidR="00567DD8" w:rsidRPr="00364DFE">
        <w:rPr>
          <w:rFonts w:ascii="Times New Roman" w:hAnsi="Times New Roman"/>
          <w:b/>
          <w:bCs/>
          <w:color w:val="auto"/>
          <w:sz w:val="24"/>
          <w:szCs w:val="24"/>
        </w:rPr>
        <w:t>:</w:t>
      </w:r>
      <w:r w:rsidR="00567DD8" w:rsidRPr="00364DFE">
        <w:rPr>
          <w:rFonts w:ascii="Times New Roman" w:hAnsi="Times New Roman"/>
          <w:color w:val="auto"/>
          <w:sz w:val="24"/>
          <w:szCs w:val="24"/>
        </w:rPr>
        <w:t xml:space="preserve"> Prin educarea și colaborarea cu </w:t>
      </w:r>
      <w:r w:rsidR="0018514E" w:rsidRPr="00364DFE">
        <w:rPr>
          <w:rFonts w:ascii="Times New Roman" w:hAnsi="Times New Roman"/>
          <w:color w:val="auto"/>
          <w:sz w:val="24"/>
          <w:szCs w:val="24"/>
        </w:rPr>
        <w:t xml:space="preserve">experții şi </w:t>
      </w:r>
      <w:r w:rsidR="00567DD8" w:rsidRPr="00364DFE">
        <w:rPr>
          <w:rFonts w:ascii="Times New Roman" w:hAnsi="Times New Roman"/>
          <w:color w:val="auto"/>
          <w:sz w:val="24"/>
          <w:szCs w:val="24"/>
        </w:rPr>
        <w:t>profesioniștii din domeniul sănătății și construcțiilor, strategia încurajează schimbarea atitudinilor și practicilor acestora în ceea ce privește conștientizarea și abordarea expunerii la radon. Profesioniștii pot deveni mesageri de încredere și pot influența în mod semnificativ deciziile și comportamentele publicului.</w:t>
      </w:r>
    </w:p>
    <w:p w14:paraId="0C8CFDD8" w14:textId="6EF4C1B6" w:rsidR="005B4DA9" w:rsidRPr="00364DFE" w:rsidRDefault="003E2929" w:rsidP="00DE12AA">
      <w:pPr>
        <w:spacing w:after="120" w:line="240" w:lineRule="auto"/>
        <w:ind w:firstLine="0"/>
        <w:rPr>
          <w:rFonts w:ascii="Times New Roman" w:hAnsi="Times New Roman"/>
          <w:color w:val="auto"/>
          <w:sz w:val="24"/>
          <w:szCs w:val="24"/>
        </w:rPr>
      </w:pPr>
      <w:r>
        <w:rPr>
          <w:rFonts w:ascii="Times New Roman" w:hAnsi="Times New Roman"/>
          <w:i/>
          <w:iCs/>
          <w:color w:val="auto"/>
          <w:sz w:val="24"/>
          <w:szCs w:val="24"/>
        </w:rPr>
        <w:t xml:space="preserve">► </w:t>
      </w:r>
      <w:r w:rsidR="00107D30" w:rsidRPr="00364DFE">
        <w:rPr>
          <w:rFonts w:ascii="Times New Roman" w:hAnsi="Times New Roman"/>
          <w:bCs/>
          <w:i/>
          <w:iCs/>
          <w:color w:val="auto"/>
          <w:sz w:val="24"/>
          <w:szCs w:val="24"/>
        </w:rPr>
        <w:t xml:space="preserve">Promovarea </w:t>
      </w:r>
      <w:r w:rsidR="0018514E" w:rsidRPr="00364DFE">
        <w:rPr>
          <w:rFonts w:ascii="Times New Roman" w:hAnsi="Times New Roman"/>
          <w:bCs/>
          <w:i/>
          <w:iCs/>
          <w:color w:val="auto"/>
          <w:sz w:val="24"/>
          <w:szCs w:val="24"/>
        </w:rPr>
        <w:t xml:space="preserve">testării </w:t>
      </w:r>
      <w:r w:rsidR="007109BD" w:rsidRPr="00364DFE">
        <w:rPr>
          <w:rFonts w:ascii="Times New Roman" w:hAnsi="Times New Roman"/>
          <w:bCs/>
          <w:i/>
          <w:iCs/>
          <w:color w:val="auto"/>
          <w:sz w:val="24"/>
          <w:szCs w:val="24"/>
        </w:rPr>
        <w:t>concentrației</w:t>
      </w:r>
      <w:r w:rsidR="0018514E" w:rsidRPr="00364DFE">
        <w:rPr>
          <w:rFonts w:ascii="Times New Roman" w:hAnsi="Times New Roman"/>
          <w:bCs/>
          <w:i/>
          <w:iCs/>
          <w:color w:val="auto"/>
          <w:sz w:val="24"/>
          <w:szCs w:val="24"/>
        </w:rPr>
        <w:t xml:space="preserve"> de rado</w:t>
      </w:r>
      <w:r>
        <w:rPr>
          <w:rFonts w:ascii="Times New Roman" w:hAnsi="Times New Roman"/>
          <w:bCs/>
          <w:i/>
          <w:iCs/>
          <w:color w:val="auto"/>
          <w:sz w:val="24"/>
          <w:szCs w:val="24"/>
        </w:rPr>
        <w:t>n în locuinţe, la locul de muncă</w:t>
      </w:r>
      <w:r w:rsidR="0018514E" w:rsidRPr="00364DFE">
        <w:rPr>
          <w:rFonts w:ascii="Times New Roman" w:hAnsi="Times New Roman"/>
          <w:bCs/>
          <w:i/>
          <w:iCs/>
          <w:color w:val="auto"/>
          <w:sz w:val="24"/>
          <w:szCs w:val="24"/>
        </w:rPr>
        <w:t xml:space="preserve"> şi în cl</w:t>
      </w:r>
      <w:r w:rsidR="00D57D4A">
        <w:rPr>
          <w:rFonts w:ascii="Times New Roman" w:hAnsi="Times New Roman"/>
          <w:bCs/>
          <w:i/>
          <w:iCs/>
          <w:color w:val="auto"/>
          <w:sz w:val="24"/>
          <w:szCs w:val="24"/>
        </w:rPr>
        <w:t>ă</w:t>
      </w:r>
      <w:r w:rsidR="0018514E" w:rsidRPr="00364DFE">
        <w:rPr>
          <w:rFonts w:ascii="Times New Roman" w:hAnsi="Times New Roman"/>
          <w:bCs/>
          <w:i/>
          <w:iCs/>
          <w:color w:val="auto"/>
          <w:sz w:val="24"/>
          <w:szCs w:val="24"/>
        </w:rPr>
        <w:t>dirile cu acces public</w:t>
      </w:r>
      <w:r w:rsidR="00107D30" w:rsidRPr="00364DFE">
        <w:rPr>
          <w:rFonts w:ascii="Times New Roman" w:hAnsi="Times New Roman"/>
          <w:color w:val="auto"/>
          <w:sz w:val="24"/>
          <w:szCs w:val="24"/>
        </w:rPr>
        <w:t xml:space="preserve">: Se urmărește promovarea testării </w:t>
      </w:r>
      <w:bookmarkStart w:id="13" w:name="_Hlk169595071"/>
      <w:r w:rsidR="00C009C5" w:rsidRPr="00364DFE">
        <w:rPr>
          <w:rFonts w:ascii="Times New Roman" w:hAnsi="Times New Roman"/>
          <w:color w:val="auto"/>
          <w:sz w:val="24"/>
          <w:szCs w:val="24"/>
        </w:rPr>
        <w:t xml:space="preserve">concentrației </w:t>
      </w:r>
      <w:r w:rsidR="00107D30" w:rsidRPr="00364DFE">
        <w:rPr>
          <w:rFonts w:ascii="Times New Roman" w:hAnsi="Times New Roman"/>
          <w:color w:val="auto"/>
          <w:sz w:val="24"/>
          <w:szCs w:val="24"/>
        </w:rPr>
        <w:t>de radon în locuinţe, la locul d</w:t>
      </w:r>
      <w:r w:rsidR="007D5B11">
        <w:rPr>
          <w:rFonts w:ascii="Times New Roman" w:hAnsi="Times New Roman"/>
          <w:color w:val="auto"/>
          <w:sz w:val="24"/>
          <w:szCs w:val="24"/>
        </w:rPr>
        <w:t>e muncă</w:t>
      </w:r>
      <w:r w:rsidR="00107D30" w:rsidRPr="00364DFE">
        <w:rPr>
          <w:rFonts w:ascii="Times New Roman" w:hAnsi="Times New Roman"/>
          <w:color w:val="auto"/>
          <w:sz w:val="24"/>
          <w:szCs w:val="24"/>
        </w:rPr>
        <w:t xml:space="preserve"> şi în cl</w:t>
      </w:r>
      <w:r w:rsidR="007D5B11">
        <w:rPr>
          <w:rFonts w:ascii="Times New Roman" w:hAnsi="Times New Roman"/>
          <w:color w:val="auto"/>
          <w:sz w:val="24"/>
          <w:szCs w:val="24"/>
        </w:rPr>
        <w:t>ă</w:t>
      </w:r>
      <w:r w:rsidR="00107D30" w:rsidRPr="00364DFE">
        <w:rPr>
          <w:rFonts w:ascii="Times New Roman" w:hAnsi="Times New Roman"/>
          <w:color w:val="auto"/>
          <w:sz w:val="24"/>
          <w:szCs w:val="24"/>
        </w:rPr>
        <w:t>dirile cu acces public</w:t>
      </w:r>
      <w:bookmarkEnd w:id="13"/>
      <w:r w:rsidR="00107D30" w:rsidRPr="00364DFE">
        <w:rPr>
          <w:rFonts w:ascii="Times New Roman" w:hAnsi="Times New Roman"/>
          <w:color w:val="auto"/>
          <w:sz w:val="24"/>
          <w:szCs w:val="24"/>
        </w:rPr>
        <w:t xml:space="preserve">. Obiectivul este </w:t>
      </w:r>
      <w:r w:rsidR="004C75D2" w:rsidRPr="00364DFE">
        <w:rPr>
          <w:rFonts w:ascii="Times New Roman" w:hAnsi="Times New Roman"/>
          <w:color w:val="auto"/>
          <w:sz w:val="24"/>
          <w:szCs w:val="24"/>
        </w:rPr>
        <w:t xml:space="preserve">înțelegerea importanței </w:t>
      </w:r>
      <w:r w:rsidR="00107D30" w:rsidRPr="00364DFE">
        <w:rPr>
          <w:rFonts w:ascii="Times New Roman" w:hAnsi="Times New Roman"/>
          <w:color w:val="auto"/>
          <w:sz w:val="24"/>
          <w:szCs w:val="24"/>
        </w:rPr>
        <w:t>testării</w:t>
      </w:r>
      <w:r w:rsidR="004C75D2" w:rsidRPr="00364DFE">
        <w:rPr>
          <w:rFonts w:ascii="Times New Roman" w:hAnsi="Times New Roman"/>
          <w:color w:val="auto"/>
          <w:sz w:val="24"/>
          <w:szCs w:val="24"/>
        </w:rPr>
        <w:t xml:space="preserve">, respectiv evaluarea propriilor locuințe </w:t>
      </w:r>
      <w:r w:rsidR="00107D30" w:rsidRPr="00364DFE">
        <w:rPr>
          <w:rFonts w:ascii="Times New Roman" w:hAnsi="Times New Roman"/>
          <w:color w:val="auto"/>
          <w:sz w:val="24"/>
          <w:szCs w:val="24"/>
        </w:rPr>
        <w:t xml:space="preserve">pentru a identifica dacă există </w:t>
      </w:r>
      <w:r w:rsidR="004C75D2" w:rsidRPr="00364DFE">
        <w:rPr>
          <w:rFonts w:ascii="Times New Roman" w:hAnsi="Times New Roman"/>
          <w:color w:val="auto"/>
          <w:sz w:val="24"/>
          <w:szCs w:val="24"/>
        </w:rPr>
        <w:t>concentrații</w:t>
      </w:r>
      <w:r w:rsidR="00107D30" w:rsidRPr="00364DFE">
        <w:rPr>
          <w:rFonts w:ascii="Times New Roman" w:hAnsi="Times New Roman"/>
          <w:color w:val="auto"/>
          <w:sz w:val="24"/>
          <w:szCs w:val="24"/>
        </w:rPr>
        <w:t xml:space="preserve"> de radon</w:t>
      </w:r>
      <w:r w:rsidR="004C75D2" w:rsidRPr="00364DFE">
        <w:rPr>
          <w:rFonts w:ascii="Times New Roman" w:hAnsi="Times New Roman"/>
          <w:color w:val="auto"/>
          <w:sz w:val="24"/>
          <w:szCs w:val="24"/>
        </w:rPr>
        <w:t xml:space="preserve"> care depăşesc nivelul de referință de 300 Bq/m</w:t>
      </w:r>
      <w:r w:rsidR="004C75D2" w:rsidRPr="00364DFE">
        <w:rPr>
          <w:rFonts w:ascii="Times New Roman" w:hAnsi="Times New Roman"/>
          <w:color w:val="auto"/>
          <w:sz w:val="24"/>
          <w:szCs w:val="24"/>
          <w:vertAlign w:val="superscript"/>
        </w:rPr>
        <w:t>3</w:t>
      </w:r>
      <w:r w:rsidR="00107D30" w:rsidRPr="00364DFE">
        <w:rPr>
          <w:rFonts w:ascii="Times New Roman" w:hAnsi="Times New Roman"/>
          <w:color w:val="auto"/>
          <w:sz w:val="24"/>
          <w:szCs w:val="24"/>
        </w:rPr>
        <w:t>. Prin promovarea testării a nivelurilor de radon în locuințe</w:t>
      </w:r>
      <w:r w:rsidR="004C75D2" w:rsidRPr="00364DFE">
        <w:rPr>
          <w:rFonts w:ascii="Times New Roman" w:hAnsi="Times New Roman"/>
          <w:color w:val="auto"/>
          <w:sz w:val="24"/>
          <w:szCs w:val="24"/>
        </w:rPr>
        <w:t>, locuri de muncă</w:t>
      </w:r>
      <w:r w:rsidR="00107D30" w:rsidRPr="00364DFE">
        <w:rPr>
          <w:rFonts w:ascii="Times New Roman" w:hAnsi="Times New Roman"/>
          <w:color w:val="auto"/>
          <w:sz w:val="24"/>
          <w:szCs w:val="24"/>
        </w:rPr>
        <w:t xml:space="preserve"> și clădiri</w:t>
      </w:r>
      <w:r w:rsidR="004C75D2" w:rsidRPr="00364DFE">
        <w:rPr>
          <w:rFonts w:ascii="Times New Roman" w:hAnsi="Times New Roman"/>
          <w:color w:val="auto"/>
          <w:sz w:val="24"/>
          <w:szCs w:val="24"/>
        </w:rPr>
        <w:t xml:space="preserve"> cu acces public</w:t>
      </w:r>
      <w:r w:rsidR="00107D30" w:rsidRPr="00364DFE">
        <w:rPr>
          <w:rFonts w:ascii="Times New Roman" w:hAnsi="Times New Roman"/>
          <w:color w:val="auto"/>
          <w:sz w:val="24"/>
          <w:szCs w:val="24"/>
        </w:rPr>
        <w:t xml:space="preserve">, strategia încurajează </w:t>
      </w:r>
      <w:r w:rsidR="00F402F3" w:rsidRPr="00364DFE">
        <w:rPr>
          <w:rFonts w:ascii="Times New Roman" w:hAnsi="Times New Roman"/>
          <w:color w:val="auto"/>
          <w:sz w:val="24"/>
          <w:szCs w:val="24"/>
        </w:rPr>
        <w:t>populația</w:t>
      </w:r>
      <w:r w:rsidR="00107D30" w:rsidRPr="00364DFE">
        <w:rPr>
          <w:rFonts w:ascii="Times New Roman" w:hAnsi="Times New Roman"/>
          <w:color w:val="auto"/>
          <w:sz w:val="24"/>
          <w:szCs w:val="24"/>
        </w:rPr>
        <w:t xml:space="preserve"> să fie proactiv</w:t>
      </w:r>
      <w:r w:rsidR="00F402F3" w:rsidRPr="00364DFE">
        <w:rPr>
          <w:rFonts w:ascii="Times New Roman" w:hAnsi="Times New Roman"/>
          <w:color w:val="auto"/>
          <w:sz w:val="24"/>
          <w:szCs w:val="24"/>
        </w:rPr>
        <w:t>ă</w:t>
      </w:r>
      <w:r w:rsidR="00107D30" w:rsidRPr="00364DFE">
        <w:rPr>
          <w:rFonts w:ascii="Times New Roman" w:hAnsi="Times New Roman"/>
          <w:color w:val="auto"/>
          <w:sz w:val="24"/>
          <w:szCs w:val="24"/>
        </w:rPr>
        <w:t xml:space="preserve"> în privința </w:t>
      </w:r>
      <w:r w:rsidR="00521C89" w:rsidRPr="00364DFE">
        <w:rPr>
          <w:rFonts w:ascii="Times New Roman" w:hAnsi="Times New Roman"/>
          <w:color w:val="auto"/>
          <w:sz w:val="24"/>
          <w:szCs w:val="24"/>
        </w:rPr>
        <w:t>reducerii riscurilor pentru s</w:t>
      </w:r>
      <w:r w:rsidR="008D6E31">
        <w:rPr>
          <w:rFonts w:ascii="Times New Roman" w:hAnsi="Times New Roman"/>
          <w:color w:val="auto"/>
          <w:sz w:val="24"/>
          <w:szCs w:val="24"/>
        </w:rPr>
        <w:t>ă</w:t>
      </w:r>
      <w:r w:rsidR="00521C89" w:rsidRPr="00364DFE">
        <w:rPr>
          <w:rFonts w:ascii="Times New Roman" w:hAnsi="Times New Roman"/>
          <w:color w:val="auto"/>
          <w:sz w:val="24"/>
          <w:szCs w:val="24"/>
        </w:rPr>
        <w:t>n</w:t>
      </w:r>
      <w:r w:rsidR="008D6E31">
        <w:rPr>
          <w:rFonts w:ascii="Times New Roman" w:hAnsi="Times New Roman"/>
          <w:color w:val="auto"/>
          <w:sz w:val="24"/>
          <w:szCs w:val="24"/>
        </w:rPr>
        <w:t>ă</w:t>
      </w:r>
      <w:r w:rsidR="00521C89" w:rsidRPr="00364DFE">
        <w:rPr>
          <w:rFonts w:ascii="Times New Roman" w:hAnsi="Times New Roman"/>
          <w:color w:val="auto"/>
          <w:sz w:val="24"/>
          <w:szCs w:val="24"/>
        </w:rPr>
        <w:t>tate</w:t>
      </w:r>
      <w:r w:rsidR="00107D30" w:rsidRPr="00364DFE">
        <w:rPr>
          <w:rFonts w:ascii="Times New Roman" w:hAnsi="Times New Roman"/>
          <w:color w:val="auto"/>
          <w:sz w:val="24"/>
          <w:szCs w:val="24"/>
        </w:rPr>
        <w:t xml:space="preserve">. </w:t>
      </w:r>
    </w:p>
    <w:p w14:paraId="17F2F900" w14:textId="2952F5FA" w:rsidR="0067034C" w:rsidRPr="00364DFE" w:rsidRDefault="00CB52EA" w:rsidP="00DE12AA">
      <w:pPr>
        <w:spacing w:after="120" w:line="240" w:lineRule="auto"/>
        <w:ind w:firstLine="0"/>
        <w:rPr>
          <w:rFonts w:ascii="Times New Roman" w:hAnsi="Times New Roman"/>
          <w:color w:val="auto"/>
          <w:sz w:val="24"/>
          <w:szCs w:val="24"/>
        </w:rPr>
      </w:pPr>
      <w:r>
        <w:rPr>
          <w:rFonts w:ascii="Times New Roman" w:hAnsi="Times New Roman"/>
          <w:i/>
          <w:iCs/>
          <w:color w:val="auto"/>
          <w:sz w:val="24"/>
          <w:szCs w:val="24"/>
        </w:rPr>
        <w:t>►</w:t>
      </w:r>
      <w:r w:rsidR="00107D30" w:rsidRPr="00364DFE">
        <w:rPr>
          <w:rFonts w:ascii="Times New Roman" w:hAnsi="Times New Roman"/>
          <w:i/>
          <w:iCs/>
          <w:color w:val="auto"/>
          <w:sz w:val="24"/>
          <w:szCs w:val="24"/>
        </w:rPr>
        <w:t>Adoptarea măsurilor preventive şi de reducere</w:t>
      </w:r>
      <w:r w:rsidR="00567DD8" w:rsidRPr="00364DFE">
        <w:rPr>
          <w:rFonts w:ascii="Times New Roman" w:hAnsi="Times New Roman"/>
          <w:i/>
          <w:iCs/>
          <w:color w:val="auto"/>
          <w:sz w:val="24"/>
          <w:szCs w:val="24"/>
        </w:rPr>
        <w:t xml:space="preserve"> a expunerii</w:t>
      </w:r>
      <w:r w:rsidR="00107D30" w:rsidRPr="00364DFE">
        <w:rPr>
          <w:rFonts w:ascii="Times New Roman" w:hAnsi="Times New Roman"/>
          <w:i/>
          <w:iCs/>
          <w:color w:val="auto"/>
          <w:sz w:val="24"/>
          <w:szCs w:val="24"/>
        </w:rPr>
        <w:t>:</w:t>
      </w:r>
      <w:r w:rsidR="00107D30" w:rsidRPr="00364DFE">
        <w:rPr>
          <w:rFonts w:ascii="Times New Roman" w:hAnsi="Times New Roman"/>
          <w:color w:val="auto"/>
          <w:sz w:val="24"/>
          <w:szCs w:val="24"/>
        </w:rPr>
        <w:t xml:space="preserve"> Strategia vizează ca oamenii să înțeleagă importanța măsurilor de </w:t>
      </w:r>
      <w:r w:rsidR="00521C89" w:rsidRPr="00364DFE">
        <w:rPr>
          <w:rFonts w:ascii="Times New Roman" w:hAnsi="Times New Roman"/>
          <w:color w:val="auto"/>
          <w:sz w:val="24"/>
          <w:szCs w:val="24"/>
        </w:rPr>
        <w:t>prevenţie şi, dac</w:t>
      </w:r>
      <w:r w:rsidR="00D57D4A">
        <w:rPr>
          <w:rFonts w:ascii="Times New Roman" w:hAnsi="Times New Roman"/>
          <w:color w:val="auto"/>
          <w:sz w:val="24"/>
          <w:szCs w:val="24"/>
        </w:rPr>
        <w:t>ă</w:t>
      </w:r>
      <w:r w:rsidR="00521C89" w:rsidRPr="00364DFE">
        <w:rPr>
          <w:rFonts w:ascii="Times New Roman" w:hAnsi="Times New Roman"/>
          <w:color w:val="auto"/>
          <w:sz w:val="24"/>
          <w:szCs w:val="24"/>
        </w:rPr>
        <w:t xml:space="preserve"> este cazul, de </w:t>
      </w:r>
      <w:r w:rsidR="00107D30" w:rsidRPr="00364DFE">
        <w:rPr>
          <w:rFonts w:ascii="Times New Roman" w:hAnsi="Times New Roman"/>
          <w:color w:val="auto"/>
          <w:sz w:val="24"/>
          <w:szCs w:val="24"/>
        </w:rPr>
        <w:t xml:space="preserve">reducere </w:t>
      </w:r>
      <w:r w:rsidR="00521C89" w:rsidRPr="00364DFE">
        <w:rPr>
          <w:rFonts w:ascii="Times New Roman" w:hAnsi="Times New Roman"/>
          <w:color w:val="auto"/>
          <w:sz w:val="24"/>
          <w:szCs w:val="24"/>
        </w:rPr>
        <w:t>a expunerii la radonul din interiorul locuinţelor şi de la locul de munc</w:t>
      </w:r>
      <w:r w:rsidR="00D57D4A">
        <w:rPr>
          <w:rFonts w:ascii="Times New Roman" w:hAnsi="Times New Roman"/>
          <w:color w:val="auto"/>
          <w:sz w:val="24"/>
          <w:szCs w:val="24"/>
        </w:rPr>
        <w:t>ă</w:t>
      </w:r>
      <w:r w:rsidR="00521C89" w:rsidRPr="00364DFE">
        <w:rPr>
          <w:rFonts w:ascii="Times New Roman" w:hAnsi="Times New Roman"/>
          <w:color w:val="auto"/>
          <w:sz w:val="24"/>
          <w:szCs w:val="24"/>
        </w:rPr>
        <w:t>.</w:t>
      </w:r>
    </w:p>
    <w:p w14:paraId="5F472AF2" w14:textId="3EE7FD76" w:rsidR="005B4DA9" w:rsidRPr="00364DFE" w:rsidRDefault="00CB52EA" w:rsidP="00DE12AA">
      <w:pPr>
        <w:spacing w:after="120" w:line="240" w:lineRule="auto"/>
        <w:ind w:firstLine="0"/>
        <w:rPr>
          <w:rFonts w:ascii="Times New Roman" w:hAnsi="Times New Roman"/>
          <w:color w:val="auto"/>
          <w:sz w:val="24"/>
          <w:szCs w:val="24"/>
        </w:rPr>
      </w:pPr>
      <w:r>
        <w:rPr>
          <w:rFonts w:ascii="Times New Roman" w:hAnsi="Times New Roman"/>
          <w:i/>
          <w:iCs/>
          <w:color w:val="auto"/>
          <w:sz w:val="24"/>
          <w:szCs w:val="24"/>
        </w:rPr>
        <w:t>►</w:t>
      </w:r>
      <w:r w:rsidR="005B4DA9" w:rsidRPr="00364DFE">
        <w:rPr>
          <w:rFonts w:ascii="Times New Roman" w:hAnsi="Times New Roman"/>
          <w:bCs/>
          <w:i/>
          <w:iCs/>
          <w:color w:val="auto"/>
          <w:sz w:val="24"/>
          <w:szCs w:val="24"/>
        </w:rPr>
        <w:t>Schimbarea culturii organizaționale</w:t>
      </w:r>
      <w:r w:rsidR="005B4DA9" w:rsidRPr="00364DFE">
        <w:rPr>
          <w:rFonts w:ascii="Times New Roman" w:hAnsi="Times New Roman"/>
          <w:color w:val="auto"/>
          <w:sz w:val="24"/>
          <w:szCs w:val="24"/>
        </w:rPr>
        <w:t>: În cazul companiilor și instituțiilor publice, implementarea strategiei poate influența o schimbare a culturii organizaționale pentru a pune accent pe protecția sănătății angajaților și a clienților prin gestionarea adecvată a radonului în clădirile lor.</w:t>
      </w:r>
    </w:p>
    <w:p w14:paraId="48477DB9" w14:textId="2AB2C4DB" w:rsidR="00107D30" w:rsidRPr="00364DFE" w:rsidRDefault="00CB52EA" w:rsidP="00DE12AA">
      <w:pPr>
        <w:spacing w:after="120" w:line="240" w:lineRule="auto"/>
        <w:ind w:firstLine="0"/>
        <w:rPr>
          <w:rFonts w:ascii="Times New Roman" w:hAnsi="Times New Roman"/>
          <w:color w:val="auto"/>
          <w:sz w:val="24"/>
          <w:szCs w:val="24"/>
        </w:rPr>
      </w:pPr>
      <w:r>
        <w:rPr>
          <w:rFonts w:ascii="Times New Roman" w:hAnsi="Times New Roman"/>
          <w:i/>
          <w:iCs/>
          <w:color w:val="auto"/>
          <w:sz w:val="24"/>
          <w:szCs w:val="24"/>
        </w:rPr>
        <w:t>►</w:t>
      </w:r>
      <w:r w:rsidR="005B4DA9" w:rsidRPr="00364DFE">
        <w:rPr>
          <w:rFonts w:ascii="Times New Roman" w:hAnsi="Times New Roman"/>
          <w:i/>
          <w:iCs/>
          <w:color w:val="auto"/>
          <w:sz w:val="24"/>
          <w:szCs w:val="24"/>
        </w:rPr>
        <w:t xml:space="preserve">Angajarea </w:t>
      </w:r>
      <w:r w:rsidR="00521C89" w:rsidRPr="00364DFE">
        <w:rPr>
          <w:rFonts w:ascii="Times New Roman" w:hAnsi="Times New Roman"/>
          <w:i/>
          <w:iCs/>
          <w:color w:val="auto"/>
          <w:sz w:val="24"/>
          <w:szCs w:val="24"/>
        </w:rPr>
        <w:t>comunităților</w:t>
      </w:r>
      <w:r w:rsidR="005B4DA9" w:rsidRPr="00364DFE">
        <w:rPr>
          <w:rFonts w:ascii="Times New Roman" w:hAnsi="Times New Roman"/>
          <w:i/>
          <w:iCs/>
          <w:color w:val="auto"/>
          <w:sz w:val="24"/>
          <w:szCs w:val="24"/>
        </w:rPr>
        <w:t>/autorit</w:t>
      </w:r>
      <w:r w:rsidR="00D57D4A">
        <w:rPr>
          <w:rFonts w:ascii="Times New Roman" w:hAnsi="Times New Roman"/>
          <w:i/>
          <w:iCs/>
          <w:color w:val="auto"/>
          <w:sz w:val="24"/>
          <w:szCs w:val="24"/>
        </w:rPr>
        <w:t>ă</w:t>
      </w:r>
      <w:r w:rsidR="005B4DA9" w:rsidRPr="00364DFE">
        <w:rPr>
          <w:rFonts w:ascii="Times New Roman" w:hAnsi="Times New Roman"/>
          <w:i/>
          <w:iCs/>
          <w:color w:val="auto"/>
          <w:sz w:val="24"/>
          <w:szCs w:val="24"/>
        </w:rPr>
        <w:t>ţilor publice locale</w:t>
      </w:r>
      <w:r w:rsidR="00107D30" w:rsidRPr="00364DFE">
        <w:rPr>
          <w:rFonts w:ascii="Times New Roman" w:hAnsi="Times New Roman"/>
          <w:b/>
          <w:bCs/>
          <w:color w:val="auto"/>
          <w:sz w:val="24"/>
          <w:szCs w:val="24"/>
        </w:rPr>
        <w:t>:</w:t>
      </w:r>
      <w:r w:rsidR="00107D30" w:rsidRPr="00364DFE">
        <w:rPr>
          <w:rFonts w:ascii="Times New Roman" w:hAnsi="Times New Roman"/>
          <w:color w:val="auto"/>
          <w:sz w:val="24"/>
          <w:szCs w:val="24"/>
        </w:rPr>
        <w:t xml:space="preserve"> Strategia își propune să mobilizeze comunitățile locale</w:t>
      </w:r>
      <w:r w:rsidR="00F402F3" w:rsidRPr="00364DFE">
        <w:rPr>
          <w:rFonts w:ascii="Times New Roman" w:hAnsi="Times New Roman"/>
          <w:color w:val="auto"/>
          <w:sz w:val="24"/>
          <w:szCs w:val="24"/>
        </w:rPr>
        <w:t xml:space="preserve"> ca acestea</w:t>
      </w:r>
      <w:r w:rsidR="00107D30" w:rsidRPr="00364DFE">
        <w:rPr>
          <w:rFonts w:ascii="Times New Roman" w:hAnsi="Times New Roman"/>
          <w:color w:val="auto"/>
          <w:sz w:val="24"/>
          <w:szCs w:val="24"/>
        </w:rPr>
        <w:t xml:space="preserve"> să devină implicate și responsabile în gestionarea expunerii la radon. Prin intermediul evenimentelor comunitare, atelierelor și colaborărilor cu organizațiile non-guvernamentale, se dorește să se creeze un sentiment de responsabilitate colectivă.</w:t>
      </w:r>
    </w:p>
    <w:p w14:paraId="79AF0D0D" w14:textId="3CB91106" w:rsidR="005B4DA9" w:rsidRPr="00364DFE" w:rsidRDefault="008C09B1" w:rsidP="00DE12AA">
      <w:pPr>
        <w:spacing w:after="120" w:line="240" w:lineRule="auto"/>
        <w:ind w:firstLine="0"/>
        <w:rPr>
          <w:rFonts w:ascii="Times New Roman" w:hAnsi="Times New Roman"/>
          <w:color w:val="auto"/>
          <w:sz w:val="24"/>
          <w:szCs w:val="24"/>
        </w:rPr>
      </w:pPr>
      <w:r>
        <w:rPr>
          <w:rFonts w:ascii="Times New Roman" w:hAnsi="Times New Roman"/>
          <w:i/>
          <w:iCs/>
          <w:color w:val="auto"/>
          <w:sz w:val="24"/>
          <w:szCs w:val="24"/>
        </w:rPr>
        <w:t xml:space="preserve">► </w:t>
      </w:r>
      <w:r w:rsidR="00107D30" w:rsidRPr="00364DFE">
        <w:rPr>
          <w:rFonts w:ascii="Times New Roman" w:hAnsi="Times New Roman"/>
          <w:i/>
          <w:iCs/>
          <w:color w:val="auto"/>
          <w:sz w:val="24"/>
          <w:szCs w:val="24"/>
        </w:rPr>
        <w:t>Susținerea politicilor</w:t>
      </w:r>
      <w:r w:rsidR="00107D30" w:rsidRPr="00364DFE">
        <w:rPr>
          <w:rFonts w:ascii="Times New Roman" w:hAnsi="Times New Roman"/>
          <w:b/>
          <w:bCs/>
          <w:color w:val="auto"/>
          <w:sz w:val="24"/>
          <w:szCs w:val="24"/>
        </w:rPr>
        <w:t>:</w:t>
      </w:r>
      <w:r w:rsidR="00107D30" w:rsidRPr="00364DFE">
        <w:rPr>
          <w:rFonts w:ascii="Times New Roman" w:hAnsi="Times New Roman"/>
          <w:color w:val="auto"/>
          <w:sz w:val="24"/>
          <w:szCs w:val="24"/>
        </w:rPr>
        <w:t xml:space="preserve"> Implementarea strategiei poate conduce la o presiune crescută asupra factorilor de decizie pentru adoptarea sau îmbunătățirea politicilor de reglementare </w:t>
      </w:r>
      <w:r w:rsidR="00C009C5" w:rsidRPr="00364DFE">
        <w:rPr>
          <w:rFonts w:ascii="Times New Roman" w:hAnsi="Times New Roman"/>
          <w:color w:val="auto"/>
          <w:sz w:val="24"/>
          <w:szCs w:val="24"/>
        </w:rPr>
        <w:t>privind</w:t>
      </w:r>
      <w:r w:rsidR="00107D30" w:rsidRPr="00364DFE">
        <w:rPr>
          <w:rFonts w:ascii="Times New Roman" w:hAnsi="Times New Roman"/>
          <w:color w:val="auto"/>
          <w:sz w:val="24"/>
          <w:szCs w:val="24"/>
        </w:rPr>
        <w:t xml:space="preserve"> expunerea </w:t>
      </w:r>
      <w:r w:rsidR="00C009C5" w:rsidRPr="00364DFE">
        <w:rPr>
          <w:rFonts w:ascii="Times New Roman" w:hAnsi="Times New Roman"/>
          <w:color w:val="auto"/>
          <w:sz w:val="24"/>
          <w:szCs w:val="24"/>
        </w:rPr>
        <w:t xml:space="preserve">pe termen lung a populației şi lucrătorilor la concentrații de </w:t>
      </w:r>
      <w:r w:rsidR="00107D30" w:rsidRPr="00364DFE">
        <w:rPr>
          <w:rFonts w:ascii="Times New Roman" w:hAnsi="Times New Roman"/>
          <w:color w:val="auto"/>
          <w:sz w:val="24"/>
          <w:szCs w:val="24"/>
        </w:rPr>
        <w:t>radon</w:t>
      </w:r>
      <w:r w:rsidR="00C009C5" w:rsidRPr="00364DFE">
        <w:rPr>
          <w:rFonts w:ascii="Times New Roman" w:hAnsi="Times New Roman"/>
          <w:color w:val="auto"/>
          <w:sz w:val="24"/>
          <w:szCs w:val="24"/>
        </w:rPr>
        <w:t xml:space="preserve"> care depăşesc nivelul de referință</w:t>
      </w:r>
      <w:r w:rsidR="00107D30" w:rsidRPr="00364DFE">
        <w:rPr>
          <w:rFonts w:ascii="Times New Roman" w:hAnsi="Times New Roman"/>
          <w:color w:val="auto"/>
          <w:sz w:val="24"/>
          <w:szCs w:val="24"/>
        </w:rPr>
        <w:t>. Acest lucru poate contribui la asigurarea unui cadru legal și instituțional mai robust pentru protejarea populației.</w:t>
      </w:r>
    </w:p>
    <w:p w14:paraId="4B94ACAD" w14:textId="17528CAA" w:rsidR="005B4DA9" w:rsidRPr="00364DFE" w:rsidRDefault="000740B5" w:rsidP="00DE12AA">
      <w:pPr>
        <w:spacing w:after="120" w:line="240" w:lineRule="auto"/>
        <w:ind w:firstLine="0"/>
        <w:rPr>
          <w:rFonts w:ascii="Times New Roman" w:hAnsi="Times New Roman"/>
          <w:color w:val="auto"/>
          <w:sz w:val="24"/>
          <w:szCs w:val="24"/>
        </w:rPr>
      </w:pPr>
      <w:r>
        <w:rPr>
          <w:rFonts w:ascii="Times New Roman" w:hAnsi="Times New Roman"/>
          <w:i/>
          <w:iCs/>
          <w:color w:val="auto"/>
          <w:sz w:val="24"/>
          <w:szCs w:val="24"/>
        </w:rPr>
        <w:t xml:space="preserve">► </w:t>
      </w:r>
      <w:r w:rsidR="00107D30" w:rsidRPr="00364DFE">
        <w:rPr>
          <w:rFonts w:ascii="Times New Roman" w:hAnsi="Times New Roman"/>
          <w:i/>
          <w:iCs/>
          <w:color w:val="auto"/>
          <w:sz w:val="24"/>
          <w:szCs w:val="24"/>
        </w:rPr>
        <w:t xml:space="preserve">Crearea </w:t>
      </w:r>
      <w:r w:rsidR="00521C89" w:rsidRPr="00364DFE">
        <w:rPr>
          <w:rFonts w:ascii="Times New Roman" w:hAnsi="Times New Roman"/>
          <w:i/>
          <w:iCs/>
          <w:color w:val="auto"/>
          <w:sz w:val="24"/>
          <w:szCs w:val="24"/>
        </w:rPr>
        <w:t>unei culturi de prevenție</w:t>
      </w:r>
      <w:r w:rsidR="00107D30" w:rsidRPr="00364DFE">
        <w:rPr>
          <w:rFonts w:ascii="Times New Roman" w:hAnsi="Times New Roman"/>
          <w:b/>
          <w:bCs/>
          <w:color w:val="auto"/>
          <w:sz w:val="24"/>
          <w:szCs w:val="24"/>
        </w:rPr>
        <w:t>:</w:t>
      </w:r>
      <w:r w:rsidR="00107D30" w:rsidRPr="00364DFE">
        <w:rPr>
          <w:rFonts w:ascii="Times New Roman" w:hAnsi="Times New Roman"/>
          <w:color w:val="auto"/>
          <w:sz w:val="24"/>
          <w:szCs w:val="24"/>
        </w:rPr>
        <w:t xml:space="preserve"> În final, obiectivul este să se creeze o cultură de prevenție </w:t>
      </w:r>
      <w:r w:rsidR="00C009C5" w:rsidRPr="00364DFE">
        <w:rPr>
          <w:rFonts w:ascii="Times New Roman" w:hAnsi="Times New Roman"/>
          <w:color w:val="auto"/>
          <w:sz w:val="24"/>
          <w:szCs w:val="24"/>
        </w:rPr>
        <w:t>în</w:t>
      </w:r>
      <w:r w:rsidR="00107D30" w:rsidRPr="00364DFE">
        <w:rPr>
          <w:rFonts w:ascii="Times New Roman" w:hAnsi="Times New Roman"/>
          <w:color w:val="auto"/>
          <w:sz w:val="24"/>
          <w:szCs w:val="24"/>
        </w:rPr>
        <w:t xml:space="preserve"> sănătate în rândul populației. Schimbarea comportamentelor individuale și colective poate duce la un mediu mai sigur, în care expunerea la radon și riscu</w:t>
      </w:r>
      <w:r w:rsidR="00C009C5" w:rsidRPr="00364DFE">
        <w:rPr>
          <w:rFonts w:ascii="Times New Roman" w:hAnsi="Times New Roman"/>
          <w:color w:val="auto"/>
          <w:sz w:val="24"/>
          <w:szCs w:val="24"/>
        </w:rPr>
        <w:t>l</w:t>
      </w:r>
      <w:r w:rsidR="00107D30" w:rsidRPr="00364DFE">
        <w:rPr>
          <w:rFonts w:ascii="Times New Roman" w:hAnsi="Times New Roman"/>
          <w:color w:val="auto"/>
          <w:sz w:val="24"/>
          <w:szCs w:val="24"/>
        </w:rPr>
        <w:t xml:space="preserve"> asociate să fie reduse la minim.</w:t>
      </w:r>
    </w:p>
    <w:p w14:paraId="21B1338E" w14:textId="5AC4F253" w:rsidR="00521C89" w:rsidRPr="00364DFE" w:rsidRDefault="000740B5" w:rsidP="00DE12AA">
      <w:pPr>
        <w:spacing w:after="120" w:line="240" w:lineRule="auto"/>
        <w:ind w:firstLine="0"/>
        <w:rPr>
          <w:rFonts w:ascii="Times New Roman" w:hAnsi="Times New Roman"/>
          <w:color w:val="auto"/>
          <w:sz w:val="24"/>
          <w:szCs w:val="24"/>
        </w:rPr>
      </w:pPr>
      <w:r>
        <w:rPr>
          <w:rFonts w:ascii="Times New Roman" w:hAnsi="Times New Roman"/>
          <w:i/>
          <w:iCs/>
          <w:color w:val="auto"/>
          <w:sz w:val="24"/>
          <w:szCs w:val="24"/>
        </w:rPr>
        <w:lastRenderedPageBreak/>
        <w:t xml:space="preserve">► </w:t>
      </w:r>
      <w:r w:rsidR="00521C89" w:rsidRPr="00364DFE">
        <w:rPr>
          <w:rFonts w:ascii="Times New Roman" w:hAnsi="Times New Roman"/>
          <w:bCs/>
          <w:i/>
          <w:iCs/>
          <w:color w:val="auto"/>
          <w:sz w:val="24"/>
          <w:szCs w:val="24"/>
        </w:rPr>
        <w:t>Promovarea comunicării și conștientizării continue</w:t>
      </w:r>
      <w:r w:rsidR="00521C89" w:rsidRPr="00364DFE">
        <w:rPr>
          <w:rFonts w:ascii="Times New Roman" w:hAnsi="Times New Roman"/>
          <w:color w:val="auto"/>
          <w:sz w:val="24"/>
          <w:szCs w:val="24"/>
        </w:rPr>
        <w:t>: Implementarea strategiei poate susține o comunicare continuă și eforturi de conștientizare pentru a asigura că măsurile preventive devin o practică obișnuită și durabilă.</w:t>
      </w:r>
    </w:p>
    <w:p w14:paraId="06B760A8" w14:textId="77777777" w:rsidR="00F402F3" w:rsidRPr="00364DFE" w:rsidRDefault="00F402F3" w:rsidP="00DE12AA">
      <w:pPr>
        <w:spacing w:after="120" w:line="240" w:lineRule="auto"/>
        <w:ind w:firstLine="0"/>
        <w:rPr>
          <w:rFonts w:ascii="Times New Roman" w:hAnsi="Times New Roman"/>
          <w:color w:val="auto"/>
          <w:sz w:val="24"/>
          <w:szCs w:val="24"/>
        </w:rPr>
      </w:pPr>
    </w:p>
    <w:p w14:paraId="55FE4B25" w14:textId="12F24619" w:rsidR="005F0E83" w:rsidRPr="008C0A41" w:rsidRDefault="00C237F7" w:rsidP="007B389C">
      <w:pPr>
        <w:pStyle w:val="Heading3"/>
      </w:pPr>
      <w:r w:rsidRPr="008C0A41">
        <w:t>Identificarea factorilor</w:t>
      </w:r>
      <w:r w:rsidR="00B247A1" w:rsidRPr="008C0A41">
        <w:t xml:space="preserve"> </w:t>
      </w:r>
      <w:bookmarkStart w:id="14" w:name="_Hlk164236141"/>
      <w:r w:rsidR="005F0E83" w:rsidRPr="008C0A41">
        <w:t xml:space="preserve">care pot împiedica realizarea viziunii </w:t>
      </w:r>
      <w:r w:rsidR="00B247A1" w:rsidRPr="008C0A41">
        <w:t>SNCR</w:t>
      </w:r>
    </w:p>
    <w:bookmarkEnd w:id="14"/>
    <w:p w14:paraId="7D8AFBCD" w14:textId="5FF13DBF" w:rsidR="00CE2629" w:rsidRPr="00364DFE" w:rsidRDefault="00CB6A6E"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Realizarea viziunii Strategi</w:t>
      </w:r>
      <w:r w:rsidR="00F402F3" w:rsidRPr="00364DFE">
        <w:rPr>
          <w:rFonts w:ascii="Times New Roman" w:hAnsi="Times New Roman"/>
          <w:color w:val="auto"/>
          <w:sz w:val="24"/>
          <w:szCs w:val="24"/>
        </w:rPr>
        <w:t>e</w:t>
      </w:r>
      <w:r w:rsidRPr="00364DFE">
        <w:rPr>
          <w:rFonts w:ascii="Times New Roman" w:hAnsi="Times New Roman"/>
          <w:color w:val="auto"/>
          <w:sz w:val="24"/>
          <w:szCs w:val="24"/>
        </w:rPr>
        <w:t xml:space="preserve">i Naționale de Comunicare pentru Radon poate fi împiedicată de o serie de factori de constrângere cheie. Cele mai multe provocări au multe cauze subiacente și, astfel, potențial, multe soluții. Prin urmare, este important </w:t>
      </w:r>
      <w:r w:rsidR="008C0A41">
        <w:rPr>
          <w:rFonts w:ascii="Times New Roman" w:hAnsi="Times New Roman"/>
          <w:color w:val="auto"/>
          <w:sz w:val="24"/>
          <w:szCs w:val="24"/>
        </w:rPr>
        <w:t>fie identificată</w:t>
      </w:r>
      <w:r w:rsidR="00F402F3" w:rsidRPr="00364DFE">
        <w:rPr>
          <w:rFonts w:ascii="Times New Roman" w:hAnsi="Times New Roman"/>
          <w:color w:val="auto"/>
          <w:sz w:val="24"/>
          <w:szCs w:val="24"/>
        </w:rPr>
        <w:t xml:space="preserve"> </w:t>
      </w:r>
      <w:r w:rsidRPr="00364DFE">
        <w:rPr>
          <w:rFonts w:ascii="Times New Roman" w:hAnsi="Times New Roman"/>
          <w:color w:val="auto"/>
          <w:sz w:val="24"/>
          <w:szCs w:val="24"/>
        </w:rPr>
        <w:t>cauza primară pentru a determina motivul principal al situației actuale. Constrângerile sau cauzele fundamentale sunt motivele pentru care există o diferență între situația actuală (unde ne aflăm acum) și vizi</w:t>
      </w:r>
      <w:r w:rsidR="00925817" w:rsidRPr="00364DFE">
        <w:rPr>
          <w:rFonts w:ascii="Times New Roman" w:hAnsi="Times New Roman"/>
          <w:color w:val="auto"/>
          <w:sz w:val="24"/>
          <w:szCs w:val="24"/>
        </w:rPr>
        <w:t xml:space="preserve">unea comună (unde vrem să fim). </w:t>
      </w:r>
      <w:r w:rsidR="0029285F" w:rsidRPr="00364DFE">
        <w:rPr>
          <w:rFonts w:ascii="Times New Roman" w:hAnsi="Times New Roman"/>
          <w:color w:val="auto"/>
          <w:sz w:val="24"/>
          <w:szCs w:val="24"/>
        </w:rPr>
        <w:t xml:space="preserve">În </w:t>
      </w:r>
      <w:bookmarkStart w:id="15" w:name="_Hlk164236196"/>
      <w:r w:rsidR="0029285F" w:rsidRPr="00364DFE">
        <w:rPr>
          <w:rFonts w:ascii="Times New Roman" w:hAnsi="Times New Roman"/>
          <w:color w:val="auto"/>
          <w:sz w:val="24"/>
          <w:szCs w:val="24"/>
        </w:rPr>
        <w:t xml:space="preserve">implementarea </w:t>
      </w:r>
      <w:r w:rsidR="00D01933">
        <w:rPr>
          <w:rFonts w:ascii="Times New Roman" w:hAnsi="Times New Roman"/>
          <w:color w:val="auto"/>
          <w:sz w:val="24"/>
          <w:szCs w:val="24"/>
        </w:rPr>
        <w:t>SNCR</w:t>
      </w:r>
      <w:r w:rsidR="0029285F" w:rsidRPr="00364DFE">
        <w:rPr>
          <w:rFonts w:ascii="Times New Roman" w:hAnsi="Times New Roman"/>
          <w:color w:val="auto"/>
          <w:sz w:val="24"/>
          <w:szCs w:val="24"/>
        </w:rPr>
        <w:t xml:space="preserve"> </w:t>
      </w:r>
      <w:r w:rsidR="00F402F3" w:rsidRPr="00364DFE">
        <w:rPr>
          <w:rFonts w:ascii="Times New Roman" w:hAnsi="Times New Roman"/>
          <w:color w:val="auto"/>
          <w:sz w:val="24"/>
          <w:szCs w:val="24"/>
        </w:rPr>
        <w:t xml:space="preserve">pot </w:t>
      </w:r>
      <w:r w:rsidR="0029285F" w:rsidRPr="00364DFE">
        <w:rPr>
          <w:rFonts w:ascii="Times New Roman" w:hAnsi="Times New Roman"/>
          <w:color w:val="auto"/>
          <w:sz w:val="24"/>
          <w:szCs w:val="24"/>
        </w:rPr>
        <w:t>exist</w:t>
      </w:r>
      <w:r w:rsidR="00F402F3" w:rsidRPr="00364DFE">
        <w:rPr>
          <w:rFonts w:ascii="Times New Roman" w:hAnsi="Times New Roman"/>
          <w:color w:val="auto"/>
          <w:sz w:val="24"/>
          <w:szCs w:val="24"/>
        </w:rPr>
        <w:t>a</w:t>
      </w:r>
      <w:r w:rsidR="0029285F" w:rsidRPr="00364DFE">
        <w:rPr>
          <w:rFonts w:ascii="Times New Roman" w:hAnsi="Times New Roman"/>
          <w:color w:val="auto"/>
          <w:sz w:val="24"/>
          <w:szCs w:val="24"/>
        </w:rPr>
        <w:t xml:space="preserve"> anumi</w:t>
      </w:r>
      <w:r w:rsidR="00F402F3" w:rsidRPr="00364DFE">
        <w:rPr>
          <w:rFonts w:ascii="Times New Roman" w:hAnsi="Times New Roman"/>
          <w:color w:val="auto"/>
          <w:sz w:val="24"/>
          <w:szCs w:val="24"/>
        </w:rPr>
        <w:t>ți</w:t>
      </w:r>
      <w:r w:rsidR="0029285F" w:rsidRPr="00364DFE">
        <w:rPr>
          <w:rFonts w:ascii="Times New Roman" w:hAnsi="Times New Roman"/>
          <w:color w:val="auto"/>
          <w:sz w:val="24"/>
          <w:szCs w:val="24"/>
        </w:rPr>
        <w:t xml:space="preserve"> factori de constrângere cheie care pot bloca realizarea viziunii și a obiectivelor stabilite. </w:t>
      </w:r>
    </w:p>
    <w:p w14:paraId="66F69FD9" w14:textId="3F85729E" w:rsidR="0029285F" w:rsidRPr="00364DFE" w:rsidRDefault="0029285F"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Aceste constrângeri pot încetini sau împiedica progresul și necesit</w:t>
      </w:r>
      <w:r w:rsidR="00F402F3" w:rsidRPr="00364DFE">
        <w:rPr>
          <w:rFonts w:ascii="Times New Roman" w:hAnsi="Times New Roman"/>
          <w:color w:val="auto"/>
          <w:sz w:val="24"/>
          <w:szCs w:val="24"/>
        </w:rPr>
        <w:t>ă</w:t>
      </w:r>
      <w:r w:rsidRPr="00364DFE">
        <w:rPr>
          <w:rFonts w:ascii="Times New Roman" w:hAnsi="Times New Roman"/>
          <w:color w:val="auto"/>
          <w:sz w:val="24"/>
          <w:szCs w:val="24"/>
        </w:rPr>
        <w:t xml:space="preserve"> o atenț</w:t>
      </w:r>
      <w:r w:rsidR="00925817" w:rsidRPr="00364DFE">
        <w:rPr>
          <w:rFonts w:ascii="Times New Roman" w:hAnsi="Times New Roman"/>
          <w:color w:val="auto"/>
          <w:sz w:val="24"/>
          <w:szCs w:val="24"/>
        </w:rPr>
        <w:t>ie specială pentru a le depăși</w:t>
      </w:r>
      <w:bookmarkEnd w:id="15"/>
      <w:r w:rsidR="00925817" w:rsidRPr="00364DFE">
        <w:rPr>
          <w:rFonts w:ascii="Times New Roman" w:hAnsi="Times New Roman"/>
          <w:color w:val="auto"/>
          <w:sz w:val="24"/>
          <w:szCs w:val="24"/>
        </w:rPr>
        <w:t>, respectiv:</w:t>
      </w:r>
    </w:p>
    <w:p w14:paraId="1E5F26D8" w14:textId="07142EEB" w:rsidR="0029285F" w:rsidRPr="00364DFE" w:rsidRDefault="0029285F" w:rsidP="00DE12AA">
      <w:pPr>
        <w:spacing w:after="120" w:line="240" w:lineRule="auto"/>
        <w:ind w:firstLine="0"/>
        <w:rPr>
          <w:rFonts w:ascii="Times New Roman" w:hAnsi="Times New Roman"/>
          <w:color w:val="auto"/>
          <w:sz w:val="24"/>
          <w:szCs w:val="24"/>
        </w:rPr>
      </w:pPr>
      <w:r w:rsidRPr="00364DFE">
        <w:rPr>
          <w:rFonts w:ascii="Times New Roman" w:hAnsi="Times New Roman"/>
          <w:bCs/>
          <w:i/>
          <w:iCs/>
          <w:color w:val="auto"/>
          <w:sz w:val="24"/>
          <w:szCs w:val="24"/>
        </w:rPr>
        <w:t>Lipsa conștientizării și a prioritizării</w:t>
      </w:r>
      <w:r w:rsidRPr="00364DFE">
        <w:rPr>
          <w:rFonts w:ascii="Times New Roman" w:hAnsi="Times New Roman"/>
          <w:color w:val="auto"/>
          <w:sz w:val="24"/>
          <w:szCs w:val="24"/>
        </w:rPr>
        <w:t>: Dacă problematica radonului nu este bine înțeleasă sau nu este considerată o prioritate pentru sănătatea publică de către factorii de decizie și opinia publică, atât implementarea PNAR</w:t>
      </w:r>
      <w:r w:rsidR="00860899">
        <w:rPr>
          <w:rFonts w:ascii="Times New Roman" w:hAnsi="Times New Roman"/>
          <w:color w:val="auto"/>
          <w:sz w:val="24"/>
          <w:szCs w:val="24"/>
        </w:rPr>
        <w:t>,</w:t>
      </w:r>
      <w:r w:rsidRPr="00364DFE">
        <w:rPr>
          <w:rFonts w:ascii="Times New Roman" w:hAnsi="Times New Roman"/>
          <w:color w:val="auto"/>
          <w:sz w:val="24"/>
          <w:szCs w:val="24"/>
        </w:rPr>
        <w:t xml:space="preserve"> cât şi a </w:t>
      </w:r>
      <w:r w:rsidR="0023338D" w:rsidRPr="00364DFE">
        <w:rPr>
          <w:rFonts w:ascii="Times New Roman" w:hAnsi="Times New Roman"/>
          <w:color w:val="auto"/>
          <w:sz w:val="24"/>
          <w:szCs w:val="24"/>
        </w:rPr>
        <w:t>SNCR</w:t>
      </w:r>
      <w:r w:rsidR="003A05A6" w:rsidRPr="00364DFE">
        <w:rPr>
          <w:rFonts w:ascii="Times New Roman" w:hAnsi="Times New Roman"/>
          <w:color w:val="auto"/>
          <w:sz w:val="24"/>
          <w:szCs w:val="24"/>
        </w:rPr>
        <w:t xml:space="preserve"> pot fi îngreunate şi întârziate.</w:t>
      </w:r>
    </w:p>
    <w:p w14:paraId="4361EC3C" w14:textId="38305AC3" w:rsidR="0029285F" w:rsidRPr="00364DFE" w:rsidRDefault="007474E9" w:rsidP="00DE12AA">
      <w:pPr>
        <w:spacing w:after="120" w:line="240" w:lineRule="auto"/>
        <w:ind w:firstLine="0"/>
        <w:rPr>
          <w:rFonts w:ascii="Times New Roman" w:hAnsi="Times New Roman"/>
          <w:color w:val="auto"/>
          <w:sz w:val="24"/>
          <w:szCs w:val="24"/>
        </w:rPr>
      </w:pPr>
      <w:r w:rsidRPr="00364DFE">
        <w:rPr>
          <w:rFonts w:ascii="Times New Roman" w:hAnsi="Times New Roman"/>
          <w:bCs/>
          <w:i/>
          <w:iCs/>
          <w:color w:val="auto"/>
          <w:sz w:val="24"/>
          <w:szCs w:val="24"/>
        </w:rPr>
        <w:t>Indiferenț</w:t>
      </w:r>
      <w:r w:rsidR="00C634DA">
        <w:rPr>
          <w:rFonts w:ascii="Times New Roman" w:hAnsi="Times New Roman"/>
          <w:bCs/>
          <w:i/>
          <w:iCs/>
          <w:color w:val="auto"/>
          <w:sz w:val="24"/>
          <w:szCs w:val="24"/>
        </w:rPr>
        <w:t>a</w:t>
      </w:r>
      <w:r w:rsidRPr="00364DFE">
        <w:rPr>
          <w:rFonts w:ascii="Times New Roman" w:hAnsi="Times New Roman"/>
          <w:bCs/>
          <w:i/>
          <w:iCs/>
          <w:color w:val="auto"/>
          <w:sz w:val="24"/>
          <w:szCs w:val="24"/>
        </w:rPr>
        <w:t xml:space="preserve"> sau scepticismul</w:t>
      </w:r>
      <w:r w:rsidR="0029285F" w:rsidRPr="00364DFE">
        <w:rPr>
          <w:rFonts w:ascii="Times New Roman" w:hAnsi="Times New Roman"/>
          <w:bCs/>
          <w:color w:val="auto"/>
          <w:sz w:val="24"/>
          <w:szCs w:val="24"/>
        </w:rPr>
        <w:t>:</w:t>
      </w:r>
      <w:r w:rsidR="0029285F" w:rsidRPr="00364DFE">
        <w:rPr>
          <w:rFonts w:ascii="Times New Roman" w:hAnsi="Times New Roman"/>
          <w:color w:val="auto"/>
          <w:sz w:val="24"/>
          <w:szCs w:val="24"/>
        </w:rPr>
        <w:t xml:space="preserve"> Dacă mesajele cheie nu sunt comunicate într-un mod eficient și clar, publicul sau alte grupuri ţint</w:t>
      </w:r>
      <w:r w:rsidR="00D57D4A">
        <w:rPr>
          <w:rFonts w:ascii="Times New Roman" w:hAnsi="Times New Roman"/>
          <w:color w:val="auto"/>
          <w:sz w:val="24"/>
          <w:szCs w:val="24"/>
        </w:rPr>
        <w:t>ă</w:t>
      </w:r>
      <w:r w:rsidR="0029285F" w:rsidRPr="00364DFE">
        <w:rPr>
          <w:rFonts w:ascii="Times New Roman" w:hAnsi="Times New Roman"/>
          <w:color w:val="auto"/>
          <w:sz w:val="24"/>
          <w:szCs w:val="24"/>
        </w:rPr>
        <w:t xml:space="preserve"> </w:t>
      </w:r>
      <w:r w:rsidR="0023338D" w:rsidRPr="00364DFE">
        <w:rPr>
          <w:rFonts w:ascii="Times New Roman" w:hAnsi="Times New Roman"/>
          <w:color w:val="auto"/>
          <w:sz w:val="24"/>
          <w:szCs w:val="24"/>
        </w:rPr>
        <w:t xml:space="preserve">(angajatori, managerii clădirilor cu acces publuic, etc.) </w:t>
      </w:r>
      <w:r w:rsidR="0029285F" w:rsidRPr="00364DFE">
        <w:rPr>
          <w:rFonts w:ascii="Times New Roman" w:hAnsi="Times New Roman"/>
          <w:color w:val="auto"/>
          <w:sz w:val="24"/>
          <w:szCs w:val="24"/>
        </w:rPr>
        <w:t xml:space="preserve">pot să nu înțeleagă importanța subiectului sau măsurile pe care ar trebui </w:t>
      </w:r>
      <w:r w:rsidR="0023338D" w:rsidRPr="00364DFE">
        <w:rPr>
          <w:rFonts w:ascii="Times New Roman" w:hAnsi="Times New Roman"/>
          <w:color w:val="auto"/>
          <w:sz w:val="24"/>
          <w:szCs w:val="24"/>
        </w:rPr>
        <w:t>luate în cazul în care se impun măsuri de limitare a expunerii</w:t>
      </w:r>
      <w:r w:rsidR="0029285F" w:rsidRPr="00364DFE">
        <w:rPr>
          <w:rFonts w:ascii="Times New Roman" w:hAnsi="Times New Roman"/>
          <w:color w:val="auto"/>
          <w:sz w:val="24"/>
          <w:szCs w:val="24"/>
        </w:rPr>
        <w:t>. Lipsa unei comunicări eficiente poate diminua impactul strategiei și poate să nu stimuleze schimbările dorite în comportamentul publicului.</w:t>
      </w:r>
    </w:p>
    <w:p w14:paraId="1EB08361" w14:textId="4A4746E0" w:rsidR="0029285F" w:rsidRPr="00364DFE" w:rsidRDefault="0029285F" w:rsidP="00DE12AA">
      <w:pPr>
        <w:spacing w:after="120" w:line="240" w:lineRule="auto"/>
        <w:ind w:firstLine="0"/>
        <w:rPr>
          <w:rFonts w:ascii="Times New Roman" w:hAnsi="Times New Roman"/>
          <w:color w:val="auto"/>
          <w:sz w:val="24"/>
          <w:szCs w:val="24"/>
        </w:rPr>
      </w:pPr>
      <w:r w:rsidRPr="00364DFE">
        <w:rPr>
          <w:rFonts w:ascii="Times New Roman" w:hAnsi="Times New Roman"/>
          <w:i/>
          <w:iCs/>
          <w:color w:val="auto"/>
          <w:sz w:val="24"/>
          <w:szCs w:val="24"/>
        </w:rPr>
        <w:t xml:space="preserve">Rezistența la </w:t>
      </w:r>
      <w:r w:rsidR="00822006" w:rsidRPr="00364DFE">
        <w:rPr>
          <w:rFonts w:ascii="Times New Roman" w:hAnsi="Times New Roman"/>
          <w:i/>
          <w:iCs/>
          <w:color w:val="auto"/>
          <w:sz w:val="24"/>
          <w:szCs w:val="24"/>
        </w:rPr>
        <w:t>schimbare</w:t>
      </w:r>
      <w:r w:rsidRPr="00364DFE">
        <w:rPr>
          <w:rFonts w:ascii="Times New Roman" w:hAnsi="Times New Roman"/>
          <w:bCs/>
          <w:color w:val="auto"/>
          <w:sz w:val="24"/>
          <w:szCs w:val="24"/>
        </w:rPr>
        <w:t>:</w:t>
      </w:r>
      <w:r w:rsidRPr="00364DFE">
        <w:rPr>
          <w:rFonts w:ascii="Times New Roman" w:hAnsi="Times New Roman"/>
          <w:color w:val="auto"/>
          <w:sz w:val="24"/>
          <w:szCs w:val="24"/>
        </w:rPr>
        <w:t xml:space="preserve"> Oamenii tind să fie reticenți în a adopta schimbări în comportamentul lor sau în a lua măsuri pro-active pentru prevenție. Aceasta poate fi cauzată de obiceiuri încetățenite sau de lipsa convingerii cu privire la gravitatea situației. Rezistența la schimbare poate reprezenta un obstacol semnificativ în implementarea strategiei.</w:t>
      </w:r>
    </w:p>
    <w:p w14:paraId="74ACE1F3" w14:textId="27935210" w:rsidR="0029285F" w:rsidRPr="00364DFE" w:rsidRDefault="00822006" w:rsidP="00DE12AA">
      <w:pPr>
        <w:spacing w:after="120" w:line="240" w:lineRule="auto"/>
        <w:ind w:firstLine="0"/>
        <w:rPr>
          <w:rFonts w:ascii="Times New Roman" w:hAnsi="Times New Roman"/>
          <w:color w:val="auto"/>
          <w:sz w:val="24"/>
          <w:szCs w:val="24"/>
        </w:rPr>
      </w:pPr>
      <w:r w:rsidRPr="00364DFE">
        <w:rPr>
          <w:rFonts w:ascii="Times New Roman" w:hAnsi="Times New Roman"/>
          <w:i/>
          <w:iCs/>
          <w:color w:val="auto"/>
          <w:sz w:val="24"/>
          <w:szCs w:val="24"/>
        </w:rPr>
        <w:t>Resurse limitate</w:t>
      </w:r>
      <w:r w:rsidR="0029285F" w:rsidRPr="00364DFE">
        <w:rPr>
          <w:rFonts w:ascii="Times New Roman" w:hAnsi="Times New Roman"/>
          <w:b/>
          <w:bCs/>
          <w:color w:val="auto"/>
          <w:sz w:val="24"/>
          <w:szCs w:val="24"/>
        </w:rPr>
        <w:t>:</w:t>
      </w:r>
      <w:r w:rsidR="0029285F" w:rsidRPr="00364DFE">
        <w:rPr>
          <w:rFonts w:ascii="Times New Roman" w:hAnsi="Times New Roman"/>
          <w:color w:val="auto"/>
          <w:sz w:val="24"/>
          <w:szCs w:val="24"/>
        </w:rPr>
        <w:t xml:space="preserve"> Resursele financiare, tehnologice și umane pot fi limitate în implementarea strategiei. Fără resurse adecvate, poate fi dificil să se dezvolte și să se promoveze conținut de calitate, să se organizeze evenimente educaționale și să se urmărească progresul strategiei.</w:t>
      </w:r>
    </w:p>
    <w:p w14:paraId="27650C95" w14:textId="77777777" w:rsidR="0029285F" w:rsidRPr="00364DFE" w:rsidRDefault="0029285F" w:rsidP="00DE12AA">
      <w:pPr>
        <w:spacing w:after="120" w:line="240" w:lineRule="auto"/>
        <w:ind w:firstLine="0"/>
        <w:rPr>
          <w:rFonts w:ascii="Times New Roman" w:hAnsi="Times New Roman"/>
          <w:color w:val="auto"/>
          <w:sz w:val="24"/>
          <w:szCs w:val="24"/>
        </w:rPr>
      </w:pPr>
      <w:r w:rsidRPr="00364DFE">
        <w:rPr>
          <w:rFonts w:ascii="Times New Roman" w:hAnsi="Times New Roman"/>
          <w:i/>
          <w:iCs/>
          <w:color w:val="auto"/>
          <w:sz w:val="24"/>
          <w:szCs w:val="24"/>
        </w:rPr>
        <w:t>Lipsa cunoștințelor tehnice și a expertizei</w:t>
      </w:r>
      <w:r w:rsidRPr="00364DFE">
        <w:rPr>
          <w:rFonts w:ascii="Times New Roman" w:hAnsi="Times New Roman"/>
          <w:color w:val="auto"/>
          <w:sz w:val="24"/>
          <w:szCs w:val="24"/>
        </w:rPr>
        <w:t xml:space="preserve">: Implementarea strategiei poate fi îngreunată dacă există o lipsă de cunoștințe tehnice și de expertiză în domeniul radonului. </w:t>
      </w:r>
    </w:p>
    <w:p w14:paraId="6AA079C8" w14:textId="77777777" w:rsidR="007474E9" w:rsidRPr="00364DFE" w:rsidRDefault="007474E9" w:rsidP="00DE12AA">
      <w:pPr>
        <w:spacing w:after="120" w:line="240" w:lineRule="auto"/>
        <w:ind w:firstLine="0"/>
        <w:rPr>
          <w:rFonts w:ascii="Times New Roman" w:hAnsi="Times New Roman"/>
          <w:color w:val="auto"/>
          <w:sz w:val="24"/>
          <w:szCs w:val="24"/>
        </w:rPr>
      </w:pPr>
      <w:r w:rsidRPr="00364DFE">
        <w:rPr>
          <w:rFonts w:ascii="Times New Roman" w:hAnsi="Times New Roman"/>
          <w:i/>
          <w:iCs/>
          <w:color w:val="auto"/>
          <w:sz w:val="24"/>
          <w:szCs w:val="24"/>
        </w:rPr>
        <w:t xml:space="preserve">Gradul </w:t>
      </w:r>
      <w:r w:rsidR="003A05A6" w:rsidRPr="00364DFE">
        <w:rPr>
          <w:rFonts w:ascii="Times New Roman" w:hAnsi="Times New Roman"/>
          <w:i/>
          <w:iCs/>
          <w:color w:val="auto"/>
          <w:sz w:val="24"/>
          <w:szCs w:val="24"/>
        </w:rPr>
        <w:t>variabil de implicare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Implicarea și angajamentul diferitelor părți interesate, cum ar fi guvernul, organizațiile non-guvernamentale și industria construcțiilor, poate varia. Dacă nu există o colaborare strânsă și o coordonare între aceste părți, realizarea viziunii strategiei poate fi îngreunată.</w:t>
      </w:r>
    </w:p>
    <w:p w14:paraId="296CDCB4" w14:textId="77777777" w:rsidR="007474E9" w:rsidRPr="00364DFE" w:rsidRDefault="007474E9" w:rsidP="00DE12AA">
      <w:pPr>
        <w:spacing w:after="120" w:line="240" w:lineRule="auto"/>
        <w:ind w:firstLine="0"/>
        <w:rPr>
          <w:rFonts w:ascii="Times New Roman" w:hAnsi="Times New Roman"/>
          <w:color w:val="auto"/>
          <w:sz w:val="24"/>
          <w:szCs w:val="24"/>
        </w:rPr>
      </w:pPr>
      <w:r w:rsidRPr="00364DFE">
        <w:rPr>
          <w:rFonts w:ascii="Times New Roman" w:hAnsi="Times New Roman"/>
          <w:bCs/>
          <w:i/>
          <w:iCs/>
          <w:color w:val="auto"/>
          <w:sz w:val="24"/>
          <w:szCs w:val="24"/>
        </w:rPr>
        <w:t>Lipsa colaborării și parteneriatelor</w:t>
      </w:r>
      <w:r w:rsidRPr="00364DFE">
        <w:rPr>
          <w:rFonts w:ascii="Times New Roman" w:hAnsi="Times New Roman"/>
          <w:color w:val="auto"/>
          <w:sz w:val="24"/>
          <w:szCs w:val="24"/>
        </w:rPr>
        <w:t>: Dacă nu există o implicare și o colaborare activă între diferitele părți interesate, inclusiv autorități, organizații neguvernamentale, medici, arhitecți, constructori și alți factori cheie, implementarea strategiei poate fi îngreunată.</w:t>
      </w:r>
    </w:p>
    <w:p w14:paraId="661E01A5" w14:textId="77777777" w:rsidR="00331634" w:rsidRPr="00364DFE" w:rsidRDefault="00331634" w:rsidP="00DE12AA">
      <w:pPr>
        <w:spacing w:after="120" w:line="240" w:lineRule="auto"/>
        <w:ind w:firstLine="0"/>
        <w:rPr>
          <w:rFonts w:ascii="Times New Roman" w:hAnsi="Times New Roman"/>
          <w:color w:val="auto"/>
          <w:sz w:val="24"/>
          <w:szCs w:val="24"/>
        </w:rPr>
      </w:pPr>
    </w:p>
    <w:p w14:paraId="28320277" w14:textId="5D4E59D9" w:rsidR="00331634" w:rsidRPr="00364DFE" w:rsidRDefault="0033163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lastRenderedPageBreak/>
        <w:t xml:space="preserve">Pentru a depăși </w:t>
      </w:r>
      <w:r w:rsidR="00822006" w:rsidRPr="00364DFE">
        <w:rPr>
          <w:rFonts w:ascii="Times New Roman" w:hAnsi="Times New Roman"/>
          <w:color w:val="auto"/>
          <w:sz w:val="24"/>
          <w:szCs w:val="24"/>
        </w:rPr>
        <w:t>aceste</w:t>
      </w:r>
      <w:r w:rsidR="002A1799" w:rsidRPr="00364DFE">
        <w:rPr>
          <w:rFonts w:ascii="Times New Roman" w:hAnsi="Times New Roman"/>
          <w:color w:val="auto"/>
          <w:sz w:val="24"/>
          <w:szCs w:val="24"/>
        </w:rPr>
        <w:t xml:space="preserve"> provocări</w:t>
      </w:r>
      <w:r w:rsidRPr="00364DFE">
        <w:rPr>
          <w:rFonts w:ascii="Times New Roman" w:hAnsi="Times New Roman"/>
          <w:color w:val="auto"/>
          <w:sz w:val="24"/>
          <w:szCs w:val="24"/>
        </w:rPr>
        <w:t>, trebuie să luate în în considerare interacțiunile complexe dintre diferiți factori iar dezvoltarea activit</w:t>
      </w:r>
      <w:r w:rsidR="00D57D4A">
        <w:rPr>
          <w:rFonts w:ascii="Times New Roman" w:hAnsi="Times New Roman"/>
          <w:color w:val="auto"/>
          <w:sz w:val="24"/>
          <w:szCs w:val="24"/>
        </w:rPr>
        <w:t>ă</w:t>
      </w:r>
      <w:r w:rsidRPr="00364DFE">
        <w:rPr>
          <w:rFonts w:ascii="Times New Roman" w:hAnsi="Times New Roman"/>
          <w:color w:val="auto"/>
          <w:sz w:val="24"/>
          <w:szCs w:val="24"/>
        </w:rPr>
        <w:t xml:space="preserve">ţilor de comunicare din cadrul strategiei </w:t>
      </w:r>
      <w:r w:rsidRPr="00364DFE">
        <w:rPr>
          <w:rFonts w:ascii="Times New Roman" w:hAnsi="Times New Roman"/>
          <w:b/>
          <w:color w:val="auto"/>
          <w:sz w:val="24"/>
          <w:szCs w:val="24"/>
        </w:rPr>
        <w:t>trebuie adaptate contextului</w:t>
      </w:r>
      <w:r w:rsidRPr="00364DFE">
        <w:rPr>
          <w:rFonts w:ascii="Times New Roman" w:hAnsi="Times New Roman"/>
          <w:color w:val="auto"/>
          <w:sz w:val="24"/>
          <w:szCs w:val="24"/>
        </w:rPr>
        <w:t xml:space="preserve"> pentru a asigura conștientizarea, educația și schimbările de comportament în rândul populației.</w:t>
      </w:r>
      <w:r w:rsidR="0089321F">
        <w:rPr>
          <w:rFonts w:ascii="Times New Roman" w:hAnsi="Times New Roman"/>
          <w:color w:val="auto"/>
          <w:sz w:val="24"/>
          <w:szCs w:val="24"/>
        </w:rPr>
        <w:t xml:space="preserve"> </w:t>
      </w:r>
      <w:r w:rsidR="0067769A" w:rsidRPr="00364DFE">
        <w:rPr>
          <w:rFonts w:ascii="Times New Roman" w:hAnsi="Times New Roman"/>
          <w:b/>
          <w:color w:val="auto"/>
          <w:sz w:val="24"/>
          <w:szCs w:val="24"/>
        </w:rPr>
        <w:t xml:space="preserve">Modelul Social Ecologic </w:t>
      </w:r>
      <w:r w:rsidR="0067769A" w:rsidRPr="00364DFE">
        <w:rPr>
          <w:rFonts w:ascii="Times New Roman" w:hAnsi="Times New Roman"/>
          <w:color w:val="auto"/>
          <w:sz w:val="24"/>
          <w:szCs w:val="24"/>
        </w:rPr>
        <w:t>este o abordare care explorează interacțiunile complexe dintre individ, comunitate, mediul fizic și contextul social în care trăiesc.</w:t>
      </w:r>
    </w:p>
    <w:p w14:paraId="21955BCF" w14:textId="77777777" w:rsidR="00331634" w:rsidRPr="00364DFE" w:rsidRDefault="00331634" w:rsidP="00DE12AA">
      <w:pPr>
        <w:spacing w:after="120" w:line="240" w:lineRule="auto"/>
        <w:ind w:firstLine="0"/>
        <w:rPr>
          <w:rFonts w:ascii="Times New Roman" w:hAnsi="Times New Roman"/>
          <w:color w:val="auto"/>
          <w:sz w:val="24"/>
          <w:szCs w:val="24"/>
        </w:rPr>
      </w:pPr>
    </w:p>
    <w:p w14:paraId="02751F5D" w14:textId="79EA695F" w:rsidR="00C25A9F" w:rsidRPr="00364DFE" w:rsidRDefault="0023233B" w:rsidP="007B389C">
      <w:pPr>
        <w:pStyle w:val="Heading3"/>
      </w:pPr>
      <w:r w:rsidRPr="00364DFE">
        <w:t xml:space="preserve">Contextul </w:t>
      </w:r>
      <w:r w:rsidR="00FD005F" w:rsidRPr="00364DFE">
        <w:t>provocărilor</w:t>
      </w:r>
      <w:r w:rsidR="006D39B2" w:rsidRPr="00364DFE">
        <w:t xml:space="preserve"> </w:t>
      </w:r>
      <w:r w:rsidR="00C25A9F" w:rsidRPr="00364DFE">
        <w:t xml:space="preserve">pe care le presupune implementarea </w:t>
      </w:r>
      <w:r w:rsidR="006D39B2" w:rsidRPr="00364DFE">
        <w:t>SNCR</w:t>
      </w:r>
    </w:p>
    <w:p w14:paraId="0D6D80D2" w14:textId="77777777" w:rsidR="0062496C" w:rsidRPr="00364DFE" w:rsidRDefault="00C237F7" w:rsidP="0062496C">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Mai jos, au fost analizate</w:t>
      </w:r>
      <w:r w:rsidR="0067769A" w:rsidRPr="00364DFE">
        <w:rPr>
          <w:rFonts w:ascii="Times New Roman" w:hAnsi="Times New Roman"/>
          <w:color w:val="auto"/>
          <w:sz w:val="24"/>
          <w:szCs w:val="24"/>
        </w:rPr>
        <w:t xml:space="preserve"> provocările </w:t>
      </w:r>
      <w:r w:rsidR="008D3FB1" w:rsidRPr="00364DFE">
        <w:rPr>
          <w:rFonts w:ascii="Times New Roman" w:hAnsi="Times New Roman"/>
          <w:color w:val="auto"/>
          <w:sz w:val="24"/>
          <w:szCs w:val="24"/>
        </w:rPr>
        <w:t>SNCR</w:t>
      </w:r>
      <w:r w:rsidR="00D67E39" w:rsidRPr="00364DFE">
        <w:rPr>
          <w:rFonts w:ascii="Times New Roman" w:hAnsi="Times New Roman"/>
          <w:color w:val="auto"/>
          <w:sz w:val="24"/>
          <w:szCs w:val="24"/>
        </w:rPr>
        <w:t xml:space="preserve"> </w:t>
      </w:r>
      <w:r w:rsidR="006D39B2" w:rsidRPr="00364DFE">
        <w:rPr>
          <w:rFonts w:ascii="Times New Roman" w:hAnsi="Times New Roman"/>
          <w:color w:val="auto"/>
          <w:sz w:val="24"/>
          <w:szCs w:val="24"/>
        </w:rPr>
        <w:t xml:space="preserve">utilizând </w:t>
      </w:r>
      <w:r w:rsidR="008D3FB1" w:rsidRPr="00364DFE">
        <w:rPr>
          <w:rFonts w:ascii="Times New Roman" w:hAnsi="Times New Roman"/>
          <w:i/>
          <w:iCs/>
          <w:color w:val="auto"/>
          <w:sz w:val="24"/>
          <w:szCs w:val="24"/>
        </w:rPr>
        <w:t>M</w:t>
      </w:r>
      <w:r w:rsidR="006D39B2" w:rsidRPr="00364DFE">
        <w:rPr>
          <w:rFonts w:ascii="Times New Roman" w:hAnsi="Times New Roman"/>
          <w:i/>
          <w:iCs/>
          <w:color w:val="auto"/>
          <w:sz w:val="24"/>
          <w:szCs w:val="24"/>
        </w:rPr>
        <w:t xml:space="preserve">odelul </w:t>
      </w:r>
      <w:r w:rsidR="0067769A" w:rsidRPr="00364DFE">
        <w:rPr>
          <w:rFonts w:ascii="Times New Roman" w:hAnsi="Times New Roman"/>
          <w:i/>
          <w:iCs/>
          <w:color w:val="auto"/>
          <w:sz w:val="24"/>
          <w:szCs w:val="24"/>
        </w:rPr>
        <w:t>Soci</w:t>
      </w:r>
      <w:r w:rsidR="008D3FB1" w:rsidRPr="00364DFE">
        <w:rPr>
          <w:rFonts w:ascii="Times New Roman" w:hAnsi="Times New Roman"/>
          <w:i/>
          <w:iCs/>
          <w:color w:val="auto"/>
          <w:sz w:val="24"/>
          <w:szCs w:val="24"/>
        </w:rPr>
        <w:t>o-</w:t>
      </w:r>
      <w:r w:rsidR="0067769A" w:rsidRPr="00364DFE">
        <w:rPr>
          <w:rFonts w:ascii="Times New Roman" w:hAnsi="Times New Roman"/>
          <w:i/>
          <w:iCs/>
          <w:color w:val="auto"/>
          <w:sz w:val="24"/>
          <w:szCs w:val="24"/>
        </w:rPr>
        <w:t>Ecologic</w:t>
      </w:r>
      <w:r w:rsidR="0062496C" w:rsidRPr="00364DFE">
        <w:rPr>
          <w:rFonts w:ascii="Times New Roman" w:hAnsi="Times New Roman"/>
          <w:color w:val="auto"/>
          <w:sz w:val="24"/>
          <w:szCs w:val="24"/>
        </w:rPr>
        <w:t xml:space="preserve"> (SEM). SEM sugerează faptul că, comportamentul unui individ este integrat într-o rețea dinamică de caracteristici intrapersonale, procese interpersonale, factori instituționali, trăsături comunitare și politici publice. </w:t>
      </w:r>
    </w:p>
    <w:p w14:paraId="6EA06C15" w14:textId="7876387F" w:rsidR="00D67E39" w:rsidRPr="00364DFE" w:rsidRDefault="0062496C" w:rsidP="0062496C">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Modelul presupune că interacțiunile dintre indivizi și mediul lor sunt reciproce, ceea ce implică faptul că un individ este influențat de mediul său, iar mediul este influențat de individ. De asemenea, se presupune că mediul este compus din mai multe niveluri care se suprapun: </w:t>
      </w:r>
      <w:r w:rsidRPr="00364DFE">
        <w:rPr>
          <w:rFonts w:ascii="Times New Roman" w:hAnsi="Times New Roman"/>
          <w:i/>
          <w:iCs/>
          <w:color w:val="auto"/>
          <w:sz w:val="24"/>
          <w:szCs w:val="24"/>
        </w:rPr>
        <w:t>nivelul individual</w:t>
      </w:r>
      <w:r w:rsidRPr="00364DFE">
        <w:rPr>
          <w:rFonts w:ascii="Times New Roman" w:hAnsi="Times New Roman"/>
          <w:color w:val="auto"/>
          <w:sz w:val="24"/>
          <w:szCs w:val="24"/>
        </w:rPr>
        <w:t xml:space="preserve"> cuprinde cunoștințele, conștientizarea, atitudinile, credințele și percepțiile individuale. Acești factori sunt influențați de mediul fizic și social al individului. Familia, prietenii și furnizorii de servicii medicale cuprind componente importante ale </w:t>
      </w:r>
      <w:r w:rsidRPr="00364DFE">
        <w:rPr>
          <w:rFonts w:ascii="Times New Roman" w:hAnsi="Times New Roman"/>
          <w:i/>
          <w:iCs/>
          <w:color w:val="auto"/>
          <w:sz w:val="24"/>
          <w:szCs w:val="24"/>
        </w:rPr>
        <w:t>nivelului interpersonal</w:t>
      </w:r>
      <w:r w:rsidRPr="00364DFE">
        <w:rPr>
          <w:rFonts w:ascii="Times New Roman" w:hAnsi="Times New Roman"/>
          <w:color w:val="auto"/>
          <w:sz w:val="24"/>
          <w:szCs w:val="24"/>
        </w:rPr>
        <w:t xml:space="preserve">. Regulile, reglementările și atitudinea generală față de cercetare ale instituției de sănătate modelează </w:t>
      </w:r>
      <w:r w:rsidRPr="00364DFE">
        <w:rPr>
          <w:rFonts w:ascii="Times New Roman" w:hAnsi="Times New Roman"/>
          <w:i/>
          <w:iCs/>
          <w:color w:val="auto"/>
          <w:sz w:val="24"/>
          <w:szCs w:val="24"/>
        </w:rPr>
        <w:t>nivelul comunitar</w:t>
      </w:r>
      <w:r w:rsidRPr="00364DFE">
        <w:rPr>
          <w:rFonts w:ascii="Times New Roman" w:hAnsi="Times New Roman"/>
          <w:color w:val="auto"/>
          <w:sz w:val="24"/>
          <w:szCs w:val="24"/>
        </w:rPr>
        <w:t xml:space="preserve"> în cadrul modelului. Nivelul de politici publice este modelat de legile locale și statale. SEM ia în considerare factorii socio-culturali, precum și factorii de mediu și legăturile acestora cu factorii biologici. Astfel,</w:t>
      </w:r>
    </w:p>
    <w:p w14:paraId="1B5F473C" w14:textId="77777777" w:rsidR="0067769A" w:rsidRPr="00364DFE" w:rsidRDefault="00C22B10" w:rsidP="007B389C">
      <w:pPr>
        <w:pStyle w:val="Heading3"/>
      </w:pPr>
      <w:r w:rsidRPr="00364DFE">
        <w:t>Nivel Individual</w:t>
      </w:r>
    </w:p>
    <w:p w14:paraId="313C87F6" w14:textId="77777777" w:rsidR="0067769A" w:rsidRPr="00364DFE" w:rsidRDefault="0067769A"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Cunoștințe și Convingeri</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Lipsa cunoștințelor și convingerilor corecte despre radon poate duce la subestimarea riscurilor și, ca urmare, la rezistența la schimbare de comportament.</w:t>
      </w:r>
    </w:p>
    <w:p w14:paraId="7A38C6EC" w14:textId="77777777" w:rsidR="00C22B10" w:rsidRPr="00364DFE" w:rsidRDefault="0067769A"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Rezistența la Schimbare:</w:t>
      </w:r>
      <w:r w:rsidRPr="00364DFE">
        <w:rPr>
          <w:rFonts w:ascii="Times New Roman" w:hAnsi="Times New Roman"/>
          <w:color w:val="auto"/>
          <w:sz w:val="24"/>
          <w:szCs w:val="24"/>
        </w:rPr>
        <w:t xml:space="preserve"> Oamenii pot fi reticenți în a adopta schimbări în rutina lor, mai ales dacă</w:t>
      </w:r>
      <w:r w:rsidR="00900B99" w:rsidRPr="00364DFE">
        <w:rPr>
          <w:rFonts w:ascii="Times New Roman" w:hAnsi="Times New Roman"/>
          <w:color w:val="auto"/>
          <w:sz w:val="24"/>
          <w:szCs w:val="24"/>
        </w:rPr>
        <w:t xml:space="preserve"> nu percep imediat beneficiile.</w:t>
      </w:r>
    </w:p>
    <w:p w14:paraId="6F3454C7" w14:textId="77777777" w:rsidR="0067769A" w:rsidRPr="00364DFE" w:rsidRDefault="0067769A" w:rsidP="007B389C">
      <w:pPr>
        <w:pStyle w:val="Heading3"/>
      </w:pPr>
      <w:r w:rsidRPr="00364DFE">
        <w:t>N</w:t>
      </w:r>
      <w:r w:rsidR="00C22B10" w:rsidRPr="00364DFE">
        <w:t>ivel Interpersonal</w:t>
      </w:r>
    </w:p>
    <w:p w14:paraId="45A538AC" w14:textId="08DFB693" w:rsidR="0067769A" w:rsidRPr="00364DFE" w:rsidRDefault="0067769A"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Influențe Sociale:</w:t>
      </w:r>
      <w:r w:rsidRPr="00364DFE">
        <w:rPr>
          <w:rFonts w:ascii="Times New Roman" w:hAnsi="Times New Roman"/>
          <w:color w:val="auto"/>
          <w:sz w:val="24"/>
          <w:szCs w:val="24"/>
        </w:rPr>
        <w:t xml:space="preserve"> Opiniile și comportamentele prietenilor, familiei și colegilor pot influența deciziile individuale legate de testarea și </w:t>
      </w:r>
      <w:r w:rsidR="0062496C" w:rsidRPr="00364DFE">
        <w:rPr>
          <w:rFonts w:ascii="Times New Roman" w:hAnsi="Times New Roman"/>
          <w:color w:val="auto"/>
          <w:sz w:val="24"/>
          <w:szCs w:val="24"/>
        </w:rPr>
        <w:t>prevenția/</w:t>
      </w:r>
      <w:r w:rsidRPr="00364DFE">
        <w:rPr>
          <w:rFonts w:ascii="Times New Roman" w:hAnsi="Times New Roman"/>
          <w:color w:val="auto"/>
          <w:sz w:val="24"/>
          <w:szCs w:val="24"/>
        </w:rPr>
        <w:t>reducerea expunerii la radon.</w:t>
      </w:r>
    </w:p>
    <w:p w14:paraId="6E7C0B5A" w14:textId="77777777" w:rsidR="00C22B10" w:rsidRPr="00364DFE" w:rsidRDefault="0067769A"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Comunicare în Familie:</w:t>
      </w:r>
      <w:r w:rsidRPr="00364DFE">
        <w:rPr>
          <w:rFonts w:ascii="Times New Roman" w:hAnsi="Times New Roman"/>
          <w:color w:val="auto"/>
          <w:sz w:val="24"/>
          <w:szCs w:val="24"/>
        </w:rPr>
        <w:t xml:space="preserve"> Comunicarea ineficientă în cadrul familiei cu privire la riscurile radonului și măsurile de protecție pot împiedica adoptare</w:t>
      </w:r>
      <w:r w:rsidR="00900B99" w:rsidRPr="00364DFE">
        <w:rPr>
          <w:rFonts w:ascii="Times New Roman" w:hAnsi="Times New Roman"/>
          <w:color w:val="auto"/>
          <w:sz w:val="24"/>
          <w:szCs w:val="24"/>
        </w:rPr>
        <w:t>a schimbărilor de comportament.</w:t>
      </w:r>
    </w:p>
    <w:p w14:paraId="27CC78FA" w14:textId="77777777" w:rsidR="0067769A" w:rsidRPr="00364DFE" w:rsidRDefault="0067769A" w:rsidP="007B389C">
      <w:pPr>
        <w:pStyle w:val="Heading3"/>
      </w:pPr>
      <w:r w:rsidRPr="00364DFE">
        <w:t>Nivel Comunitar</w:t>
      </w:r>
    </w:p>
    <w:p w14:paraId="6A49DD45" w14:textId="02082DA1" w:rsidR="0067769A" w:rsidRPr="00364DFE" w:rsidRDefault="0067769A"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Stigm</w:t>
      </w:r>
      <w:r w:rsidR="00472EE7">
        <w:rPr>
          <w:rFonts w:ascii="Times New Roman" w:hAnsi="Times New Roman"/>
          <w:bCs/>
          <w:i/>
          <w:color w:val="auto"/>
          <w:sz w:val="24"/>
          <w:szCs w:val="24"/>
        </w:rPr>
        <w:t>ă</w:t>
      </w:r>
      <w:r w:rsidRPr="00364DFE">
        <w:rPr>
          <w:rFonts w:ascii="Times New Roman" w:hAnsi="Times New Roman"/>
          <w:bCs/>
          <w:i/>
          <w:color w:val="auto"/>
          <w:sz w:val="24"/>
          <w:szCs w:val="24"/>
        </w:rPr>
        <w:t xml:space="preserve"> și Sensibilizare:</w:t>
      </w:r>
      <w:r w:rsidRPr="00364DFE">
        <w:rPr>
          <w:rFonts w:ascii="Times New Roman" w:hAnsi="Times New Roman"/>
          <w:color w:val="auto"/>
          <w:sz w:val="24"/>
          <w:szCs w:val="24"/>
        </w:rPr>
        <w:t xml:space="preserve"> Lipsa sensibilizării comunitare și stigma asociată testării pentru radon pot descuraja oamenii să solicite teste sau să vorbească despre subiect.</w:t>
      </w:r>
    </w:p>
    <w:p w14:paraId="2EBA80BA" w14:textId="77777777" w:rsidR="00C22B10" w:rsidRDefault="0067769A"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Resurse Comunitare:</w:t>
      </w:r>
      <w:r w:rsidRPr="00364DFE">
        <w:rPr>
          <w:rFonts w:ascii="Times New Roman" w:hAnsi="Times New Roman"/>
          <w:color w:val="auto"/>
          <w:sz w:val="24"/>
          <w:szCs w:val="24"/>
        </w:rPr>
        <w:t xml:space="preserve"> Accesul limitat la resurse comunitare, precum sesiuni informative sau ghiduri practice, poate împiedica adoptarea de </w:t>
      </w:r>
      <w:r w:rsidR="00900B99" w:rsidRPr="00364DFE">
        <w:rPr>
          <w:rFonts w:ascii="Times New Roman" w:hAnsi="Times New Roman"/>
          <w:color w:val="auto"/>
          <w:sz w:val="24"/>
          <w:szCs w:val="24"/>
        </w:rPr>
        <w:t>măsuri de reducere a radonului.</w:t>
      </w:r>
    </w:p>
    <w:p w14:paraId="1892D5A8" w14:textId="77777777" w:rsidR="00592AE4" w:rsidRDefault="00592AE4" w:rsidP="00DE12AA">
      <w:pPr>
        <w:spacing w:after="120" w:line="240" w:lineRule="auto"/>
        <w:ind w:firstLine="0"/>
        <w:rPr>
          <w:rFonts w:ascii="Times New Roman" w:hAnsi="Times New Roman"/>
          <w:color w:val="auto"/>
          <w:sz w:val="24"/>
          <w:szCs w:val="24"/>
        </w:rPr>
      </w:pPr>
    </w:p>
    <w:p w14:paraId="43F256AD" w14:textId="77777777" w:rsidR="00592AE4" w:rsidRPr="00364DFE" w:rsidRDefault="00592AE4" w:rsidP="00DE12AA">
      <w:pPr>
        <w:spacing w:after="120" w:line="240" w:lineRule="auto"/>
        <w:ind w:firstLine="0"/>
        <w:rPr>
          <w:rFonts w:ascii="Times New Roman" w:hAnsi="Times New Roman"/>
          <w:color w:val="auto"/>
          <w:sz w:val="24"/>
          <w:szCs w:val="24"/>
        </w:rPr>
      </w:pPr>
    </w:p>
    <w:p w14:paraId="43E91F2F" w14:textId="77777777" w:rsidR="0067769A" w:rsidRPr="00364DFE" w:rsidRDefault="0067769A" w:rsidP="007B389C">
      <w:pPr>
        <w:pStyle w:val="Heading3"/>
      </w:pPr>
      <w:r w:rsidRPr="00364DFE">
        <w:lastRenderedPageBreak/>
        <w:t>Nivel Organizațional</w:t>
      </w:r>
    </w:p>
    <w:p w14:paraId="615E3014" w14:textId="77777777" w:rsidR="0067769A" w:rsidRPr="00364DFE" w:rsidRDefault="0067769A"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Resurse Limitate:</w:t>
      </w:r>
      <w:r w:rsidRPr="00364DFE">
        <w:rPr>
          <w:rFonts w:ascii="Times New Roman" w:hAnsi="Times New Roman"/>
          <w:color w:val="auto"/>
          <w:sz w:val="24"/>
          <w:szCs w:val="24"/>
        </w:rPr>
        <w:t xml:space="preserve"> Organizațiile și instituțiile implicate în implementarea strategiei pot întâmpina dificultăți în alocarea resurselor financiare, tehnologice și umane necesare pentru comunicare eficientă și educație.</w:t>
      </w:r>
    </w:p>
    <w:p w14:paraId="75675F95" w14:textId="77777777" w:rsidR="00C22B10" w:rsidRPr="00364DFE" w:rsidRDefault="0067769A"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Colaborare și Coordonare:</w:t>
      </w:r>
      <w:r w:rsidRPr="00364DFE">
        <w:rPr>
          <w:rFonts w:ascii="Times New Roman" w:hAnsi="Times New Roman"/>
          <w:color w:val="auto"/>
          <w:sz w:val="24"/>
          <w:szCs w:val="24"/>
        </w:rPr>
        <w:t xml:space="preserve"> Lipsa unei colaborări strânse și a unei coordonări între diferitele organizații poate duce la redundanță și la dificultăți în ati</w:t>
      </w:r>
      <w:r w:rsidR="00900B99" w:rsidRPr="00364DFE">
        <w:rPr>
          <w:rFonts w:ascii="Times New Roman" w:hAnsi="Times New Roman"/>
          <w:color w:val="auto"/>
          <w:sz w:val="24"/>
          <w:szCs w:val="24"/>
        </w:rPr>
        <w:t>ngerea obiectivelor strategiei.</w:t>
      </w:r>
    </w:p>
    <w:p w14:paraId="19CABBAF" w14:textId="77777777" w:rsidR="0067769A" w:rsidRPr="00364DFE" w:rsidRDefault="0067769A" w:rsidP="007B389C">
      <w:pPr>
        <w:pStyle w:val="Heading3"/>
      </w:pPr>
      <w:r w:rsidRPr="00364DFE">
        <w:t xml:space="preserve">Nivel </w:t>
      </w:r>
      <w:r w:rsidR="00C22B10" w:rsidRPr="00364DFE">
        <w:t>de societate</w:t>
      </w:r>
    </w:p>
    <w:p w14:paraId="118EF96D" w14:textId="77777777" w:rsidR="0067769A" w:rsidRPr="00364DFE" w:rsidRDefault="0067769A" w:rsidP="00DE12AA">
      <w:pPr>
        <w:spacing w:after="120" w:line="240" w:lineRule="auto"/>
        <w:ind w:firstLine="0"/>
        <w:rPr>
          <w:rFonts w:ascii="Times New Roman" w:hAnsi="Times New Roman"/>
          <w:bCs/>
          <w:color w:val="auto"/>
          <w:sz w:val="24"/>
          <w:szCs w:val="24"/>
        </w:rPr>
      </w:pPr>
      <w:r w:rsidRPr="00364DFE">
        <w:rPr>
          <w:rFonts w:ascii="Times New Roman" w:hAnsi="Times New Roman"/>
          <w:bCs/>
          <w:i/>
          <w:color w:val="auto"/>
          <w:sz w:val="24"/>
          <w:szCs w:val="24"/>
        </w:rPr>
        <w:t>Resurse guvernamentale și politici publice</w:t>
      </w:r>
      <w:r w:rsidRPr="00364DFE">
        <w:rPr>
          <w:rFonts w:ascii="Times New Roman" w:hAnsi="Times New Roman"/>
          <w:bCs/>
          <w:color w:val="auto"/>
          <w:sz w:val="24"/>
          <w:szCs w:val="24"/>
        </w:rPr>
        <w:t xml:space="preserve">: Dacă problema radonului nu este abordată ca o prioritate în politicile publice sau nu există suficiente resurse alocate pentru implementarea </w:t>
      </w:r>
      <w:r w:rsidR="00203485" w:rsidRPr="00364DFE">
        <w:rPr>
          <w:rFonts w:ascii="Times New Roman" w:hAnsi="Times New Roman"/>
          <w:bCs/>
          <w:color w:val="auto"/>
          <w:sz w:val="24"/>
          <w:szCs w:val="24"/>
        </w:rPr>
        <w:t>SNCR</w:t>
      </w:r>
      <w:r w:rsidRPr="00364DFE">
        <w:rPr>
          <w:rFonts w:ascii="Times New Roman" w:hAnsi="Times New Roman"/>
          <w:bCs/>
          <w:color w:val="auto"/>
          <w:sz w:val="24"/>
          <w:szCs w:val="24"/>
        </w:rPr>
        <w:t>, respectiv a PNAR, acestea pot rămâne subfinanțate și ineficiente.</w:t>
      </w:r>
    </w:p>
    <w:p w14:paraId="35037DB3" w14:textId="77777777" w:rsidR="00C22B10" w:rsidRPr="00364DFE" w:rsidRDefault="0067769A"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Cadrul Legal și Reglementările:</w:t>
      </w:r>
      <w:r w:rsidRPr="00364DFE">
        <w:rPr>
          <w:rFonts w:ascii="Times New Roman" w:hAnsi="Times New Roman"/>
          <w:color w:val="auto"/>
          <w:sz w:val="24"/>
          <w:szCs w:val="24"/>
        </w:rPr>
        <w:t xml:space="preserve"> Reglementările inadecvate sau absența unui cadru legal pentru prevenirea și reducerea expunerii la radon pot reprezenta un impedime</w:t>
      </w:r>
      <w:r w:rsidR="00900B99" w:rsidRPr="00364DFE">
        <w:rPr>
          <w:rFonts w:ascii="Times New Roman" w:hAnsi="Times New Roman"/>
          <w:color w:val="auto"/>
          <w:sz w:val="24"/>
          <w:szCs w:val="24"/>
        </w:rPr>
        <w:t>nt în implementarea strategiei.</w:t>
      </w:r>
    </w:p>
    <w:p w14:paraId="61FA1138" w14:textId="4643E603" w:rsidR="0067769A" w:rsidRPr="00B0213C" w:rsidRDefault="0067769A" w:rsidP="007B389C">
      <w:pPr>
        <w:pStyle w:val="Heading3"/>
        <w:rPr>
          <w:lang w:val="ro-RO"/>
        </w:rPr>
      </w:pPr>
      <w:r w:rsidRPr="00B0213C">
        <w:rPr>
          <w:lang w:val="ro-RO"/>
        </w:rPr>
        <w:t>Nivel</w:t>
      </w:r>
      <w:r w:rsidR="0080664F" w:rsidRPr="00B0213C">
        <w:rPr>
          <w:lang w:val="ro-RO"/>
        </w:rPr>
        <w:t xml:space="preserve"> </w:t>
      </w:r>
      <w:r w:rsidRPr="00B0213C">
        <w:rPr>
          <w:lang w:val="ro-RO"/>
        </w:rPr>
        <w:t>Global</w:t>
      </w:r>
    </w:p>
    <w:p w14:paraId="51737F56" w14:textId="77777777" w:rsidR="0067769A" w:rsidRPr="00364DFE" w:rsidRDefault="0067769A"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Tendințe Internaționale:</w:t>
      </w:r>
      <w:r w:rsidRPr="00364DFE">
        <w:rPr>
          <w:rFonts w:ascii="Times New Roman" w:hAnsi="Times New Roman"/>
          <w:color w:val="auto"/>
          <w:sz w:val="24"/>
          <w:szCs w:val="24"/>
        </w:rPr>
        <w:t xml:space="preserve"> Factorii externi, cum ar fi tendințele internaționale în domeniul sănătății și</w:t>
      </w:r>
      <w:r w:rsidR="00900B99" w:rsidRPr="00364DFE">
        <w:rPr>
          <w:rFonts w:ascii="Times New Roman" w:hAnsi="Times New Roman"/>
          <w:color w:val="auto"/>
          <w:sz w:val="24"/>
          <w:szCs w:val="24"/>
        </w:rPr>
        <w:t>/sau alte tipuri de pericole</w:t>
      </w:r>
      <w:r w:rsidRPr="00364DFE">
        <w:rPr>
          <w:rFonts w:ascii="Times New Roman" w:hAnsi="Times New Roman"/>
          <w:color w:val="auto"/>
          <w:sz w:val="24"/>
          <w:szCs w:val="24"/>
        </w:rPr>
        <w:t>, pot influența gradul de atenție</w:t>
      </w:r>
      <w:r w:rsidR="00900B99" w:rsidRPr="00364DFE">
        <w:rPr>
          <w:rFonts w:ascii="Times New Roman" w:hAnsi="Times New Roman"/>
          <w:color w:val="auto"/>
          <w:sz w:val="24"/>
          <w:szCs w:val="24"/>
        </w:rPr>
        <w:t xml:space="preserve"> sau de prioritizare a populaţiei</w:t>
      </w:r>
      <w:r w:rsidRPr="00364DFE">
        <w:rPr>
          <w:rFonts w:ascii="Times New Roman" w:hAnsi="Times New Roman"/>
          <w:color w:val="auto"/>
          <w:sz w:val="24"/>
          <w:szCs w:val="24"/>
        </w:rPr>
        <w:t xml:space="preserve"> acordat expunerii la radon.</w:t>
      </w:r>
    </w:p>
    <w:p w14:paraId="56E8F8F5" w14:textId="77777777" w:rsidR="00D67E39" w:rsidRPr="00364DFE" w:rsidRDefault="00D67E39" w:rsidP="00DE12AA">
      <w:pPr>
        <w:spacing w:after="120" w:line="240" w:lineRule="auto"/>
        <w:ind w:firstLine="0"/>
        <w:rPr>
          <w:rFonts w:ascii="Times New Roman" w:hAnsi="Times New Roman"/>
          <w:color w:val="auto"/>
          <w:sz w:val="24"/>
          <w:szCs w:val="24"/>
        </w:rPr>
      </w:pPr>
    </w:p>
    <w:p w14:paraId="42A3AC5D" w14:textId="3350DDFC" w:rsidR="003936BA" w:rsidRPr="00364DFE" w:rsidRDefault="003936BA" w:rsidP="004133E6">
      <w:pPr>
        <w:pStyle w:val="Heading2"/>
        <w:numPr>
          <w:ilvl w:val="0"/>
          <w:numId w:val="16"/>
        </w:numPr>
      </w:pPr>
      <w:bookmarkStart w:id="16" w:name="_Toc169681603"/>
      <w:r w:rsidRPr="00364DFE">
        <w:t xml:space="preserve">Identificarea grupurilor </w:t>
      </w:r>
      <w:r w:rsidR="001320F1" w:rsidRPr="00364DFE">
        <w:t>ţint</w:t>
      </w:r>
      <w:bookmarkEnd w:id="16"/>
      <w:r w:rsidR="00D57D4A">
        <w:t>ă</w:t>
      </w:r>
    </w:p>
    <w:p w14:paraId="1C185211" w14:textId="7DF8C539" w:rsidR="00970F30" w:rsidRPr="00364DFE" w:rsidRDefault="00E1716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Identificarea grupurilor </w:t>
      </w:r>
      <w:r w:rsidR="00484E6B" w:rsidRPr="00364DFE">
        <w:rPr>
          <w:rFonts w:ascii="Times New Roman" w:hAnsi="Times New Roman"/>
          <w:color w:val="auto"/>
          <w:sz w:val="24"/>
          <w:szCs w:val="24"/>
        </w:rPr>
        <w:t>ţint</w:t>
      </w:r>
      <w:r w:rsidR="00AD78C2">
        <w:rPr>
          <w:rFonts w:ascii="Times New Roman" w:hAnsi="Times New Roman"/>
          <w:color w:val="auto"/>
          <w:sz w:val="24"/>
          <w:szCs w:val="24"/>
        </w:rPr>
        <w:t>ă</w:t>
      </w:r>
      <w:r w:rsidR="00484E6B" w:rsidRPr="00364DFE">
        <w:rPr>
          <w:rFonts w:ascii="Times New Roman" w:hAnsi="Times New Roman"/>
          <w:color w:val="auto"/>
          <w:sz w:val="24"/>
          <w:szCs w:val="24"/>
        </w:rPr>
        <w:t>,  respectiv</w:t>
      </w:r>
      <w:r w:rsidRPr="00364DFE">
        <w:rPr>
          <w:rFonts w:ascii="Times New Roman" w:hAnsi="Times New Roman"/>
          <w:color w:val="auto"/>
          <w:sz w:val="24"/>
          <w:szCs w:val="24"/>
        </w:rPr>
        <w:t xml:space="preserve">, a grupurilor </w:t>
      </w:r>
      <w:r w:rsidR="00484E6B" w:rsidRPr="00364DFE">
        <w:rPr>
          <w:rFonts w:ascii="Times New Roman" w:hAnsi="Times New Roman"/>
          <w:color w:val="auto"/>
          <w:sz w:val="24"/>
          <w:szCs w:val="24"/>
        </w:rPr>
        <w:t xml:space="preserve">potențial prioritare </w:t>
      </w:r>
      <w:r w:rsidRPr="00364DFE">
        <w:rPr>
          <w:rFonts w:ascii="Times New Roman" w:hAnsi="Times New Roman"/>
          <w:color w:val="auto"/>
          <w:sz w:val="24"/>
          <w:szCs w:val="24"/>
        </w:rPr>
        <w:t>c</w:t>
      </w:r>
      <w:r w:rsidR="00AD78C2">
        <w:rPr>
          <w:rFonts w:ascii="Times New Roman" w:hAnsi="Times New Roman"/>
          <w:color w:val="auto"/>
          <w:sz w:val="24"/>
          <w:szCs w:val="24"/>
        </w:rPr>
        <w:t>ă</w:t>
      </w:r>
      <w:r w:rsidRPr="00364DFE">
        <w:rPr>
          <w:rFonts w:ascii="Times New Roman" w:hAnsi="Times New Roman"/>
          <w:color w:val="auto"/>
          <w:sz w:val="24"/>
          <w:szCs w:val="24"/>
        </w:rPr>
        <w:t xml:space="preserve">rora le </w:t>
      </w:r>
      <w:r w:rsidR="0062496C" w:rsidRPr="00364DFE">
        <w:rPr>
          <w:rFonts w:ascii="Times New Roman" w:hAnsi="Times New Roman"/>
          <w:color w:val="auto"/>
          <w:sz w:val="24"/>
          <w:szCs w:val="24"/>
        </w:rPr>
        <w:t xml:space="preserve">sunt adresate mesajele </w:t>
      </w:r>
      <w:r w:rsidR="00A52BE5" w:rsidRPr="00364DFE">
        <w:rPr>
          <w:rFonts w:ascii="Times New Roman" w:hAnsi="Times New Roman"/>
          <w:color w:val="auto"/>
          <w:sz w:val="24"/>
          <w:szCs w:val="24"/>
        </w:rPr>
        <w:t>SNPR</w:t>
      </w:r>
      <w:r w:rsidR="00970F30" w:rsidRPr="00364DFE">
        <w:rPr>
          <w:rFonts w:ascii="Times New Roman" w:hAnsi="Times New Roman"/>
          <w:color w:val="auto"/>
          <w:sz w:val="24"/>
          <w:szCs w:val="24"/>
        </w:rPr>
        <w:t xml:space="preserve"> este un aspect </w:t>
      </w:r>
      <w:r w:rsidR="00900B99" w:rsidRPr="00364DFE">
        <w:rPr>
          <w:rFonts w:ascii="Times New Roman" w:hAnsi="Times New Roman"/>
          <w:color w:val="auto"/>
          <w:sz w:val="24"/>
          <w:szCs w:val="24"/>
        </w:rPr>
        <w:t>fundamental</w:t>
      </w:r>
      <w:r w:rsidR="00970F30" w:rsidRPr="00364DFE">
        <w:rPr>
          <w:rFonts w:ascii="Times New Roman" w:hAnsi="Times New Roman"/>
          <w:color w:val="auto"/>
          <w:sz w:val="24"/>
          <w:szCs w:val="24"/>
        </w:rPr>
        <w:t xml:space="preserve"> pentru succesul și eficacitatea eforturilor de comunicare. Fără o înțelegere clară a </w:t>
      </w:r>
      <w:r w:rsidR="00970F30" w:rsidRPr="00364DFE">
        <w:rPr>
          <w:rFonts w:ascii="Times New Roman" w:hAnsi="Times New Roman"/>
          <w:i/>
          <w:iCs/>
          <w:color w:val="auto"/>
          <w:sz w:val="24"/>
          <w:szCs w:val="24"/>
        </w:rPr>
        <w:t>cui ar trebui să fie mesajele</w:t>
      </w:r>
      <w:r w:rsidR="00970F30" w:rsidRPr="00364DFE">
        <w:rPr>
          <w:rFonts w:ascii="Times New Roman" w:hAnsi="Times New Roman"/>
          <w:color w:val="auto"/>
          <w:sz w:val="24"/>
          <w:szCs w:val="24"/>
        </w:rPr>
        <w:t xml:space="preserve"> și </w:t>
      </w:r>
      <w:r w:rsidR="00970F30" w:rsidRPr="00364DFE">
        <w:rPr>
          <w:rFonts w:ascii="Times New Roman" w:hAnsi="Times New Roman"/>
          <w:i/>
          <w:iCs/>
          <w:color w:val="auto"/>
          <w:sz w:val="24"/>
          <w:szCs w:val="24"/>
        </w:rPr>
        <w:t>cine este cel mai susceptibil să fie afectat</w:t>
      </w:r>
      <w:r w:rsidR="00970F30" w:rsidRPr="00364DFE">
        <w:rPr>
          <w:rFonts w:ascii="Times New Roman" w:hAnsi="Times New Roman"/>
          <w:color w:val="auto"/>
          <w:sz w:val="24"/>
          <w:szCs w:val="24"/>
        </w:rPr>
        <w:t xml:space="preserve"> sau să răspundă la informațiile despre radon, strategia riscă să fie </w:t>
      </w:r>
      <w:r w:rsidR="0062496C" w:rsidRPr="00364DFE">
        <w:rPr>
          <w:rFonts w:ascii="Times New Roman" w:hAnsi="Times New Roman"/>
          <w:color w:val="auto"/>
          <w:sz w:val="24"/>
          <w:szCs w:val="24"/>
        </w:rPr>
        <w:t>inadecvată</w:t>
      </w:r>
      <w:r w:rsidR="00970F30" w:rsidRPr="00364DFE">
        <w:rPr>
          <w:rFonts w:ascii="Times New Roman" w:hAnsi="Times New Roman"/>
          <w:color w:val="auto"/>
          <w:sz w:val="24"/>
          <w:szCs w:val="24"/>
        </w:rPr>
        <w:t xml:space="preserve"> și să nu</w:t>
      </w:r>
      <w:r w:rsidR="0062496C" w:rsidRPr="00364DFE">
        <w:rPr>
          <w:rFonts w:ascii="Times New Roman" w:hAnsi="Times New Roman"/>
          <w:color w:val="auto"/>
          <w:sz w:val="24"/>
          <w:szCs w:val="24"/>
        </w:rPr>
        <w:t>-şi</w:t>
      </w:r>
      <w:r w:rsidR="00970F30" w:rsidRPr="00364DFE">
        <w:rPr>
          <w:rFonts w:ascii="Times New Roman" w:hAnsi="Times New Roman"/>
          <w:color w:val="auto"/>
          <w:sz w:val="24"/>
          <w:szCs w:val="24"/>
        </w:rPr>
        <w:t xml:space="preserve"> atingă obiectivele propuse.</w:t>
      </w:r>
    </w:p>
    <w:p w14:paraId="6C110754" w14:textId="4EC6648B" w:rsidR="00970F30" w:rsidRPr="00364DFE" w:rsidRDefault="00970F3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În primul rând, identificarea </w:t>
      </w:r>
      <w:r w:rsidR="009F7120" w:rsidRPr="00364DFE">
        <w:rPr>
          <w:rFonts w:ascii="Times New Roman" w:hAnsi="Times New Roman"/>
          <w:color w:val="auto"/>
          <w:sz w:val="24"/>
          <w:szCs w:val="24"/>
        </w:rPr>
        <w:t>grupurilor ţint</w:t>
      </w:r>
      <w:r w:rsidR="000A2EE1">
        <w:rPr>
          <w:rFonts w:ascii="Times New Roman" w:hAnsi="Times New Roman"/>
          <w:color w:val="auto"/>
          <w:sz w:val="24"/>
          <w:szCs w:val="24"/>
        </w:rPr>
        <w:t>ă</w:t>
      </w:r>
      <w:r w:rsidR="009F7120" w:rsidRPr="00364DFE">
        <w:rPr>
          <w:rFonts w:ascii="Times New Roman" w:hAnsi="Times New Roman"/>
          <w:color w:val="auto"/>
          <w:sz w:val="24"/>
          <w:szCs w:val="24"/>
        </w:rPr>
        <w:t xml:space="preserve"> </w:t>
      </w:r>
      <w:r w:rsidRPr="00364DFE">
        <w:rPr>
          <w:rFonts w:ascii="Times New Roman" w:hAnsi="Times New Roman"/>
          <w:color w:val="auto"/>
          <w:sz w:val="24"/>
          <w:szCs w:val="24"/>
        </w:rPr>
        <w:t xml:space="preserve">ajută la personalizarea mesajelor. Diferite grupuri </w:t>
      </w:r>
      <w:r w:rsidR="00D45EBE" w:rsidRPr="00364DFE">
        <w:rPr>
          <w:rFonts w:ascii="Times New Roman" w:hAnsi="Times New Roman"/>
          <w:color w:val="auto"/>
          <w:sz w:val="24"/>
          <w:szCs w:val="24"/>
        </w:rPr>
        <w:t>din populație</w:t>
      </w:r>
      <w:r w:rsidRPr="00364DFE">
        <w:rPr>
          <w:rFonts w:ascii="Times New Roman" w:hAnsi="Times New Roman"/>
          <w:color w:val="auto"/>
          <w:sz w:val="24"/>
          <w:szCs w:val="24"/>
        </w:rPr>
        <w:t xml:space="preserve"> au nevoi, niveluri de </w:t>
      </w:r>
      <w:r w:rsidR="009E1F02" w:rsidRPr="00364DFE">
        <w:rPr>
          <w:rFonts w:ascii="Times New Roman" w:hAnsi="Times New Roman"/>
          <w:color w:val="auto"/>
          <w:sz w:val="24"/>
          <w:szCs w:val="24"/>
        </w:rPr>
        <w:t>cunoştințe</w:t>
      </w:r>
      <w:r w:rsidRPr="00364DFE">
        <w:rPr>
          <w:rFonts w:ascii="Times New Roman" w:hAnsi="Times New Roman"/>
          <w:color w:val="auto"/>
          <w:sz w:val="24"/>
          <w:szCs w:val="24"/>
        </w:rPr>
        <w:t xml:space="preserve"> și preocupări diferite legate de </w:t>
      </w:r>
      <w:r w:rsidR="009E1F02" w:rsidRPr="00364DFE">
        <w:rPr>
          <w:rFonts w:ascii="Times New Roman" w:hAnsi="Times New Roman"/>
          <w:color w:val="auto"/>
          <w:sz w:val="24"/>
          <w:szCs w:val="24"/>
        </w:rPr>
        <w:t>expunerea la diverşi factori de risc pentru sănătate</w:t>
      </w:r>
      <w:r w:rsidRPr="00364DFE">
        <w:rPr>
          <w:rFonts w:ascii="Times New Roman" w:hAnsi="Times New Roman"/>
          <w:color w:val="auto"/>
          <w:sz w:val="24"/>
          <w:szCs w:val="24"/>
        </w:rPr>
        <w:t xml:space="preserve">. Prin focalizarea pe aceste diferențe și adaptarea comunicării în funcție de </w:t>
      </w:r>
      <w:r w:rsidR="007C73A5" w:rsidRPr="00364DFE">
        <w:rPr>
          <w:rFonts w:ascii="Times New Roman" w:hAnsi="Times New Roman"/>
          <w:color w:val="auto"/>
          <w:sz w:val="24"/>
          <w:szCs w:val="24"/>
        </w:rPr>
        <w:t>acestea</w:t>
      </w:r>
      <w:r w:rsidRPr="00364DFE">
        <w:rPr>
          <w:rFonts w:ascii="Times New Roman" w:hAnsi="Times New Roman"/>
          <w:color w:val="auto"/>
          <w:sz w:val="24"/>
          <w:szCs w:val="24"/>
        </w:rPr>
        <w:t xml:space="preserve">, se poate spori gradul de receptivitate al audienței. De exemplu, proprietarii de locuințe ar putea fi mai interesați de măsurile practice pentru reducerea nivelurilor de radon, în timp ce profesioniștii din domeniul imobiliar ar putea fi mai preocupați de modul în care aceasta </w:t>
      </w:r>
      <w:r w:rsidR="007C73A5" w:rsidRPr="00364DFE">
        <w:rPr>
          <w:rFonts w:ascii="Times New Roman" w:hAnsi="Times New Roman"/>
          <w:color w:val="auto"/>
          <w:sz w:val="24"/>
          <w:szCs w:val="24"/>
        </w:rPr>
        <w:t>pot influența</w:t>
      </w:r>
      <w:r w:rsidRPr="00364DFE">
        <w:rPr>
          <w:rFonts w:ascii="Times New Roman" w:hAnsi="Times New Roman"/>
          <w:color w:val="auto"/>
          <w:sz w:val="24"/>
          <w:szCs w:val="24"/>
        </w:rPr>
        <w:t xml:space="preserve"> tranzacțiile imobiliare.</w:t>
      </w:r>
    </w:p>
    <w:p w14:paraId="64530159" w14:textId="77777777" w:rsidR="00970F30" w:rsidRPr="00364DFE" w:rsidRDefault="00970F3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În al doilea rând, identificarea audienței potențiale permite alocarea eficientă a resurselor. Bugetele și resursele pentru comunicare sunt de obicei limitate, așadar concentrarea lor asupra audiențelor cu cel mai mare impact poate duce la o utilizare mai eficientă a acestora. Prin înțelegerea cui trebuie să ajungă mesajele și prin utilizarea canalelor de comunicare preferate de aceste grupuri, se poate asigura că informațiile vitale despre radon ajung la cei care au cel mai mult de beneficiat de pe urma lor. Aceasta poate duce la o creștere a conștientizării și a adoptării măsurilor preventive, contribuind la reducerea expunerii la radon și la protejarea sănătății populației.</w:t>
      </w:r>
    </w:p>
    <w:p w14:paraId="24770D73" w14:textId="4A60860A" w:rsidR="00722AE3" w:rsidRPr="00364DFE" w:rsidRDefault="00B71DDC" w:rsidP="00F60613">
      <w:pPr>
        <w:numPr>
          <w:ilvl w:val="0"/>
          <w:numId w:val="1"/>
        </w:numPr>
        <w:spacing w:after="120" w:line="240" w:lineRule="auto"/>
        <w:ind w:left="0" w:firstLine="0"/>
        <w:rPr>
          <w:rFonts w:ascii="Times New Roman" w:hAnsi="Times New Roman"/>
          <w:color w:val="auto"/>
          <w:sz w:val="24"/>
          <w:szCs w:val="24"/>
        </w:rPr>
      </w:pPr>
      <w:r w:rsidRPr="00364DFE">
        <w:rPr>
          <w:rFonts w:ascii="Times New Roman" w:hAnsi="Times New Roman"/>
          <w:i/>
          <w:color w:val="auto"/>
          <w:sz w:val="24"/>
          <w:szCs w:val="24"/>
        </w:rPr>
        <w:lastRenderedPageBreak/>
        <w:t>Populația generală</w:t>
      </w:r>
      <w:r w:rsidRPr="00364DFE">
        <w:rPr>
          <w:rFonts w:ascii="Times New Roman" w:hAnsi="Times New Roman"/>
          <w:color w:val="auto"/>
          <w:sz w:val="24"/>
          <w:szCs w:val="24"/>
        </w:rPr>
        <w:t xml:space="preserve">: Aceasta este audiența principală a strategiei de comunicare. Scopul este </w:t>
      </w:r>
      <w:r w:rsidR="00722AE3" w:rsidRPr="00364DFE">
        <w:rPr>
          <w:rFonts w:ascii="Times New Roman" w:hAnsi="Times New Roman"/>
          <w:color w:val="auto"/>
          <w:sz w:val="24"/>
          <w:szCs w:val="24"/>
        </w:rPr>
        <w:t>creşterea</w:t>
      </w:r>
      <w:r w:rsidRPr="00364DFE">
        <w:rPr>
          <w:rFonts w:ascii="Times New Roman" w:hAnsi="Times New Roman"/>
          <w:color w:val="auto"/>
          <w:sz w:val="24"/>
          <w:szCs w:val="24"/>
        </w:rPr>
        <w:t xml:space="preserve"> gradul de conștientizare în rân</w:t>
      </w:r>
      <w:r w:rsidR="00722AE3" w:rsidRPr="00364DFE">
        <w:rPr>
          <w:rFonts w:ascii="Times New Roman" w:hAnsi="Times New Roman"/>
          <w:color w:val="auto"/>
          <w:sz w:val="24"/>
          <w:szCs w:val="24"/>
        </w:rPr>
        <w:t>dul publicului despre pericolul expunerii la concentraţii mari de radon</w:t>
      </w:r>
      <w:r w:rsidR="00E4052B" w:rsidRPr="00364DFE">
        <w:rPr>
          <w:rFonts w:ascii="Times New Roman" w:hAnsi="Times New Roman"/>
          <w:color w:val="auto"/>
          <w:sz w:val="24"/>
          <w:szCs w:val="24"/>
        </w:rPr>
        <w:t>, atât la domiciliu cât</w:t>
      </w:r>
      <w:r w:rsidR="00722AE3" w:rsidRPr="00364DFE">
        <w:rPr>
          <w:rFonts w:ascii="Times New Roman" w:hAnsi="Times New Roman"/>
          <w:color w:val="auto"/>
          <w:sz w:val="24"/>
          <w:szCs w:val="24"/>
        </w:rPr>
        <w:t xml:space="preserve"> şi la locul de munc</w:t>
      </w:r>
      <w:r w:rsidR="00D57D4A">
        <w:rPr>
          <w:rFonts w:ascii="Times New Roman" w:hAnsi="Times New Roman"/>
          <w:color w:val="auto"/>
          <w:sz w:val="24"/>
          <w:szCs w:val="24"/>
        </w:rPr>
        <w:t>ă</w:t>
      </w:r>
      <w:r w:rsidR="00722AE3" w:rsidRPr="00364DFE">
        <w:rPr>
          <w:rFonts w:ascii="Times New Roman" w:hAnsi="Times New Roman"/>
          <w:color w:val="auto"/>
          <w:sz w:val="24"/>
          <w:szCs w:val="24"/>
        </w:rPr>
        <w:t xml:space="preserve">, </w:t>
      </w:r>
      <w:r w:rsidRPr="00364DFE">
        <w:rPr>
          <w:rFonts w:ascii="Times New Roman" w:hAnsi="Times New Roman"/>
          <w:color w:val="auto"/>
          <w:sz w:val="24"/>
          <w:szCs w:val="24"/>
        </w:rPr>
        <w:t xml:space="preserve">să </w:t>
      </w:r>
      <w:r w:rsidR="00722AE3" w:rsidRPr="00364DFE">
        <w:rPr>
          <w:rFonts w:ascii="Times New Roman" w:hAnsi="Times New Roman"/>
          <w:color w:val="auto"/>
          <w:sz w:val="24"/>
          <w:szCs w:val="24"/>
        </w:rPr>
        <w:t>promoveze acele atitudini, comportamente şi acţiuni preventive şi s</w:t>
      </w:r>
      <w:r w:rsidR="00D57D4A">
        <w:rPr>
          <w:rFonts w:ascii="Times New Roman" w:hAnsi="Times New Roman"/>
          <w:color w:val="auto"/>
          <w:sz w:val="24"/>
          <w:szCs w:val="24"/>
        </w:rPr>
        <w:t>ă</w:t>
      </w:r>
      <w:r w:rsidR="00722AE3" w:rsidRPr="00364DFE">
        <w:rPr>
          <w:rFonts w:ascii="Times New Roman" w:hAnsi="Times New Roman"/>
          <w:color w:val="auto"/>
          <w:sz w:val="24"/>
          <w:szCs w:val="24"/>
        </w:rPr>
        <w:t xml:space="preserve"> sprijine activit</w:t>
      </w:r>
      <w:r w:rsidR="00D57D4A">
        <w:rPr>
          <w:rFonts w:ascii="Times New Roman" w:hAnsi="Times New Roman"/>
          <w:color w:val="auto"/>
          <w:sz w:val="24"/>
          <w:szCs w:val="24"/>
        </w:rPr>
        <w:t>ă</w:t>
      </w:r>
      <w:r w:rsidR="00722AE3" w:rsidRPr="00364DFE">
        <w:rPr>
          <w:rFonts w:ascii="Times New Roman" w:hAnsi="Times New Roman"/>
          <w:color w:val="auto"/>
          <w:sz w:val="24"/>
          <w:szCs w:val="24"/>
        </w:rPr>
        <w:t xml:space="preserve">ţile şi acţiunile corective, de </w:t>
      </w:r>
      <w:r w:rsidR="004F1AD6" w:rsidRPr="00364DFE">
        <w:rPr>
          <w:rFonts w:ascii="Times New Roman" w:hAnsi="Times New Roman"/>
          <w:color w:val="auto"/>
          <w:sz w:val="24"/>
          <w:szCs w:val="24"/>
        </w:rPr>
        <w:t>protecţie şi remediere pentru reducerea expunerii la radon în special în rândul grupurilor la risc.</w:t>
      </w:r>
    </w:p>
    <w:p w14:paraId="21A4BEB7" w14:textId="7D609DEA" w:rsidR="00F56F53" w:rsidRPr="00364DFE" w:rsidRDefault="00F56F53" w:rsidP="00F60613">
      <w:pPr>
        <w:numPr>
          <w:ilvl w:val="0"/>
          <w:numId w:val="1"/>
        </w:numPr>
        <w:spacing w:after="120" w:line="240" w:lineRule="auto"/>
        <w:ind w:left="0" w:firstLine="0"/>
        <w:rPr>
          <w:rFonts w:ascii="Times New Roman" w:hAnsi="Times New Roman"/>
          <w:color w:val="auto"/>
          <w:sz w:val="24"/>
          <w:szCs w:val="24"/>
        </w:rPr>
      </w:pPr>
      <w:r w:rsidRPr="00364DFE">
        <w:rPr>
          <w:rFonts w:ascii="Times New Roman" w:hAnsi="Times New Roman"/>
          <w:i/>
          <w:color w:val="auto"/>
          <w:sz w:val="24"/>
          <w:szCs w:val="24"/>
        </w:rPr>
        <w:t>I</w:t>
      </w:r>
      <w:r w:rsidR="00EA6AA7" w:rsidRPr="00364DFE">
        <w:rPr>
          <w:rFonts w:ascii="Times New Roman" w:hAnsi="Times New Roman"/>
          <w:i/>
          <w:color w:val="auto"/>
          <w:sz w:val="24"/>
          <w:szCs w:val="24"/>
        </w:rPr>
        <w:t>nstituții şi agenţii</w:t>
      </w:r>
      <w:r w:rsidRPr="00364DFE">
        <w:rPr>
          <w:rFonts w:ascii="Times New Roman" w:hAnsi="Times New Roman"/>
          <w:i/>
          <w:color w:val="auto"/>
          <w:sz w:val="24"/>
          <w:szCs w:val="24"/>
        </w:rPr>
        <w:t xml:space="preserve"> guvernamentale</w:t>
      </w:r>
      <w:r w:rsidR="0062496C" w:rsidRPr="00364DFE">
        <w:rPr>
          <w:rFonts w:ascii="Times New Roman" w:hAnsi="Times New Roman"/>
          <w:i/>
          <w:color w:val="auto"/>
          <w:sz w:val="24"/>
          <w:szCs w:val="24"/>
        </w:rPr>
        <w:t xml:space="preserve">: </w:t>
      </w:r>
      <w:r w:rsidR="00EA6AA7" w:rsidRPr="00364DFE">
        <w:rPr>
          <w:rFonts w:ascii="Times New Roman" w:hAnsi="Times New Roman"/>
          <w:color w:val="auto"/>
          <w:sz w:val="24"/>
          <w:szCs w:val="24"/>
        </w:rPr>
        <w:t xml:space="preserve">Prin implicarea și conștientizarea instituțiilor guvernamentale, se poate asigura adoptarea și aplicarea unor măsuri coerente și eficiente de combatere a radonului la nivel național. Aceste instituții au puterea de a crea și implementa norme, standarde și legislație care să reglementeze măsurile de prevenire, testare și gestionare a radonului în clădiri și locuințe. De asemenea, instituțiile guvernamentale pot juca un rol important în furnizarea de resurse, suport tehnic și promovarea practicilor bune, contribuind astfel la creșterea gradului de conștientizare și protecție a cetățenilor în fața </w:t>
      </w:r>
      <w:r w:rsidR="0062496C" w:rsidRPr="00364DFE">
        <w:rPr>
          <w:rFonts w:ascii="Times New Roman" w:hAnsi="Times New Roman"/>
          <w:color w:val="auto"/>
          <w:sz w:val="24"/>
          <w:szCs w:val="24"/>
        </w:rPr>
        <w:t>riscului</w:t>
      </w:r>
      <w:r w:rsidR="00EA6AA7" w:rsidRPr="00364DFE">
        <w:rPr>
          <w:rFonts w:ascii="Times New Roman" w:hAnsi="Times New Roman"/>
          <w:color w:val="auto"/>
          <w:sz w:val="24"/>
          <w:szCs w:val="24"/>
        </w:rPr>
        <w:t xml:space="preserve"> reprezentat de </w:t>
      </w:r>
      <w:r w:rsidR="0062496C" w:rsidRPr="00364DFE">
        <w:rPr>
          <w:rFonts w:ascii="Times New Roman" w:hAnsi="Times New Roman"/>
          <w:color w:val="auto"/>
          <w:sz w:val="24"/>
          <w:szCs w:val="24"/>
        </w:rPr>
        <w:t>expunerea de lungă la concentra</w:t>
      </w:r>
      <w:r w:rsidR="00EA6AA7" w:rsidRPr="00364DFE">
        <w:rPr>
          <w:rFonts w:ascii="Times New Roman" w:hAnsi="Times New Roman"/>
          <w:color w:val="auto"/>
          <w:sz w:val="24"/>
          <w:szCs w:val="24"/>
        </w:rPr>
        <w:t>radon.</w:t>
      </w:r>
    </w:p>
    <w:p w14:paraId="3D50D365" w14:textId="2DA44100" w:rsidR="00970F30" w:rsidRPr="00364DFE" w:rsidRDefault="00970F30" w:rsidP="00F60613">
      <w:pPr>
        <w:numPr>
          <w:ilvl w:val="0"/>
          <w:numId w:val="1"/>
        </w:numPr>
        <w:spacing w:after="120" w:line="240" w:lineRule="auto"/>
        <w:ind w:left="0" w:firstLine="0"/>
        <w:rPr>
          <w:rFonts w:ascii="Times New Roman" w:hAnsi="Times New Roman"/>
          <w:color w:val="auto"/>
          <w:sz w:val="24"/>
          <w:szCs w:val="24"/>
        </w:rPr>
      </w:pPr>
      <w:r w:rsidRPr="00364DFE">
        <w:rPr>
          <w:rFonts w:ascii="Times New Roman" w:hAnsi="Times New Roman"/>
          <w:i/>
          <w:color w:val="auto"/>
          <w:sz w:val="24"/>
          <w:szCs w:val="24"/>
        </w:rPr>
        <w:t>Angajatori</w:t>
      </w:r>
      <w:r w:rsidR="0062496C" w:rsidRPr="00364DFE">
        <w:rPr>
          <w:rFonts w:ascii="Times New Roman" w:hAnsi="Times New Roman"/>
          <w:i/>
          <w:color w:val="auto"/>
          <w:sz w:val="24"/>
          <w:szCs w:val="24"/>
        </w:rPr>
        <w:t xml:space="preserve">: </w:t>
      </w:r>
      <w:r w:rsidRPr="00364DFE">
        <w:rPr>
          <w:rFonts w:ascii="Times New Roman" w:hAnsi="Times New Roman"/>
          <w:color w:val="auto"/>
          <w:sz w:val="24"/>
          <w:szCs w:val="24"/>
        </w:rPr>
        <w:t>Angajatorii au responsabilitatea de a proteja sănătatea și siguranța angajaților lor conform legislației și reglementărilor în vigoare, iar conștientizarea cu privire la riscurile legate de radon poate duce la implementarea mai eficientă a măsurilor de reducere a expunerii.</w:t>
      </w:r>
    </w:p>
    <w:p w14:paraId="5A0A1D67" w14:textId="6DBF2561" w:rsidR="00B71DDC" w:rsidRPr="00364DFE" w:rsidRDefault="00B71DDC" w:rsidP="00F60613">
      <w:pPr>
        <w:numPr>
          <w:ilvl w:val="0"/>
          <w:numId w:val="1"/>
        </w:numPr>
        <w:spacing w:after="120" w:line="240" w:lineRule="auto"/>
        <w:ind w:left="0" w:firstLine="0"/>
        <w:rPr>
          <w:rFonts w:ascii="Times New Roman" w:hAnsi="Times New Roman"/>
          <w:color w:val="auto"/>
          <w:sz w:val="24"/>
          <w:szCs w:val="24"/>
        </w:rPr>
      </w:pPr>
      <w:r w:rsidRPr="00364DFE">
        <w:rPr>
          <w:rFonts w:ascii="Times New Roman" w:hAnsi="Times New Roman"/>
          <w:i/>
          <w:color w:val="auto"/>
          <w:sz w:val="24"/>
          <w:szCs w:val="24"/>
        </w:rPr>
        <w:t xml:space="preserve">Proprietarii </w:t>
      </w:r>
      <w:r w:rsidR="00722AE3" w:rsidRPr="00364DFE">
        <w:rPr>
          <w:rFonts w:ascii="Times New Roman" w:hAnsi="Times New Roman"/>
          <w:i/>
          <w:color w:val="auto"/>
          <w:sz w:val="24"/>
          <w:szCs w:val="24"/>
        </w:rPr>
        <w:t>şi administratorii cl</w:t>
      </w:r>
      <w:r w:rsidR="00D57D4A">
        <w:rPr>
          <w:rFonts w:ascii="Times New Roman" w:hAnsi="Times New Roman"/>
          <w:i/>
          <w:color w:val="auto"/>
          <w:sz w:val="24"/>
          <w:szCs w:val="24"/>
        </w:rPr>
        <w:t>ă</w:t>
      </w:r>
      <w:r w:rsidR="00722AE3" w:rsidRPr="00364DFE">
        <w:rPr>
          <w:rFonts w:ascii="Times New Roman" w:hAnsi="Times New Roman"/>
          <w:i/>
          <w:color w:val="auto"/>
          <w:sz w:val="24"/>
          <w:szCs w:val="24"/>
        </w:rPr>
        <w:t>dirilor cu acces public şi proprietarii de locuinţe</w:t>
      </w:r>
      <w:r w:rsidR="0062496C" w:rsidRPr="00364DFE">
        <w:rPr>
          <w:rFonts w:ascii="Times New Roman" w:hAnsi="Times New Roman"/>
          <w:i/>
          <w:color w:val="auto"/>
          <w:sz w:val="24"/>
          <w:szCs w:val="24"/>
        </w:rPr>
        <w:t xml:space="preserve">: </w:t>
      </w:r>
      <w:r w:rsidRPr="00364DFE">
        <w:rPr>
          <w:rFonts w:ascii="Times New Roman" w:hAnsi="Times New Roman"/>
          <w:color w:val="auto"/>
          <w:sz w:val="24"/>
          <w:szCs w:val="24"/>
        </w:rPr>
        <w:t xml:space="preserve">Grupul țintă ar include proprietarii de case și apartamente, deoarece radonul poate pătrunde în spațiile interioare și reprezintă o sursă importantă de expunere. Strategia ar putea viza informarea lor despre măsurile de testare a nivelurilor de radon, precum și despre soluțiile de reducere a concentrațiilor dacă nivelurile depășesc </w:t>
      </w:r>
      <w:r w:rsidR="004F1AD6" w:rsidRPr="00364DFE">
        <w:rPr>
          <w:rFonts w:ascii="Times New Roman" w:hAnsi="Times New Roman"/>
          <w:color w:val="auto"/>
          <w:sz w:val="24"/>
          <w:szCs w:val="24"/>
        </w:rPr>
        <w:t>nivelul de referinţ</w:t>
      </w:r>
      <w:r w:rsidR="00D57D4A">
        <w:rPr>
          <w:rFonts w:ascii="Times New Roman" w:hAnsi="Times New Roman"/>
          <w:color w:val="auto"/>
          <w:sz w:val="24"/>
          <w:szCs w:val="24"/>
        </w:rPr>
        <w:t>ă</w:t>
      </w:r>
      <w:r w:rsidR="004F1AD6" w:rsidRPr="00364DFE">
        <w:rPr>
          <w:rFonts w:ascii="Times New Roman" w:hAnsi="Times New Roman"/>
          <w:color w:val="auto"/>
          <w:sz w:val="24"/>
          <w:szCs w:val="24"/>
        </w:rPr>
        <w:t xml:space="preserve"> (300 Bq/m</w:t>
      </w:r>
      <w:r w:rsidR="004F1AD6" w:rsidRPr="00364DFE">
        <w:rPr>
          <w:rFonts w:ascii="Times New Roman" w:hAnsi="Times New Roman"/>
          <w:color w:val="auto"/>
          <w:sz w:val="24"/>
          <w:szCs w:val="24"/>
          <w:vertAlign w:val="superscript"/>
        </w:rPr>
        <w:t>3</w:t>
      </w:r>
      <w:r w:rsidR="004F1AD6" w:rsidRPr="00364DFE">
        <w:rPr>
          <w:rFonts w:ascii="Times New Roman" w:hAnsi="Times New Roman"/>
          <w:color w:val="auto"/>
          <w:sz w:val="24"/>
          <w:szCs w:val="24"/>
        </w:rPr>
        <w:t>)</w:t>
      </w:r>
      <w:r w:rsidRPr="00364DFE">
        <w:rPr>
          <w:rFonts w:ascii="Times New Roman" w:hAnsi="Times New Roman"/>
          <w:color w:val="auto"/>
          <w:sz w:val="24"/>
          <w:szCs w:val="24"/>
        </w:rPr>
        <w:t>.</w:t>
      </w:r>
    </w:p>
    <w:p w14:paraId="76336120" w14:textId="6C101CAE" w:rsidR="004F1AD6" w:rsidRPr="00364DFE" w:rsidRDefault="00CF0AF8" w:rsidP="00F60613">
      <w:pPr>
        <w:numPr>
          <w:ilvl w:val="0"/>
          <w:numId w:val="1"/>
        </w:numPr>
        <w:spacing w:after="120" w:line="240" w:lineRule="auto"/>
        <w:ind w:left="0" w:firstLine="0"/>
        <w:rPr>
          <w:rFonts w:ascii="Times New Roman" w:hAnsi="Times New Roman"/>
          <w:color w:val="auto"/>
          <w:sz w:val="24"/>
          <w:szCs w:val="24"/>
        </w:rPr>
      </w:pPr>
      <w:r w:rsidRPr="00364DFE">
        <w:rPr>
          <w:rFonts w:ascii="Times New Roman" w:hAnsi="Times New Roman"/>
          <w:i/>
          <w:color w:val="auto"/>
          <w:sz w:val="24"/>
          <w:szCs w:val="24"/>
        </w:rPr>
        <w:t>Profesioniștii din construcții/</w:t>
      </w:r>
      <w:r w:rsidR="004F1AD6" w:rsidRPr="00364DFE">
        <w:rPr>
          <w:rFonts w:ascii="Times New Roman" w:hAnsi="Times New Roman"/>
          <w:i/>
          <w:color w:val="auto"/>
          <w:sz w:val="24"/>
          <w:szCs w:val="24"/>
        </w:rPr>
        <w:t>renovări</w:t>
      </w:r>
      <w:r w:rsidR="0062496C" w:rsidRPr="00364DFE">
        <w:rPr>
          <w:rFonts w:ascii="Times New Roman" w:hAnsi="Times New Roman"/>
          <w:i/>
          <w:color w:val="auto"/>
          <w:sz w:val="24"/>
          <w:szCs w:val="24"/>
        </w:rPr>
        <w:t xml:space="preserve">: </w:t>
      </w:r>
      <w:r w:rsidR="004F1AD6" w:rsidRPr="00364DFE">
        <w:rPr>
          <w:rFonts w:ascii="Times New Roman" w:hAnsi="Times New Roman"/>
          <w:color w:val="auto"/>
          <w:sz w:val="24"/>
          <w:szCs w:val="24"/>
        </w:rPr>
        <w:t>Această categorie de persoane are un rol semnificativ în asigurarea construcțiilor și renovărilor de case sănătoase. Strategia ar putea include formarea și informarea acestor profesioniști despre măsurile de prevenire a intrării radonului în case și despre tehnici de reducere a concentrațiilor de radon din spații.</w:t>
      </w:r>
    </w:p>
    <w:p w14:paraId="2EA2D6D2" w14:textId="0F2A657E" w:rsidR="00B71DDC" w:rsidRPr="00364DFE" w:rsidRDefault="00B71DDC" w:rsidP="00F60613">
      <w:pPr>
        <w:numPr>
          <w:ilvl w:val="0"/>
          <w:numId w:val="1"/>
        </w:numPr>
        <w:spacing w:after="120" w:line="240" w:lineRule="auto"/>
        <w:ind w:left="0" w:firstLine="0"/>
        <w:rPr>
          <w:rFonts w:ascii="Times New Roman" w:hAnsi="Times New Roman"/>
          <w:color w:val="auto"/>
          <w:sz w:val="24"/>
          <w:szCs w:val="24"/>
        </w:rPr>
      </w:pPr>
      <w:r w:rsidRPr="00364DFE">
        <w:rPr>
          <w:rFonts w:ascii="Times New Roman" w:hAnsi="Times New Roman"/>
          <w:i/>
          <w:color w:val="auto"/>
          <w:sz w:val="24"/>
          <w:szCs w:val="24"/>
        </w:rPr>
        <w:t xml:space="preserve">Autoritățile </w:t>
      </w:r>
      <w:r w:rsidR="00CF0AF8" w:rsidRPr="00364DFE">
        <w:rPr>
          <w:rFonts w:ascii="Times New Roman" w:hAnsi="Times New Roman"/>
          <w:i/>
          <w:color w:val="auto"/>
          <w:sz w:val="24"/>
          <w:szCs w:val="24"/>
        </w:rPr>
        <w:t xml:space="preserve">publice </w:t>
      </w:r>
      <w:r w:rsidR="00D246DC" w:rsidRPr="00364DFE">
        <w:rPr>
          <w:rFonts w:ascii="Times New Roman" w:hAnsi="Times New Roman"/>
          <w:i/>
          <w:color w:val="auto"/>
          <w:sz w:val="24"/>
          <w:szCs w:val="24"/>
        </w:rPr>
        <w:t>locale</w:t>
      </w:r>
      <w:r w:rsidR="0062496C" w:rsidRPr="00364DFE">
        <w:rPr>
          <w:rFonts w:ascii="Times New Roman" w:hAnsi="Times New Roman"/>
          <w:i/>
          <w:color w:val="auto"/>
          <w:sz w:val="24"/>
          <w:szCs w:val="24"/>
        </w:rPr>
        <w:t xml:space="preserve">: </w:t>
      </w:r>
      <w:r w:rsidRPr="00364DFE">
        <w:rPr>
          <w:rFonts w:ascii="Times New Roman" w:hAnsi="Times New Roman"/>
          <w:color w:val="auto"/>
          <w:sz w:val="24"/>
          <w:szCs w:val="24"/>
        </w:rPr>
        <w:t>Implicarea și sprijinul autorităților guvernamentale sunt esențiale pentru promovarea schimbărilor sociale și comportamentale la nivel național. Prin strategia de comunicare, se pot aborda și implica aceste entități în promovarea unor politici sau reglementări specifice privind radonul.</w:t>
      </w:r>
    </w:p>
    <w:p w14:paraId="094D2BEC" w14:textId="0CE7A2BC" w:rsidR="00B71DDC" w:rsidRPr="00364DFE" w:rsidRDefault="00B71DDC" w:rsidP="00F60613">
      <w:pPr>
        <w:numPr>
          <w:ilvl w:val="0"/>
          <w:numId w:val="1"/>
        </w:numPr>
        <w:spacing w:after="120" w:line="240" w:lineRule="auto"/>
        <w:ind w:left="0" w:firstLine="0"/>
        <w:rPr>
          <w:rFonts w:ascii="Times New Roman" w:hAnsi="Times New Roman"/>
          <w:color w:val="auto"/>
          <w:sz w:val="24"/>
          <w:szCs w:val="24"/>
        </w:rPr>
      </w:pPr>
      <w:r w:rsidRPr="00364DFE">
        <w:rPr>
          <w:rFonts w:ascii="Times New Roman" w:hAnsi="Times New Roman"/>
          <w:i/>
          <w:color w:val="auto"/>
          <w:sz w:val="24"/>
          <w:szCs w:val="24"/>
        </w:rPr>
        <w:t xml:space="preserve">Sectorul medical și profesioniștii din domeniul sănătății: </w:t>
      </w:r>
      <w:r w:rsidRPr="00364DFE">
        <w:rPr>
          <w:rFonts w:ascii="Times New Roman" w:hAnsi="Times New Roman"/>
          <w:color w:val="auto"/>
          <w:sz w:val="24"/>
          <w:szCs w:val="24"/>
        </w:rPr>
        <w:t>Informarea și conștientizarea profesioniștilor din domeniul sănătății despre riscuri</w:t>
      </w:r>
      <w:r w:rsidR="00900B99" w:rsidRPr="00364DFE">
        <w:rPr>
          <w:rFonts w:ascii="Times New Roman" w:hAnsi="Times New Roman"/>
          <w:color w:val="auto"/>
          <w:sz w:val="24"/>
          <w:szCs w:val="24"/>
        </w:rPr>
        <w:t xml:space="preserve">le legate de expunerea la radon. </w:t>
      </w:r>
      <w:r w:rsidRPr="00364DFE">
        <w:rPr>
          <w:rFonts w:ascii="Times New Roman" w:hAnsi="Times New Roman"/>
          <w:color w:val="auto"/>
          <w:sz w:val="24"/>
          <w:szCs w:val="24"/>
        </w:rPr>
        <w:t>Medicii de familie</w:t>
      </w:r>
      <w:r w:rsidR="00900B99" w:rsidRPr="00364DFE">
        <w:rPr>
          <w:rFonts w:ascii="Times New Roman" w:hAnsi="Times New Roman"/>
          <w:color w:val="auto"/>
          <w:sz w:val="24"/>
          <w:szCs w:val="24"/>
        </w:rPr>
        <w:t>, de exemplu, ca</w:t>
      </w:r>
      <w:r w:rsidRPr="00364DFE">
        <w:rPr>
          <w:rFonts w:ascii="Times New Roman" w:hAnsi="Times New Roman"/>
          <w:color w:val="auto"/>
          <w:sz w:val="24"/>
          <w:szCs w:val="24"/>
        </w:rPr>
        <w:t xml:space="preserve"> și alți </w:t>
      </w:r>
      <w:r w:rsidR="00900B99" w:rsidRPr="00364DFE">
        <w:rPr>
          <w:rFonts w:ascii="Times New Roman" w:hAnsi="Times New Roman"/>
          <w:color w:val="auto"/>
          <w:sz w:val="24"/>
          <w:szCs w:val="24"/>
        </w:rPr>
        <w:t xml:space="preserve">furnizori de asistență medicală, </w:t>
      </w:r>
      <w:r w:rsidRPr="00364DFE">
        <w:rPr>
          <w:rFonts w:ascii="Times New Roman" w:hAnsi="Times New Roman"/>
          <w:color w:val="auto"/>
          <w:sz w:val="24"/>
          <w:szCs w:val="24"/>
        </w:rPr>
        <w:t>au ocazia de a discuta cu pacienții lor despre riscurile radonului și despre măsurile de prevenire, jucând un rol crucial în educația și consilierea individuală a persoanelor expuse.</w:t>
      </w:r>
    </w:p>
    <w:p w14:paraId="77C60C0A" w14:textId="4F599703" w:rsidR="00B71DDC" w:rsidRPr="00364DFE" w:rsidRDefault="00B71DDC" w:rsidP="00F60613">
      <w:pPr>
        <w:numPr>
          <w:ilvl w:val="0"/>
          <w:numId w:val="1"/>
        </w:numPr>
        <w:spacing w:after="120" w:line="240" w:lineRule="auto"/>
        <w:ind w:left="0" w:firstLine="0"/>
        <w:rPr>
          <w:rFonts w:ascii="Times New Roman" w:hAnsi="Times New Roman"/>
          <w:color w:val="auto"/>
          <w:sz w:val="24"/>
          <w:szCs w:val="24"/>
        </w:rPr>
      </w:pPr>
      <w:r w:rsidRPr="00364DFE">
        <w:rPr>
          <w:rFonts w:ascii="Times New Roman" w:hAnsi="Times New Roman"/>
          <w:i/>
          <w:color w:val="auto"/>
          <w:sz w:val="24"/>
          <w:szCs w:val="24"/>
        </w:rPr>
        <w:t>Instituții de învățământ</w:t>
      </w:r>
      <w:r w:rsidR="0062496C" w:rsidRPr="00364DFE">
        <w:rPr>
          <w:rFonts w:ascii="Times New Roman" w:hAnsi="Times New Roman"/>
          <w:i/>
          <w:color w:val="auto"/>
          <w:sz w:val="24"/>
          <w:szCs w:val="24"/>
        </w:rPr>
        <w:t xml:space="preserve">: </w:t>
      </w:r>
      <w:r w:rsidRPr="00364DFE">
        <w:rPr>
          <w:rFonts w:ascii="Times New Roman" w:hAnsi="Times New Roman"/>
          <w:color w:val="auto"/>
          <w:sz w:val="24"/>
          <w:szCs w:val="24"/>
        </w:rPr>
        <w:t>Integrarea conținutului legat de radon și sănătatea mediului în programele școlare poate contribui la creșterea conștientizării și la crearea unor generații informate și responsabile.</w:t>
      </w:r>
    </w:p>
    <w:p w14:paraId="49284F33" w14:textId="3F8BEC98" w:rsidR="00447F0C" w:rsidRPr="00364DFE" w:rsidRDefault="00447F0C" w:rsidP="00F60613">
      <w:pPr>
        <w:numPr>
          <w:ilvl w:val="0"/>
          <w:numId w:val="1"/>
        </w:numPr>
        <w:spacing w:after="120" w:line="240" w:lineRule="auto"/>
        <w:ind w:left="0" w:firstLine="0"/>
        <w:rPr>
          <w:rFonts w:ascii="Times New Roman" w:hAnsi="Times New Roman"/>
          <w:color w:val="auto"/>
          <w:sz w:val="24"/>
          <w:szCs w:val="24"/>
        </w:rPr>
      </w:pPr>
      <w:r w:rsidRPr="00364DFE">
        <w:rPr>
          <w:rFonts w:ascii="Times New Roman" w:hAnsi="Times New Roman"/>
          <w:i/>
          <w:color w:val="auto"/>
          <w:sz w:val="24"/>
          <w:szCs w:val="24"/>
        </w:rPr>
        <w:t xml:space="preserve">Grupuri de </w:t>
      </w:r>
      <w:r w:rsidR="00433CB4" w:rsidRPr="00364DFE">
        <w:rPr>
          <w:rFonts w:ascii="Times New Roman" w:hAnsi="Times New Roman"/>
          <w:i/>
          <w:color w:val="auto"/>
          <w:sz w:val="24"/>
          <w:szCs w:val="24"/>
        </w:rPr>
        <w:t>activism</w:t>
      </w:r>
      <w:r w:rsidRPr="00364DFE">
        <w:rPr>
          <w:rFonts w:ascii="Times New Roman" w:hAnsi="Times New Roman"/>
          <w:i/>
          <w:color w:val="auto"/>
          <w:sz w:val="24"/>
          <w:szCs w:val="24"/>
        </w:rPr>
        <w:t xml:space="preserve"> și organizații non-guvernamentale: </w:t>
      </w:r>
      <w:r w:rsidRPr="00364DFE">
        <w:rPr>
          <w:rFonts w:ascii="Times New Roman" w:hAnsi="Times New Roman"/>
          <w:color w:val="auto"/>
          <w:sz w:val="24"/>
          <w:szCs w:val="24"/>
        </w:rPr>
        <w:t>Astfel de grupuri pot fi aliați puternici în promovarea conștientizării cu privire la expunerea la concentraţii mari de radon și pot sprijini la organizarea şi susţinerea evenimentelor, seminariilor, campaniilor de testare, etc.</w:t>
      </w:r>
    </w:p>
    <w:p w14:paraId="205393A9" w14:textId="582FCFC5" w:rsidR="006772F5" w:rsidRPr="00364DFE" w:rsidRDefault="006772F5" w:rsidP="00F60613">
      <w:pPr>
        <w:numPr>
          <w:ilvl w:val="0"/>
          <w:numId w:val="1"/>
        </w:numPr>
        <w:spacing w:after="120" w:line="240" w:lineRule="auto"/>
        <w:ind w:left="0" w:firstLine="0"/>
        <w:rPr>
          <w:rFonts w:ascii="Times New Roman" w:hAnsi="Times New Roman"/>
          <w:color w:val="auto"/>
          <w:sz w:val="24"/>
          <w:szCs w:val="24"/>
        </w:rPr>
      </w:pPr>
      <w:r w:rsidRPr="00364DFE">
        <w:rPr>
          <w:rFonts w:ascii="Times New Roman" w:hAnsi="Times New Roman"/>
          <w:i/>
          <w:color w:val="auto"/>
          <w:sz w:val="24"/>
          <w:szCs w:val="24"/>
        </w:rPr>
        <w:lastRenderedPageBreak/>
        <w:t>Comunitățile in care populaţia are rezidenţa sau locul de munc</w:t>
      </w:r>
      <w:r w:rsidR="00D57D4A">
        <w:rPr>
          <w:rFonts w:ascii="Times New Roman" w:hAnsi="Times New Roman"/>
          <w:i/>
          <w:color w:val="auto"/>
          <w:sz w:val="24"/>
          <w:szCs w:val="24"/>
        </w:rPr>
        <w:t>ă</w:t>
      </w:r>
      <w:r w:rsidRPr="00364DFE">
        <w:rPr>
          <w:rFonts w:ascii="Times New Roman" w:hAnsi="Times New Roman"/>
          <w:i/>
          <w:color w:val="auto"/>
          <w:sz w:val="24"/>
          <w:szCs w:val="24"/>
        </w:rPr>
        <w:t xml:space="preserve"> în zone de prioritate pentru reducerea riscului de expunere la radon</w:t>
      </w:r>
      <w:r w:rsidR="00100A21" w:rsidRPr="00364DFE">
        <w:rPr>
          <w:rFonts w:ascii="Times New Roman" w:hAnsi="Times New Roman"/>
          <w:i/>
          <w:color w:val="auto"/>
          <w:sz w:val="24"/>
          <w:szCs w:val="24"/>
        </w:rPr>
        <w:t xml:space="preserve">: </w:t>
      </w:r>
      <w:r w:rsidRPr="00364DFE">
        <w:rPr>
          <w:rFonts w:ascii="Times New Roman" w:hAnsi="Times New Roman"/>
          <w:color w:val="auto"/>
          <w:sz w:val="24"/>
          <w:szCs w:val="24"/>
        </w:rPr>
        <w:t>Dacă există anumite zone cu niveluri ridicate de radon, este crucial</w:t>
      </w:r>
      <w:r w:rsidR="007C73A5" w:rsidRPr="00364DFE">
        <w:rPr>
          <w:rFonts w:ascii="Times New Roman" w:hAnsi="Times New Roman"/>
          <w:color w:val="auto"/>
          <w:sz w:val="24"/>
          <w:szCs w:val="24"/>
        </w:rPr>
        <w:t>ă</w:t>
      </w:r>
      <w:r w:rsidRPr="00364DFE">
        <w:rPr>
          <w:rFonts w:ascii="Times New Roman" w:hAnsi="Times New Roman"/>
          <w:color w:val="auto"/>
          <w:sz w:val="24"/>
          <w:szCs w:val="24"/>
        </w:rPr>
        <w:t xml:space="preserve"> </w:t>
      </w:r>
      <w:r w:rsidR="007C73A5" w:rsidRPr="00364DFE">
        <w:rPr>
          <w:rFonts w:ascii="Times New Roman" w:hAnsi="Times New Roman"/>
          <w:color w:val="auto"/>
          <w:sz w:val="24"/>
          <w:szCs w:val="24"/>
        </w:rPr>
        <w:t>comunicarea</w:t>
      </w:r>
      <w:r w:rsidRPr="00364DFE">
        <w:rPr>
          <w:rFonts w:ascii="Times New Roman" w:hAnsi="Times New Roman"/>
          <w:color w:val="auto"/>
          <w:sz w:val="24"/>
          <w:szCs w:val="24"/>
        </w:rPr>
        <w:t xml:space="preserve"> cu aceste comunități în mod specific și să oferiți resurse pentru testarea și reducerea expunerii.</w:t>
      </w:r>
    </w:p>
    <w:p w14:paraId="1A566D1E" w14:textId="77777777" w:rsidR="00852F73" w:rsidRPr="00364DFE" w:rsidRDefault="00852F73" w:rsidP="00DE12AA">
      <w:pPr>
        <w:spacing w:after="120" w:line="240" w:lineRule="auto"/>
        <w:ind w:firstLine="0"/>
        <w:rPr>
          <w:rFonts w:ascii="Times New Roman" w:hAnsi="Times New Roman"/>
          <w:color w:val="auto"/>
          <w:sz w:val="24"/>
          <w:szCs w:val="24"/>
        </w:rPr>
      </w:pPr>
    </w:p>
    <w:p w14:paraId="4B21F69E" w14:textId="5CDB6DF9" w:rsidR="007C73A5" w:rsidRPr="00364DFE" w:rsidRDefault="00B71DDC" w:rsidP="00DE12AA">
      <w:pPr>
        <w:spacing w:after="120" w:line="240" w:lineRule="auto"/>
        <w:ind w:firstLine="0"/>
        <w:rPr>
          <w:rFonts w:ascii="Times New Roman" w:hAnsi="Times New Roman"/>
          <w:i/>
          <w:iCs/>
          <w:color w:val="auto"/>
          <w:sz w:val="24"/>
          <w:szCs w:val="24"/>
        </w:rPr>
      </w:pPr>
      <w:r w:rsidRPr="00364DFE">
        <w:rPr>
          <w:rFonts w:ascii="Times New Roman" w:hAnsi="Times New Roman"/>
          <w:i/>
          <w:iCs/>
          <w:color w:val="auto"/>
          <w:sz w:val="24"/>
          <w:szCs w:val="24"/>
        </w:rPr>
        <w:t xml:space="preserve">Pentru fiecare grup </w:t>
      </w:r>
      <w:r w:rsidR="00D55692">
        <w:rPr>
          <w:rFonts w:ascii="Times New Roman" w:hAnsi="Times New Roman"/>
          <w:i/>
          <w:iCs/>
          <w:color w:val="auto"/>
          <w:sz w:val="24"/>
          <w:szCs w:val="24"/>
        </w:rPr>
        <w:t>de audienţă</w:t>
      </w:r>
      <w:r w:rsidRPr="00364DFE">
        <w:rPr>
          <w:rFonts w:ascii="Times New Roman" w:hAnsi="Times New Roman"/>
          <w:i/>
          <w:iCs/>
          <w:color w:val="auto"/>
          <w:sz w:val="24"/>
          <w:szCs w:val="24"/>
        </w:rPr>
        <w:t xml:space="preserve">, </w:t>
      </w:r>
      <w:r w:rsidR="007C73A5" w:rsidRPr="00364DFE">
        <w:rPr>
          <w:rFonts w:ascii="Times New Roman" w:hAnsi="Times New Roman"/>
          <w:i/>
          <w:iCs/>
          <w:color w:val="auto"/>
          <w:sz w:val="24"/>
          <w:szCs w:val="24"/>
        </w:rPr>
        <w:t xml:space="preserve">este ideal ca </w:t>
      </w:r>
      <w:r w:rsidR="0040762C" w:rsidRPr="00364DFE">
        <w:rPr>
          <w:rFonts w:ascii="Times New Roman" w:hAnsi="Times New Roman"/>
          <w:i/>
          <w:iCs/>
          <w:color w:val="auto"/>
          <w:sz w:val="24"/>
          <w:szCs w:val="24"/>
        </w:rPr>
        <w:t>activit</w:t>
      </w:r>
      <w:r w:rsidR="00D57D4A">
        <w:rPr>
          <w:rFonts w:ascii="Times New Roman" w:hAnsi="Times New Roman"/>
          <w:i/>
          <w:iCs/>
          <w:color w:val="auto"/>
          <w:sz w:val="24"/>
          <w:szCs w:val="24"/>
        </w:rPr>
        <w:t>ă</w:t>
      </w:r>
      <w:r w:rsidR="0040762C" w:rsidRPr="00364DFE">
        <w:rPr>
          <w:rFonts w:ascii="Times New Roman" w:hAnsi="Times New Roman"/>
          <w:i/>
          <w:iCs/>
          <w:color w:val="auto"/>
          <w:sz w:val="24"/>
          <w:szCs w:val="24"/>
        </w:rPr>
        <w:t>ţile</w:t>
      </w:r>
      <w:r w:rsidR="007C73A5" w:rsidRPr="00364DFE">
        <w:rPr>
          <w:rFonts w:ascii="Times New Roman" w:hAnsi="Times New Roman"/>
          <w:i/>
          <w:iCs/>
          <w:color w:val="auto"/>
          <w:sz w:val="24"/>
          <w:szCs w:val="24"/>
        </w:rPr>
        <w:t xml:space="preserve"> </w:t>
      </w:r>
      <w:r w:rsidRPr="00364DFE">
        <w:rPr>
          <w:rFonts w:ascii="Times New Roman" w:hAnsi="Times New Roman"/>
          <w:i/>
          <w:iCs/>
          <w:color w:val="auto"/>
          <w:sz w:val="24"/>
          <w:szCs w:val="24"/>
        </w:rPr>
        <w:t xml:space="preserve">de comunicare </w:t>
      </w:r>
      <w:r w:rsidR="007C73A5" w:rsidRPr="00364DFE">
        <w:rPr>
          <w:rFonts w:ascii="Times New Roman" w:hAnsi="Times New Roman"/>
          <w:i/>
          <w:iCs/>
          <w:color w:val="auto"/>
          <w:sz w:val="24"/>
          <w:szCs w:val="24"/>
        </w:rPr>
        <w:t>să</w:t>
      </w:r>
      <w:r w:rsidR="006772F5" w:rsidRPr="00364DFE">
        <w:rPr>
          <w:rFonts w:ascii="Times New Roman" w:hAnsi="Times New Roman"/>
          <w:i/>
          <w:iCs/>
          <w:color w:val="auto"/>
          <w:sz w:val="24"/>
          <w:szCs w:val="24"/>
        </w:rPr>
        <w:t xml:space="preserve"> fi</w:t>
      </w:r>
      <w:r w:rsidR="007C73A5" w:rsidRPr="00364DFE">
        <w:rPr>
          <w:rFonts w:ascii="Times New Roman" w:hAnsi="Times New Roman"/>
          <w:i/>
          <w:iCs/>
          <w:color w:val="auto"/>
          <w:sz w:val="24"/>
          <w:szCs w:val="24"/>
        </w:rPr>
        <w:t>e</w:t>
      </w:r>
      <w:r w:rsidR="006772F5" w:rsidRPr="00364DFE">
        <w:rPr>
          <w:rFonts w:ascii="Times New Roman" w:hAnsi="Times New Roman"/>
          <w:i/>
          <w:iCs/>
          <w:color w:val="auto"/>
          <w:sz w:val="24"/>
          <w:szCs w:val="24"/>
        </w:rPr>
        <w:t xml:space="preserve"> specifice, şi </w:t>
      </w:r>
      <w:r w:rsidRPr="00364DFE">
        <w:rPr>
          <w:rFonts w:ascii="Times New Roman" w:hAnsi="Times New Roman"/>
          <w:i/>
          <w:iCs/>
          <w:color w:val="auto"/>
          <w:sz w:val="24"/>
          <w:szCs w:val="24"/>
        </w:rPr>
        <w:t xml:space="preserve">să aibă mesaje și tactici </w:t>
      </w:r>
      <w:r w:rsidR="007C73A5" w:rsidRPr="00364DFE">
        <w:rPr>
          <w:rFonts w:ascii="Times New Roman" w:hAnsi="Times New Roman"/>
          <w:i/>
          <w:iCs/>
          <w:color w:val="auto"/>
          <w:sz w:val="24"/>
          <w:szCs w:val="24"/>
        </w:rPr>
        <w:t>distincte</w:t>
      </w:r>
      <w:r w:rsidRPr="00364DFE">
        <w:rPr>
          <w:rFonts w:ascii="Times New Roman" w:hAnsi="Times New Roman"/>
          <w:i/>
          <w:iCs/>
          <w:color w:val="auto"/>
          <w:sz w:val="24"/>
          <w:szCs w:val="24"/>
        </w:rPr>
        <w:t>, adaptate la particularitățile lor și la modul în care comunica</w:t>
      </w:r>
      <w:r w:rsidR="002A1799" w:rsidRPr="00364DFE">
        <w:rPr>
          <w:rFonts w:ascii="Times New Roman" w:hAnsi="Times New Roman"/>
          <w:i/>
          <w:iCs/>
          <w:color w:val="auto"/>
          <w:sz w:val="24"/>
          <w:szCs w:val="24"/>
        </w:rPr>
        <w:t xml:space="preserve">rea poate fi </w:t>
      </w:r>
      <w:r w:rsidR="007C73A5" w:rsidRPr="00364DFE">
        <w:rPr>
          <w:rFonts w:ascii="Times New Roman" w:hAnsi="Times New Roman"/>
          <w:i/>
          <w:iCs/>
          <w:color w:val="auto"/>
          <w:sz w:val="24"/>
          <w:szCs w:val="24"/>
        </w:rPr>
        <w:t>eficace</w:t>
      </w:r>
      <w:r w:rsidR="002A1799" w:rsidRPr="00364DFE">
        <w:rPr>
          <w:rFonts w:ascii="Times New Roman" w:hAnsi="Times New Roman"/>
          <w:i/>
          <w:iCs/>
          <w:color w:val="auto"/>
          <w:sz w:val="24"/>
          <w:szCs w:val="24"/>
        </w:rPr>
        <w:t xml:space="preserve">. </w:t>
      </w:r>
    </w:p>
    <w:p w14:paraId="00D7C25E" w14:textId="77777777" w:rsidR="007C73A5" w:rsidRPr="00364DFE" w:rsidRDefault="007C73A5" w:rsidP="00DE12AA">
      <w:pPr>
        <w:spacing w:after="120" w:line="240" w:lineRule="auto"/>
        <w:ind w:firstLine="0"/>
        <w:rPr>
          <w:rFonts w:ascii="Times New Roman" w:hAnsi="Times New Roman"/>
          <w:color w:val="auto"/>
          <w:sz w:val="24"/>
          <w:szCs w:val="24"/>
        </w:rPr>
      </w:pPr>
    </w:p>
    <w:p w14:paraId="5F277442" w14:textId="389C3A78" w:rsidR="0050703C" w:rsidRPr="00364DFE" w:rsidRDefault="0050703C"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Exist</w:t>
      </w:r>
      <w:r w:rsidR="00D57D4A">
        <w:rPr>
          <w:rFonts w:ascii="Times New Roman" w:hAnsi="Times New Roman"/>
          <w:color w:val="auto"/>
          <w:sz w:val="24"/>
          <w:szCs w:val="24"/>
        </w:rPr>
        <w:t>ă</w:t>
      </w:r>
      <w:r w:rsidRPr="00364DFE">
        <w:rPr>
          <w:rFonts w:ascii="Times New Roman" w:hAnsi="Times New Roman"/>
          <w:color w:val="auto"/>
          <w:sz w:val="24"/>
          <w:szCs w:val="24"/>
        </w:rPr>
        <w:t xml:space="preserve"> o serie de factori care </w:t>
      </w:r>
      <w:r w:rsidR="00900B99" w:rsidRPr="00364DFE">
        <w:rPr>
          <w:rFonts w:ascii="Times New Roman" w:hAnsi="Times New Roman"/>
          <w:color w:val="auto"/>
          <w:sz w:val="24"/>
          <w:szCs w:val="24"/>
        </w:rPr>
        <w:t>pot influenţa semnificativ eficienţa activit</w:t>
      </w:r>
      <w:r w:rsidR="00D57D4A">
        <w:rPr>
          <w:rFonts w:ascii="Times New Roman" w:hAnsi="Times New Roman"/>
          <w:color w:val="auto"/>
          <w:sz w:val="24"/>
          <w:szCs w:val="24"/>
        </w:rPr>
        <w:t>ă</w:t>
      </w:r>
      <w:r w:rsidR="00900B99" w:rsidRPr="00364DFE">
        <w:rPr>
          <w:rFonts w:ascii="Times New Roman" w:hAnsi="Times New Roman"/>
          <w:color w:val="auto"/>
          <w:sz w:val="24"/>
          <w:szCs w:val="24"/>
        </w:rPr>
        <w:t>ţilor de comunicare, respectiv:</w:t>
      </w:r>
    </w:p>
    <w:p w14:paraId="39BE0B30" w14:textId="704837EF" w:rsidR="000926F8" w:rsidRPr="00364DFE" w:rsidRDefault="002C11AE" w:rsidP="007B389C">
      <w:pPr>
        <w:pStyle w:val="Heading3"/>
      </w:pPr>
      <w:r w:rsidRPr="00364DFE">
        <w:t>Factori</w:t>
      </w:r>
      <w:r w:rsidR="007C73A5" w:rsidRPr="00364DFE">
        <w:t>i</w:t>
      </w:r>
      <w:r w:rsidRPr="00364DFE">
        <w:t xml:space="preserve"> </w:t>
      </w:r>
      <w:r w:rsidR="00724B18" w:rsidRPr="00364DFE">
        <w:t>Ideatici</w:t>
      </w:r>
    </w:p>
    <w:p w14:paraId="4ABFFBD1" w14:textId="77777777" w:rsidR="00343C55" w:rsidRPr="00364DFE" w:rsidRDefault="00724B18"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Factorii Ideatici</w:t>
      </w:r>
      <w:r w:rsidRPr="00364DFE">
        <w:rPr>
          <w:rFonts w:ascii="Times New Roman" w:hAnsi="Times New Roman"/>
          <w:color w:val="auto"/>
          <w:sz w:val="24"/>
          <w:szCs w:val="24"/>
        </w:rPr>
        <w:t xml:space="preserve"> se referă la elementele sau ideile centrale care sunt transmise într-un proces de comunicare. Acești factori sunt esențiali pentru a transmite înțelesul corect și pentru a asigura că mesajul este înțeles așa cum a fost intenționat. </w:t>
      </w:r>
    </w:p>
    <w:p w14:paraId="422C506D" w14:textId="41CEE67D" w:rsidR="000926F8" w:rsidRPr="00364DFE" w:rsidRDefault="00AD0AC9" w:rsidP="00DE12AA">
      <w:pPr>
        <w:spacing w:after="120" w:line="240" w:lineRule="auto"/>
        <w:ind w:firstLine="0"/>
        <w:rPr>
          <w:rFonts w:ascii="Times New Roman" w:hAnsi="Times New Roman"/>
          <w:color w:val="auto"/>
          <w:sz w:val="24"/>
          <w:szCs w:val="24"/>
        </w:rPr>
      </w:pPr>
      <w:r>
        <w:rPr>
          <w:rFonts w:ascii="Times New Roman" w:hAnsi="Times New Roman"/>
          <w:color w:val="auto"/>
          <w:sz w:val="24"/>
          <w:szCs w:val="24"/>
        </w:rPr>
        <w:t>Urmă</w:t>
      </w:r>
      <w:r w:rsidR="00724B18" w:rsidRPr="00364DFE">
        <w:rPr>
          <w:rFonts w:ascii="Times New Roman" w:hAnsi="Times New Roman"/>
          <w:color w:val="auto"/>
          <w:sz w:val="24"/>
          <w:szCs w:val="24"/>
        </w:rPr>
        <w:t xml:space="preserve">torii </w:t>
      </w:r>
      <w:r w:rsidR="00724B18" w:rsidRPr="00364DFE">
        <w:rPr>
          <w:rFonts w:ascii="Times New Roman" w:hAnsi="Times New Roman"/>
          <w:i/>
          <w:color w:val="auto"/>
          <w:sz w:val="24"/>
          <w:szCs w:val="24"/>
        </w:rPr>
        <w:t>Factorii Ideatici</w:t>
      </w:r>
      <w:r w:rsidR="0068195F">
        <w:rPr>
          <w:rFonts w:ascii="Times New Roman" w:hAnsi="Times New Roman"/>
          <w:i/>
          <w:color w:val="auto"/>
          <w:sz w:val="24"/>
          <w:szCs w:val="24"/>
        </w:rPr>
        <w:t xml:space="preserve"> </w:t>
      </w:r>
      <w:r w:rsidR="002577FE" w:rsidRPr="00364DFE">
        <w:rPr>
          <w:rFonts w:ascii="Times New Roman" w:hAnsi="Times New Roman"/>
          <w:color w:val="auto"/>
          <w:sz w:val="24"/>
          <w:szCs w:val="24"/>
        </w:rPr>
        <w:t>identificaţi</w:t>
      </w:r>
      <w:r w:rsidR="00724B18" w:rsidRPr="00364DFE">
        <w:rPr>
          <w:rFonts w:ascii="Times New Roman" w:hAnsi="Times New Roman"/>
          <w:color w:val="auto"/>
          <w:sz w:val="24"/>
          <w:szCs w:val="24"/>
        </w:rPr>
        <w:t xml:space="preserve"> pentru strategia de faţ</w:t>
      </w:r>
      <w:r w:rsidR="00D30D76">
        <w:rPr>
          <w:rFonts w:ascii="Times New Roman" w:hAnsi="Times New Roman"/>
          <w:color w:val="auto"/>
          <w:sz w:val="24"/>
          <w:szCs w:val="24"/>
        </w:rPr>
        <w:t>ă</w:t>
      </w:r>
      <w:r w:rsidR="00724B18" w:rsidRPr="00364DFE">
        <w:rPr>
          <w:rFonts w:ascii="Times New Roman" w:hAnsi="Times New Roman"/>
          <w:color w:val="auto"/>
          <w:sz w:val="24"/>
          <w:szCs w:val="24"/>
        </w:rPr>
        <w:t xml:space="preserve"> vor fi analizaţi pentru fiecare categorie de audienţ</w:t>
      </w:r>
      <w:r w:rsidR="00D57D4A">
        <w:rPr>
          <w:rFonts w:ascii="Times New Roman" w:hAnsi="Times New Roman"/>
          <w:color w:val="auto"/>
          <w:sz w:val="24"/>
          <w:szCs w:val="24"/>
        </w:rPr>
        <w:t>ă</w:t>
      </w:r>
      <w:r w:rsidR="00724B18" w:rsidRPr="00364DFE">
        <w:rPr>
          <w:rFonts w:ascii="Times New Roman" w:hAnsi="Times New Roman"/>
          <w:color w:val="auto"/>
          <w:sz w:val="24"/>
          <w:szCs w:val="24"/>
        </w:rPr>
        <w:t xml:space="preserve">, </w:t>
      </w:r>
      <w:r w:rsidR="00E7099E" w:rsidRPr="00364DFE">
        <w:rPr>
          <w:rFonts w:ascii="Times New Roman" w:hAnsi="Times New Roman"/>
          <w:color w:val="auto"/>
          <w:sz w:val="24"/>
          <w:szCs w:val="24"/>
        </w:rPr>
        <w:t xml:space="preserve">şi vor fi luate în considerarea </w:t>
      </w:r>
      <w:r w:rsidR="003C0DDE">
        <w:rPr>
          <w:rFonts w:ascii="Times New Roman" w:hAnsi="Times New Roman"/>
          <w:color w:val="auto"/>
          <w:sz w:val="24"/>
          <w:szCs w:val="24"/>
        </w:rPr>
        <w:t>în cadrul dezvoltă</w:t>
      </w:r>
      <w:r w:rsidR="004A7A5C" w:rsidRPr="00364DFE">
        <w:rPr>
          <w:rFonts w:ascii="Times New Roman" w:hAnsi="Times New Roman"/>
          <w:color w:val="auto"/>
          <w:sz w:val="24"/>
          <w:szCs w:val="24"/>
        </w:rPr>
        <w:t>ri</w:t>
      </w:r>
      <w:r w:rsidR="003C0DDE">
        <w:rPr>
          <w:rFonts w:ascii="Times New Roman" w:hAnsi="Times New Roman"/>
          <w:color w:val="auto"/>
          <w:sz w:val="24"/>
          <w:szCs w:val="24"/>
        </w:rPr>
        <w:t>i activită</w:t>
      </w:r>
      <w:r w:rsidR="004A7A5C" w:rsidRPr="00364DFE">
        <w:rPr>
          <w:rFonts w:ascii="Times New Roman" w:hAnsi="Times New Roman"/>
          <w:color w:val="auto"/>
          <w:sz w:val="24"/>
          <w:szCs w:val="24"/>
        </w:rPr>
        <w:t>ţilor</w:t>
      </w:r>
      <w:r w:rsidR="00E7099E" w:rsidRPr="00364DFE">
        <w:rPr>
          <w:rFonts w:ascii="Times New Roman" w:hAnsi="Times New Roman"/>
          <w:color w:val="auto"/>
          <w:sz w:val="24"/>
          <w:szCs w:val="24"/>
        </w:rPr>
        <w:t xml:space="preserve"> de comunicare. Analiza atentă a acestor factori ideatici vă poate ajuta să adaptați strategia de comunicare pentru radon în funcție de nevoile, atitudinile și comportamentele specifice ale audienței principale.</w:t>
      </w:r>
    </w:p>
    <w:p w14:paraId="391634B9" w14:textId="79F1DB4D" w:rsidR="00E7099E" w:rsidRPr="00364DFE" w:rsidRDefault="00E7099E" w:rsidP="004133E6">
      <w:pPr>
        <w:pStyle w:val="ListParagraph"/>
        <w:numPr>
          <w:ilvl w:val="0"/>
          <w:numId w:val="14"/>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 xml:space="preserve">Nivelul de </w:t>
      </w:r>
      <w:r w:rsidR="008200D4" w:rsidRPr="00364DFE">
        <w:rPr>
          <w:rFonts w:ascii="Times New Roman" w:hAnsi="Times New Roman"/>
          <w:bCs/>
          <w:i/>
          <w:color w:val="auto"/>
          <w:sz w:val="24"/>
          <w:szCs w:val="24"/>
        </w:rPr>
        <w:t>cunoştințe</w:t>
      </w:r>
      <w:r w:rsidRPr="00364DFE">
        <w:rPr>
          <w:rFonts w:ascii="Times New Roman" w:hAnsi="Times New Roman"/>
          <w:bCs/>
          <w:i/>
          <w:color w:val="auto"/>
          <w:sz w:val="24"/>
          <w:szCs w:val="24"/>
        </w:rPr>
        <w:t xml:space="preserve"> și conștientizare</w:t>
      </w:r>
      <w:r w:rsidR="00795F91" w:rsidRPr="00364DFE">
        <w:rPr>
          <w:rFonts w:ascii="Times New Roman" w:hAnsi="Times New Roman"/>
          <w:bCs/>
          <w:i/>
          <w:color w:val="auto"/>
          <w:sz w:val="24"/>
          <w:szCs w:val="24"/>
        </w:rPr>
        <w:t>a riscului</w:t>
      </w:r>
      <w:r w:rsidRPr="00364DFE">
        <w:rPr>
          <w:rFonts w:ascii="Times New Roman" w:hAnsi="Times New Roman"/>
          <w:bCs/>
          <w:i/>
          <w:color w:val="auto"/>
          <w:sz w:val="24"/>
          <w:szCs w:val="24"/>
        </w:rPr>
        <w:t>:</w:t>
      </w:r>
      <w:r w:rsidRPr="00364DFE">
        <w:rPr>
          <w:rFonts w:ascii="Times New Roman" w:hAnsi="Times New Roman"/>
          <w:color w:val="auto"/>
          <w:sz w:val="24"/>
          <w:szCs w:val="24"/>
        </w:rPr>
        <w:t xml:space="preserve"> Este important să se înțeleagă cât de familiarizată este audiența cu conceptul de radon și riscurile asociate. Dacă audiența are deja cunoștințe despre radon, mesajele pot fi mai concentrate pe măsuri specifice de reducere a expunerii.</w:t>
      </w:r>
    </w:p>
    <w:p w14:paraId="23F16FDB" w14:textId="77777777" w:rsidR="00E7099E" w:rsidRPr="00364DFE" w:rsidRDefault="00E7099E" w:rsidP="004133E6">
      <w:pPr>
        <w:pStyle w:val="ListParagraph"/>
        <w:numPr>
          <w:ilvl w:val="0"/>
          <w:numId w:val="14"/>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Percepția riscului:</w:t>
      </w:r>
      <w:r w:rsidRPr="00364DFE">
        <w:rPr>
          <w:rFonts w:ascii="Times New Roman" w:hAnsi="Times New Roman"/>
          <w:color w:val="auto"/>
          <w:sz w:val="24"/>
          <w:szCs w:val="24"/>
        </w:rPr>
        <w:t xml:space="preserve"> Înțelegerea modului în care audiența percepe riscul asociat cu radonul este crucială. Dacă audiența subestimează gravitatea problemelor legate de radon, mesajele ar trebui să se axeze pe fapte și date științifice pentru a spori conștientizarea.</w:t>
      </w:r>
    </w:p>
    <w:p w14:paraId="005CE573" w14:textId="77777777" w:rsidR="00E7099E" w:rsidRPr="00364DFE" w:rsidRDefault="00E7099E" w:rsidP="004133E6">
      <w:pPr>
        <w:pStyle w:val="ListParagraph"/>
        <w:numPr>
          <w:ilvl w:val="0"/>
          <w:numId w:val="14"/>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Valori personale și priorități:</w:t>
      </w:r>
      <w:r w:rsidRPr="00364DFE">
        <w:rPr>
          <w:rFonts w:ascii="Times New Roman" w:hAnsi="Times New Roman"/>
          <w:color w:val="auto"/>
          <w:sz w:val="24"/>
          <w:szCs w:val="24"/>
        </w:rPr>
        <w:t xml:space="preserve"> Identificarea valorilor și preocupărilor care motivează audiența poate ajuta la adaptarea mesajelor. De exemplu, dacă audiența este preocupată de sănătatea familiei, mesajele pot sublinia legătura dintre expunerea la radon și riscurile pentru sănătate.</w:t>
      </w:r>
    </w:p>
    <w:p w14:paraId="06DB2BCC" w14:textId="77777777" w:rsidR="00E7099E" w:rsidRPr="00364DFE" w:rsidRDefault="00E7099E" w:rsidP="004133E6">
      <w:pPr>
        <w:pStyle w:val="ListParagraph"/>
        <w:numPr>
          <w:ilvl w:val="0"/>
          <w:numId w:val="14"/>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Nivelul de încredere în sursele de informații:</w:t>
      </w:r>
      <w:r w:rsidRPr="00364DFE">
        <w:rPr>
          <w:rFonts w:ascii="Times New Roman" w:hAnsi="Times New Roman"/>
          <w:color w:val="auto"/>
          <w:sz w:val="24"/>
          <w:szCs w:val="24"/>
        </w:rPr>
        <w:t xml:space="preserve"> Audiența poate avea încredere în diferite surse de informații, cum ar fi organizații guvernamentale, medici sau experți în domeniu. Înțelegerea acestor surse de încredere poate influența modul în care mesajele sunt percepute.</w:t>
      </w:r>
    </w:p>
    <w:p w14:paraId="212BDB5F" w14:textId="77777777" w:rsidR="00E7099E" w:rsidRPr="00364DFE" w:rsidRDefault="00E7099E" w:rsidP="004133E6">
      <w:pPr>
        <w:pStyle w:val="ListParagraph"/>
        <w:numPr>
          <w:ilvl w:val="0"/>
          <w:numId w:val="14"/>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Barierele de acțiune:</w:t>
      </w:r>
      <w:r w:rsidRPr="00364DFE">
        <w:rPr>
          <w:rFonts w:ascii="Times New Roman" w:hAnsi="Times New Roman"/>
          <w:color w:val="auto"/>
          <w:sz w:val="24"/>
          <w:szCs w:val="24"/>
        </w:rPr>
        <w:t xml:space="preserve"> Identificarea obstacolelor sau rezistenței la acțiunea propusă (cum ar fi testarea nivelului de radon sau implementarea măsurilor de reducere) poate ajuta la dezvoltarea de mesaje care să abordeze aceste preocupări.</w:t>
      </w:r>
    </w:p>
    <w:p w14:paraId="2A8B9E73" w14:textId="6EEDDABB" w:rsidR="00E7099E" w:rsidRPr="00364DFE" w:rsidRDefault="00E7099E" w:rsidP="004133E6">
      <w:pPr>
        <w:pStyle w:val="ListParagraph"/>
        <w:numPr>
          <w:ilvl w:val="0"/>
          <w:numId w:val="14"/>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Comunicarea anterioară:</w:t>
      </w:r>
      <w:r w:rsidRPr="00364DFE">
        <w:rPr>
          <w:rFonts w:ascii="Times New Roman" w:hAnsi="Times New Roman"/>
          <w:color w:val="auto"/>
          <w:sz w:val="24"/>
          <w:szCs w:val="24"/>
        </w:rPr>
        <w:t xml:space="preserve"> Dacă există informații anterioare sau mituri legate de radon </w:t>
      </w:r>
      <w:r w:rsidR="00C807C6" w:rsidRPr="00364DFE">
        <w:rPr>
          <w:rFonts w:ascii="Times New Roman" w:hAnsi="Times New Roman"/>
          <w:color w:val="auto"/>
          <w:sz w:val="24"/>
          <w:szCs w:val="24"/>
        </w:rPr>
        <w:t xml:space="preserve">şi expunerea la radon </w:t>
      </w:r>
      <w:r w:rsidRPr="00364DFE">
        <w:rPr>
          <w:rFonts w:ascii="Times New Roman" w:hAnsi="Times New Roman"/>
          <w:color w:val="auto"/>
          <w:sz w:val="24"/>
          <w:szCs w:val="24"/>
        </w:rPr>
        <w:t>cu care audiența a venit în contact, este important să le abordați în mod clar și să oferiți informații corecte pentru a corecta eventualele confuzii.</w:t>
      </w:r>
    </w:p>
    <w:p w14:paraId="494A6F4A" w14:textId="77777777" w:rsidR="00E7099E" w:rsidRPr="00364DFE" w:rsidRDefault="00E7099E" w:rsidP="004133E6">
      <w:pPr>
        <w:pStyle w:val="ListParagraph"/>
        <w:numPr>
          <w:ilvl w:val="0"/>
          <w:numId w:val="14"/>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lastRenderedPageBreak/>
        <w:t>Caracteristicile demografice:</w:t>
      </w:r>
      <w:r w:rsidRPr="00364DFE">
        <w:rPr>
          <w:rFonts w:ascii="Times New Roman" w:hAnsi="Times New Roman"/>
          <w:color w:val="auto"/>
          <w:sz w:val="24"/>
          <w:szCs w:val="24"/>
        </w:rPr>
        <w:t xml:space="preserve"> Factori precum vârsta, genul, nivelul de educație și locația geografică pot influența modul în care audiența abordează informațiile legate de radon. Adaptarea mesajelor la aceste caracteristici poate crește eficacitatea comunicării.</w:t>
      </w:r>
    </w:p>
    <w:p w14:paraId="479C5358" w14:textId="77777777" w:rsidR="00E7099E" w:rsidRPr="00364DFE" w:rsidRDefault="00E7099E" w:rsidP="004133E6">
      <w:pPr>
        <w:pStyle w:val="ListParagraph"/>
        <w:numPr>
          <w:ilvl w:val="0"/>
          <w:numId w:val="14"/>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Sursa și tonul mesajelor:</w:t>
      </w:r>
      <w:r w:rsidRPr="00364DFE">
        <w:rPr>
          <w:rFonts w:ascii="Times New Roman" w:hAnsi="Times New Roman"/>
          <w:color w:val="auto"/>
          <w:sz w:val="24"/>
          <w:szCs w:val="24"/>
        </w:rPr>
        <w:t xml:space="preserve"> Alegerea sursei de comunicare și tonul utilizat în mesaje poate fi semnificativă. De exemplu, mesajele prezentate de experți în domeniu pot avea mai multă autoritate, în timp ce mesajele cu un ton prietenos pot fi mai atractive pentru anumite audiențe.</w:t>
      </w:r>
    </w:p>
    <w:p w14:paraId="533636E0" w14:textId="4107DEFC" w:rsidR="00E7099E" w:rsidRPr="00364DFE" w:rsidRDefault="00E7099E" w:rsidP="004133E6">
      <w:pPr>
        <w:pStyle w:val="ListParagraph"/>
        <w:numPr>
          <w:ilvl w:val="0"/>
          <w:numId w:val="14"/>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Beneficiile acțiunii:</w:t>
      </w:r>
      <w:r w:rsidRPr="00364DFE">
        <w:rPr>
          <w:rFonts w:ascii="Times New Roman" w:hAnsi="Times New Roman"/>
          <w:color w:val="auto"/>
          <w:sz w:val="24"/>
          <w:szCs w:val="24"/>
        </w:rPr>
        <w:t xml:space="preserve"> Evidențierea beneficiilor directe ale acțiunilor propuse (cum ar fi </w:t>
      </w:r>
      <w:r w:rsidR="00381B4E" w:rsidRPr="00364DFE">
        <w:rPr>
          <w:rFonts w:ascii="Times New Roman" w:hAnsi="Times New Roman"/>
          <w:color w:val="auto"/>
          <w:sz w:val="24"/>
          <w:szCs w:val="24"/>
        </w:rPr>
        <w:t xml:space="preserve">testarea in scopul determinării concentrației de radon </w:t>
      </w:r>
      <w:r w:rsidRPr="00364DFE">
        <w:rPr>
          <w:rFonts w:ascii="Times New Roman" w:hAnsi="Times New Roman"/>
          <w:color w:val="auto"/>
          <w:sz w:val="24"/>
          <w:szCs w:val="24"/>
        </w:rPr>
        <w:t>sau implementarea măsurilor de reducere</w:t>
      </w:r>
      <w:r w:rsidR="00BE44E3" w:rsidRPr="00364DFE">
        <w:rPr>
          <w:rFonts w:ascii="Times New Roman" w:hAnsi="Times New Roman"/>
          <w:color w:val="auto"/>
          <w:sz w:val="24"/>
          <w:szCs w:val="24"/>
        </w:rPr>
        <w:t xml:space="preserve"> a concentraţiei </w:t>
      </w:r>
      <w:r w:rsidR="0072346E" w:rsidRPr="00364DFE">
        <w:rPr>
          <w:rFonts w:ascii="Times New Roman" w:hAnsi="Times New Roman"/>
          <w:color w:val="auto"/>
          <w:sz w:val="24"/>
          <w:szCs w:val="24"/>
        </w:rPr>
        <w:t>de radon din interiorul locuinţelor)</w:t>
      </w:r>
      <w:r w:rsidRPr="00364DFE">
        <w:rPr>
          <w:rFonts w:ascii="Times New Roman" w:hAnsi="Times New Roman"/>
          <w:color w:val="auto"/>
          <w:sz w:val="24"/>
          <w:szCs w:val="24"/>
        </w:rPr>
        <w:t xml:space="preserve"> poate motiva audiența să acționeze în conformitate cu mesajele transmise.</w:t>
      </w:r>
    </w:p>
    <w:p w14:paraId="61E41C65" w14:textId="77777777" w:rsidR="00E7099E" w:rsidRPr="00364DFE" w:rsidRDefault="00E7099E" w:rsidP="004133E6">
      <w:pPr>
        <w:pStyle w:val="ListParagraph"/>
        <w:numPr>
          <w:ilvl w:val="0"/>
          <w:numId w:val="14"/>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Efectele sociale și comunitare:</w:t>
      </w:r>
      <w:r w:rsidRPr="00364DFE">
        <w:rPr>
          <w:rFonts w:ascii="Times New Roman" w:hAnsi="Times New Roman"/>
          <w:color w:val="auto"/>
          <w:sz w:val="24"/>
          <w:szCs w:val="24"/>
        </w:rPr>
        <w:t xml:space="preserve"> Înțelegerea modului în care acțiunile individuale pot avea un impact asupra comunității sau familiei poate influența decizia audienței de a acționa în mod corespunzător.</w:t>
      </w:r>
    </w:p>
    <w:p w14:paraId="0722338C" w14:textId="77777777" w:rsidR="006E7ABA" w:rsidRPr="00364DFE" w:rsidRDefault="006E7ABA" w:rsidP="00DE12AA">
      <w:pPr>
        <w:spacing w:after="120" w:line="240" w:lineRule="auto"/>
        <w:ind w:firstLine="0"/>
        <w:rPr>
          <w:rFonts w:ascii="Times New Roman" w:hAnsi="Times New Roman"/>
          <w:color w:val="auto"/>
          <w:sz w:val="24"/>
          <w:szCs w:val="24"/>
        </w:rPr>
      </w:pPr>
    </w:p>
    <w:p w14:paraId="46204811" w14:textId="77777777" w:rsidR="003E0DF7" w:rsidRPr="00364DFE" w:rsidRDefault="003E0DF7" w:rsidP="007B389C">
      <w:pPr>
        <w:pStyle w:val="Heading3"/>
      </w:pPr>
      <w:r w:rsidRPr="00364DFE">
        <w:t>Facilitatori ai schimbării</w:t>
      </w:r>
      <w:r w:rsidR="004F0AEE" w:rsidRPr="00364DFE">
        <w:t xml:space="preserve"> sociale şi de comportament</w:t>
      </w:r>
    </w:p>
    <w:p w14:paraId="566C5410" w14:textId="7A0E8B73" w:rsidR="006E7ABA" w:rsidRPr="00364DFE" w:rsidRDefault="006E7ABA"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Facilitatorii schimbării sociale și de comportament sunt factori care contribuie la acceptarea și adoptarea unor noi comportamente sau practici într-o comunitate sau în rândul unei audiențe țintă. În contextul </w:t>
      </w:r>
      <w:r w:rsidR="00696D82" w:rsidRPr="00364DFE">
        <w:rPr>
          <w:rFonts w:ascii="Times New Roman" w:hAnsi="Times New Roman"/>
          <w:color w:val="auto"/>
          <w:sz w:val="24"/>
          <w:szCs w:val="24"/>
        </w:rPr>
        <w:t>SNCR</w:t>
      </w:r>
      <w:r w:rsidRPr="00364DFE">
        <w:rPr>
          <w:rFonts w:ascii="Times New Roman" w:hAnsi="Times New Roman"/>
          <w:color w:val="auto"/>
          <w:sz w:val="24"/>
          <w:szCs w:val="24"/>
        </w:rPr>
        <w:t>, următorii facilitatori pot juca un rol semnificativ în promovarea schimbării de comportament în rândul audienței principale:</w:t>
      </w:r>
    </w:p>
    <w:p w14:paraId="14E1C8F9" w14:textId="053B2C21" w:rsidR="006E7ABA" w:rsidRPr="00364DFE" w:rsidRDefault="006E7ABA" w:rsidP="004133E6">
      <w:pPr>
        <w:pStyle w:val="ListParagraph"/>
        <w:numPr>
          <w:ilvl w:val="0"/>
          <w:numId w:val="15"/>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Informație clară și convingătoare:</w:t>
      </w:r>
      <w:r w:rsidRPr="00364DFE">
        <w:rPr>
          <w:rFonts w:ascii="Times New Roman" w:hAnsi="Times New Roman"/>
          <w:color w:val="auto"/>
          <w:sz w:val="24"/>
          <w:szCs w:val="24"/>
        </w:rPr>
        <w:t xml:space="preserve"> Furnizarea de informații precise, științifice și ușor de înțeles cu privire la pericolele </w:t>
      </w:r>
      <w:r w:rsidR="00696D82" w:rsidRPr="00364DFE">
        <w:rPr>
          <w:rFonts w:ascii="Times New Roman" w:hAnsi="Times New Roman"/>
          <w:color w:val="auto"/>
          <w:sz w:val="24"/>
          <w:szCs w:val="24"/>
        </w:rPr>
        <w:t xml:space="preserve">expunerii la </w:t>
      </w:r>
      <w:r w:rsidRPr="00364DFE">
        <w:rPr>
          <w:rFonts w:ascii="Times New Roman" w:hAnsi="Times New Roman"/>
          <w:color w:val="auto"/>
          <w:sz w:val="24"/>
          <w:szCs w:val="24"/>
        </w:rPr>
        <w:t>radonul</w:t>
      </w:r>
      <w:r w:rsidR="00696D82" w:rsidRPr="00364DFE">
        <w:rPr>
          <w:rFonts w:ascii="Times New Roman" w:hAnsi="Times New Roman"/>
          <w:color w:val="auto"/>
          <w:sz w:val="24"/>
          <w:szCs w:val="24"/>
        </w:rPr>
        <w:t xml:space="preserve"> din interiorul locuințelor, locurilor de muncă şi a clădirilor cu acces public</w:t>
      </w:r>
      <w:r w:rsidR="00097D53" w:rsidRPr="00364DFE">
        <w:rPr>
          <w:rFonts w:ascii="Times New Roman" w:hAnsi="Times New Roman"/>
          <w:color w:val="auto"/>
          <w:sz w:val="24"/>
          <w:szCs w:val="24"/>
        </w:rPr>
        <w:t>, cât</w:t>
      </w:r>
      <w:r w:rsidRPr="00364DFE">
        <w:rPr>
          <w:rFonts w:ascii="Times New Roman" w:hAnsi="Times New Roman"/>
          <w:color w:val="auto"/>
          <w:sz w:val="24"/>
          <w:szCs w:val="24"/>
        </w:rPr>
        <w:t xml:space="preserve"> și beneficiile </w:t>
      </w:r>
      <w:r w:rsidR="00097D53" w:rsidRPr="00364DFE">
        <w:rPr>
          <w:rFonts w:ascii="Times New Roman" w:hAnsi="Times New Roman"/>
          <w:color w:val="auto"/>
          <w:sz w:val="24"/>
          <w:szCs w:val="24"/>
        </w:rPr>
        <w:t xml:space="preserve">privind </w:t>
      </w:r>
      <w:r w:rsidRPr="00364DFE">
        <w:rPr>
          <w:rFonts w:ascii="Times New Roman" w:hAnsi="Times New Roman"/>
          <w:color w:val="auto"/>
          <w:sz w:val="24"/>
          <w:szCs w:val="24"/>
        </w:rPr>
        <w:t>reducer</w:t>
      </w:r>
      <w:r w:rsidR="00097D53" w:rsidRPr="00364DFE">
        <w:rPr>
          <w:rFonts w:ascii="Times New Roman" w:hAnsi="Times New Roman"/>
          <w:color w:val="auto"/>
          <w:sz w:val="24"/>
          <w:szCs w:val="24"/>
        </w:rPr>
        <w:t>ea</w:t>
      </w:r>
      <w:r w:rsidRPr="00364DFE">
        <w:rPr>
          <w:rFonts w:ascii="Times New Roman" w:hAnsi="Times New Roman"/>
          <w:color w:val="auto"/>
          <w:sz w:val="24"/>
          <w:szCs w:val="24"/>
        </w:rPr>
        <w:t xml:space="preserve"> expunerii poate ajuta audiența să înțeleagă importanța acțiunii.</w:t>
      </w:r>
    </w:p>
    <w:p w14:paraId="34E7C629" w14:textId="39F369AD" w:rsidR="006E7ABA" w:rsidRPr="00364DFE" w:rsidRDefault="006E7ABA" w:rsidP="004133E6">
      <w:pPr>
        <w:pStyle w:val="ListParagraph"/>
        <w:numPr>
          <w:ilvl w:val="0"/>
          <w:numId w:val="15"/>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Credibilitatea surselor de informații:</w:t>
      </w:r>
      <w:r w:rsidRPr="00364DFE">
        <w:rPr>
          <w:rFonts w:ascii="Times New Roman" w:hAnsi="Times New Roman"/>
          <w:color w:val="auto"/>
          <w:sz w:val="24"/>
          <w:szCs w:val="24"/>
        </w:rPr>
        <w:t xml:space="preserve"> Mesajele transmise de surse credibile, cum ar fi autorități guvernamentale, organizații de sănătate sau experți în domeniul sănătății</w:t>
      </w:r>
      <w:r w:rsidR="00097D53" w:rsidRPr="00364DFE">
        <w:rPr>
          <w:rFonts w:ascii="Times New Roman" w:hAnsi="Times New Roman"/>
          <w:color w:val="auto"/>
          <w:sz w:val="24"/>
          <w:szCs w:val="24"/>
        </w:rPr>
        <w:t xml:space="preserve"> publice</w:t>
      </w:r>
      <w:r w:rsidRPr="00364DFE">
        <w:rPr>
          <w:rFonts w:ascii="Times New Roman" w:hAnsi="Times New Roman"/>
          <w:color w:val="auto"/>
          <w:sz w:val="24"/>
          <w:szCs w:val="24"/>
        </w:rPr>
        <w:t>, pot influența pozitiv acceptarea informațiilor și schimbarea comportamentelor.</w:t>
      </w:r>
    </w:p>
    <w:p w14:paraId="3AA9D43C" w14:textId="69C59773" w:rsidR="006E7ABA" w:rsidRPr="00364DFE" w:rsidRDefault="006E7ABA" w:rsidP="004133E6">
      <w:pPr>
        <w:pStyle w:val="ListParagraph"/>
        <w:numPr>
          <w:ilvl w:val="0"/>
          <w:numId w:val="15"/>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Exemple concrete și modele de rol:</w:t>
      </w:r>
      <w:r w:rsidRPr="00364DFE">
        <w:rPr>
          <w:rFonts w:ascii="Times New Roman" w:hAnsi="Times New Roman"/>
          <w:color w:val="auto"/>
          <w:sz w:val="24"/>
          <w:szCs w:val="24"/>
        </w:rPr>
        <w:t xml:space="preserve"> Prezentarea unor exemple de succes ale persoanelor</w:t>
      </w:r>
      <w:r w:rsidR="002325A1" w:rsidRPr="00364DFE">
        <w:rPr>
          <w:rFonts w:ascii="Times New Roman" w:hAnsi="Times New Roman"/>
          <w:color w:val="auto"/>
          <w:sz w:val="24"/>
          <w:szCs w:val="24"/>
        </w:rPr>
        <w:t>/instituțiilor</w:t>
      </w:r>
      <w:r w:rsidRPr="00364DFE">
        <w:rPr>
          <w:rFonts w:ascii="Times New Roman" w:hAnsi="Times New Roman"/>
          <w:color w:val="auto"/>
          <w:sz w:val="24"/>
          <w:szCs w:val="24"/>
        </w:rPr>
        <w:t xml:space="preserve"> sau comunităților care au implementat măsuri </w:t>
      </w:r>
      <w:r w:rsidR="002325A1" w:rsidRPr="00364DFE">
        <w:rPr>
          <w:rFonts w:ascii="Times New Roman" w:hAnsi="Times New Roman"/>
          <w:color w:val="auto"/>
          <w:sz w:val="24"/>
          <w:szCs w:val="24"/>
        </w:rPr>
        <w:t xml:space="preserve">preventive şi/sau </w:t>
      </w:r>
      <w:r w:rsidRPr="00364DFE">
        <w:rPr>
          <w:rFonts w:ascii="Times New Roman" w:hAnsi="Times New Roman"/>
          <w:color w:val="auto"/>
          <w:sz w:val="24"/>
          <w:szCs w:val="24"/>
        </w:rPr>
        <w:t>de reducere a expunerii la radon poate inspira și motiva audiența să urmeze exemplul.</w:t>
      </w:r>
    </w:p>
    <w:p w14:paraId="08419855" w14:textId="27A300C4" w:rsidR="002325A1" w:rsidRPr="00364DFE" w:rsidRDefault="006E7ABA" w:rsidP="004133E6">
      <w:pPr>
        <w:pStyle w:val="ListParagraph"/>
        <w:numPr>
          <w:ilvl w:val="0"/>
          <w:numId w:val="15"/>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 xml:space="preserve">Accesibilitatea și ușurința în implementare: </w:t>
      </w:r>
      <w:r w:rsidR="002325A1" w:rsidRPr="00364DFE">
        <w:rPr>
          <w:rFonts w:ascii="Times New Roman" w:hAnsi="Times New Roman"/>
          <w:color w:val="auto"/>
          <w:sz w:val="24"/>
          <w:szCs w:val="24"/>
        </w:rPr>
        <w:t>Cu cât este mai simplă adoptarea unor practici noi, sau inițierea unor acțiuni de prevenție/protecție, cu atât este mai probabil ca populația să le implementeze. Oferirea unor instrucțiuni clare privind testarea radonului sau implementarea măsurilor preventive/de remediere poate ușura procesul de schimbare.</w:t>
      </w:r>
    </w:p>
    <w:p w14:paraId="4958F63C" w14:textId="77777777" w:rsidR="006E7ABA" w:rsidRPr="00364DFE" w:rsidRDefault="006E7ABA" w:rsidP="004133E6">
      <w:pPr>
        <w:pStyle w:val="ListParagraph"/>
        <w:numPr>
          <w:ilvl w:val="0"/>
          <w:numId w:val="15"/>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 xml:space="preserve">Beneficii tangibile și motive personale: </w:t>
      </w:r>
      <w:r w:rsidRPr="00364DFE">
        <w:rPr>
          <w:rFonts w:ascii="Times New Roman" w:hAnsi="Times New Roman"/>
          <w:color w:val="auto"/>
          <w:sz w:val="24"/>
          <w:szCs w:val="24"/>
        </w:rPr>
        <w:t>Evidențierea beneficiilor directe ale reducerii expunerii la radon, cum ar fi îmbunătățirea sănătății familiei, poate motiva audiența să acționeze în consecință.</w:t>
      </w:r>
    </w:p>
    <w:p w14:paraId="74EB48F7" w14:textId="4A145363" w:rsidR="006E7ABA" w:rsidRPr="00364DFE" w:rsidRDefault="006E7ABA" w:rsidP="004133E6">
      <w:pPr>
        <w:pStyle w:val="ListParagraph"/>
        <w:numPr>
          <w:ilvl w:val="0"/>
          <w:numId w:val="15"/>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Angajament și mobilizare comunitară:</w:t>
      </w:r>
      <w:r w:rsidRPr="00364DFE">
        <w:rPr>
          <w:rFonts w:ascii="Times New Roman" w:hAnsi="Times New Roman"/>
          <w:color w:val="auto"/>
          <w:sz w:val="24"/>
          <w:szCs w:val="24"/>
        </w:rPr>
        <w:t xml:space="preserve"> Crearea de campanii de conștientizare la nivel comunitar și organizarea de evenimente locale poate mobiliza oamenii să se implice și să adopte </w:t>
      </w:r>
      <w:r w:rsidR="002325A1" w:rsidRPr="00364DFE">
        <w:rPr>
          <w:rFonts w:ascii="Times New Roman" w:hAnsi="Times New Roman"/>
          <w:color w:val="auto"/>
          <w:sz w:val="24"/>
          <w:szCs w:val="24"/>
        </w:rPr>
        <w:t>comportamentele aşteptate.</w:t>
      </w:r>
    </w:p>
    <w:p w14:paraId="015B1E86" w14:textId="61CA7154" w:rsidR="006E7ABA" w:rsidRPr="00364DFE" w:rsidRDefault="006E7ABA" w:rsidP="004133E6">
      <w:pPr>
        <w:pStyle w:val="ListParagraph"/>
        <w:numPr>
          <w:ilvl w:val="0"/>
          <w:numId w:val="15"/>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lastRenderedPageBreak/>
        <w:t>Legătura cu normele sociale și culturale:</w:t>
      </w:r>
      <w:r w:rsidRPr="00364DFE">
        <w:rPr>
          <w:rFonts w:ascii="Times New Roman" w:hAnsi="Times New Roman"/>
          <w:color w:val="auto"/>
          <w:sz w:val="24"/>
          <w:szCs w:val="24"/>
        </w:rPr>
        <w:t xml:space="preserve"> Dacă noile comportamente se aliniază cu normele sociale sau culturale existente, este mai probabil ca audiența să le accepte. Integrarea mesajelor în cadrul valorilor culturale și sociale poate facilita schimbarea.</w:t>
      </w:r>
    </w:p>
    <w:p w14:paraId="1FAEB8A6" w14:textId="03547B0E" w:rsidR="006E7ABA" w:rsidRPr="00364DFE" w:rsidRDefault="006E7ABA" w:rsidP="004133E6">
      <w:pPr>
        <w:pStyle w:val="ListParagraph"/>
        <w:numPr>
          <w:ilvl w:val="0"/>
          <w:numId w:val="15"/>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Responsabilitatea individuală și colectivă:</w:t>
      </w:r>
      <w:r w:rsidRPr="00364DFE">
        <w:rPr>
          <w:rFonts w:ascii="Times New Roman" w:hAnsi="Times New Roman"/>
          <w:color w:val="auto"/>
          <w:sz w:val="24"/>
          <w:szCs w:val="24"/>
        </w:rPr>
        <w:t xml:space="preserve"> Sublinierea faptului că fiecare persoană poate contribui la reducerea expunerii la radon</w:t>
      </w:r>
      <w:r w:rsidR="002325A1" w:rsidRPr="00364DFE">
        <w:rPr>
          <w:rFonts w:ascii="Times New Roman" w:hAnsi="Times New Roman"/>
          <w:color w:val="auto"/>
          <w:sz w:val="24"/>
          <w:szCs w:val="24"/>
        </w:rPr>
        <w:t>ul din interiorul locuințelor personale, sau la locul de muncă,</w:t>
      </w:r>
      <w:r w:rsidRPr="00364DFE">
        <w:rPr>
          <w:rFonts w:ascii="Times New Roman" w:hAnsi="Times New Roman"/>
          <w:color w:val="auto"/>
          <w:sz w:val="24"/>
          <w:szCs w:val="24"/>
        </w:rPr>
        <w:t xml:space="preserve"> </w:t>
      </w:r>
      <w:r w:rsidR="002325A1" w:rsidRPr="00364DFE">
        <w:rPr>
          <w:rFonts w:ascii="Times New Roman" w:hAnsi="Times New Roman"/>
          <w:color w:val="auto"/>
          <w:sz w:val="24"/>
          <w:szCs w:val="24"/>
        </w:rPr>
        <w:t>reprezintă</w:t>
      </w:r>
      <w:r w:rsidRPr="00364DFE">
        <w:rPr>
          <w:rFonts w:ascii="Times New Roman" w:hAnsi="Times New Roman"/>
          <w:color w:val="auto"/>
          <w:sz w:val="24"/>
          <w:szCs w:val="24"/>
        </w:rPr>
        <w:t xml:space="preserve"> responsabili</w:t>
      </w:r>
      <w:r w:rsidR="002325A1" w:rsidRPr="00364DFE">
        <w:rPr>
          <w:rFonts w:ascii="Times New Roman" w:hAnsi="Times New Roman"/>
          <w:color w:val="auto"/>
          <w:sz w:val="24"/>
          <w:szCs w:val="24"/>
        </w:rPr>
        <w:t>zarea</w:t>
      </w:r>
      <w:r w:rsidRPr="00364DFE">
        <w:rPr>
          <w:rFonts w:ascii="Times New Roman" w:hAnsi="Times New Roman"/>
          <w:color w:val="auto"/>
          <w:sz w:val="24"/>
          <w:szCs w:val="24"/>
        </w:rPr>
        <w:t xml:space="preserve"> individuală și</w:t>
      </w:r>
      <w:r w:rsidR="002325A1" w:rsidRPr="00364DFE">
        <w:rPr>
          <w:rFonts w:ascii="Times New Roman" w:hAnsi="Times New Roman"/>
          <w:color w:val="auto"/>
          <w:sz w:val="24"/>
          <w:szCs w:val="24"/>
        </w:rPr>
        <w:t>/sau</w:t>
      </w:r>
      <w:r w:rsidRPr="00364DFE">
        <w:rPr>
          <w:rFonts w:ascii="Times New Roman" w:hAnsi="Times New Roman"/>
          <w:color w:val="auto"/>
          <w:sz w:val="24"/>
          <w:szCs w:val="24"/>
        </w:rPr>
        <w:t xml:space="preserve"> colectivă, ceea ce poate motiva oamenii să acționeze.</w:t>
      </w:r>
    </w:p>
    <w:p w14:paraId="0CEE741A" w14:textId="77777777" w:rsidR="006E7ABA" w:rsidRPr="00364DFE" w:rsidRDefault="006E7ABA" w:rsidP="004133E6">
      <w:pPr>
        <w:pStyle w:val="ListParagraph"/>
        <w:numPr>
          <w:ilvl w:val="0"/>
          <w:numId w:val="15"/>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Feedback și recompense pozitive:</w:t>
      </w:r>
      <w:r w:rsidRPr="00364DFE">
        <w:rPr>
          <w:rFonts w:ascii="Times New Roman" w:hAnsi="Times New Roman"/>
          <w:color w:val="auto"/>
          <w:sz w:val="24"/>
          <w:szCs w:val="24"/>
        </w:rPr>
        <w:t xml:space="preserve"> Odată ce audiența adoptă noile comportamente, oferirea de feedback pozitiv și, eventual, de recompense, poate întări schimbarea și încuraja persistența.</w:t>
      </w:r>
    </w:p>
    <w:p w14:paraId="32E8C67A" w14:textId="77777777" w:rsidR="006E7ABA" w:rsidRPr="00364DFE" w:rsidRDefault="006E7ABA" w:rsidP="004133E6">
      <w:pPr>
        <w:pStyle w:val="ListParagraph"/>
        <w:numPr>
          <w:ilvl w:val="0"/>
          <w:numId w:val="15"/>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Comunicarea continuă și repetată:</w:t>
      </w:r>
      <w:r w:rsidRPr="00364DFE">
        <w:rPr>
          <w:rFonts w:ascii="Times New Roman" w:hAnsi="Times New Roman"/>
          <w:color w:val="auto"/>
          <w:sz w:val="24"/>
          <w:szCs w:val="24"/>
        </w:rPr>
        <w:t xml:space="preserve"> Repetarea mesajelor și comunicarea continuă pot asigura că audiența rămâne conștientă și motivată în ceea ce privește schimbarea comportamentală.</w:t>
      </w:r>
    </w:p>
    <w:p w14:paraId="2712FAEB" w14:textId="6D8A79C6" w:rsidR="006365CF" w:rsidRPr="00364DFE" w:rsidRDefault="006365CF" w:rsidP="004133E6">
      <w:pPr>
        <w:pStyle w:val="ListParagraph"/>
        <w:numPr>
          <w:ilvl w:val="0"/>
          <w:numId w:val="15"/>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 xml:space="preserve">Resurse și sprijin financiar: </w:t>
      </w:r>
      <w:r w:rsidRPr="00364DFE">
        <w:rPr>
          <w:rFonts w:ascii="Times New Roman" w:hAnsi="Times New Roman"/>
          <w:color w:val="auto"/>
          <w:sz w:val="24"/>
          <w:szCs w:val="24"/>
        </w:rPr>
        <w:t xml:space="preserve">Oferirea de resurse financiare sau subvenții pentru </w:t>
      </w:r>
      <w:r w:rsidR="00F005BF" w:rsidRPr="00364DFE">
        <w:rPr>
          <w:rFonts w:ascii="Times New Roman" w:hAnsi="Times New Roman"/>
          <w:color w:val="auto"/>
          <w:sz w:val="24"/>
          <w:szCs w:val="24"/>
        </w:rPr>
        <w:t xml:space="preserve">testarea in scopul determinării concentrației de radon </w:t>
      </w:r>
      <w:r w:rsidRPr="00364DFE">
        <w:rPr>
          <w:rFonts w:ascii="Times New Roman" w:hAnsi="Times New Roman"/>
          <w:color w:val="auto"/>
          <w:sz w:val="24"/>
          <w:szCs w:val="24"/>
        </w:rPr>
        <w:t xml:space="preserve">și pentru </w:t>
      </w:r>
      <w:r w:rsidR="002325A1" w:rsidRPr="00364DFE">
        <w:rPr>
          <w:rFonts w:ascii="Times New Roman" w:hAnsi="Times New Roman"/>
          <w:color w:val="auto"/>
          <w:sz w:val="24"/>
          <w:szCs w:val="24"/>
        </w:rPr>
        <w:t>implementarea unor metode preventive/</w:t>
      </w:r>
      <w:r w:rsidRPr="00364DFE">
        <w:rPr>
          <w:rFonts w:ascii="Times New Roman" w:hAnsi="Times New Roman"/>
          <w:color w:val="auto"/>
          <w:sz w:val="24"/>
          <w:szCs w:val="24"/>
        </w:rPr>
        <w:t xml:space="preserve">remedierea problemelor </w:t>
      </w:r>
      <w:r w:rsidR="002325A1" w:rsidRPr="00364DFE">
        <w:rPr>
          <w:rFonts w:ascii="Times New Roman" w:hAnsi="Times New Roman"/>
          <w:color w:val="auto"/>
          <w:sz w:val="24"/>
          <w:szCs w:val="24"/>
        </w:rPr>
        <w:t>existente privind expunerea la radon</w:t>
      </w:r>
      <w:r w:rsidRPr="00364DFE">
        <w:rPr>
          <w:rFonts w:ascii="Times New Roman" w:hAnsi="Times New Roman"/>
          <w:color w:val="auto"/>
          <w:sz w:val="24"/>
          <w:szCs w:val="24"/>
        </w:rPr>
        <w:t xml:space="preserve"> poate facilita adopția </w:t>
      </w:r>
      <w:r w:rsidR="002325A1" w:rsidRPr="00364DFE">
        <w:rPr>
          <w:rFonts w:ascii="Times New Roman" w:hAnsi="Times New Roman"/>
          <w:color w:val="auto"/>
          <w:sz w:val="24"/>
          <w:szCs w:val="24"/>
        </w:rPr>
        <w:t xml:space="preserve">mai rapidă a acestor </w:t>
      </w:r>
      <w:r w:rsidRPr="00364DFE">
        <w:rPr>
          <w:rFonts w:ascii="Times New Roman" w:hAnsi="Times New Roman"/>
          <w:color w:val="auto"/>
          <w:sz w:val="24"/>
          <w:szCs w:val="24"/>
        </w:rPr>
        <w:t xml:space="preserve">măsuril. Acest sprijin financiar poate reduce barierele economice care pot împiedica implementarea </w:t>
      </w:r>
      <w:r w:rsidR="002325A1" w:rsidRPr="00364DFE">
        <w:rPr>
          <w:rFonts w:ascii="Times New Roman" w:hAnsi="Times New Roman"/>
          <w:color w:val="auto"/>
          <w:sz w:val="24"/>
          <w:szCs w:val="24"/>
        </w:rPr>
        <w:t>PNAR</w:t>
      </w:r>
      <w:r w:rsidRPr="00364DFE">
        <w:rPr>
          <w:rFonts w:ascii="Times New Roman" w:hAnsi="Times New Roman"/>
          <w:color w:val="auto"/>
          <w:sz w:val="24"/>
          <w:szCs w:val="24"/>
        </w:rPr>
        <w:t>.</w:t>
      </w:r>
    </w:p>
    <w:p w14:paraId="1E30DB3C" w14:textId="77777777" w:rsidR="006365CF" w:rsidRPr="00364DFE" w:rsidRDefault="006365CF" w:rsidP="004133E6">
      <w:pPr>
        <w:pStyle w:val="ListParagraph"/>
        <w:numPr>
          <w:ilvl w:val="0"/>
          <w:numId w:val="15"/>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Leadership și implicare comunitară:</w:t>
      </w:r>
      <w:r w:rsidRPr="00364DFE">
        <w:rPr>
          <w:rFonts w:ascii="Times New Roman" w:hAnsi="Times New Roman"/>
          <w:color w:val="auto"/>
          <w:sz w:val="24"/>
          <w:szCs w:val="24"/>
        </w:rPr>
        <w:t xml:space="preserve"> Implicarea liderilor comunitari și a factorilor de influență locali poate juca un rol esențial în promovarea schimbării comportamentale. Aceștia pot deveni modele și susținători ai strategiei, inspirând și mobilizând comunitatea să acționeze.</w:t>
      </w:r>
    </w:p>
    <w:p w14:paraId="53573E10" w14:textId="1EEA8457" w:rsidR="006365CF" w:rsidRPr="00364DFE" w:rsidRDefault="006365CF" w:rsidP="004133E6">
      <w:pPr>
        <w:pStyle w:val="ListParagraph"/>
        <w:numPr>
          <w:ilvl w:val="0"/>
          <w:numId w:val="15"/>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 xml:space="preserve">Promovarea unei culturi a </w:t>
      </w:r>
      <w:r w:rsidR="00A0740F" w:rsidRPr="00364DFE">
        <w:rPr>
          <w:rFonts w:ascii="Times New Roman" w:hAnsi="Times New Roman"/>
          <w:bCs/>
          <w:i/>
          <w:color w:val="auto"/>
          <w:sz w:val="24"/>
          <w:szCs w:val="24"/>
        </w:rPr>
        <w:t>prevenţiei în domeniul sănătății</w:t>
      </w:r>
      <w:r w:rsidRPr="00364DFE">
        <w:rPr>
          <w:rFonts w:ascii="Times New Roman" w:hAnsi="Times New Roman"/>
          <w:bCs/>
          <w:i/>
          <w:color w:val="auto"/>
          <w:sz w:val="24"/>
          <w:szCs w:val="24"/>
        </w:rPr>
        <w:t>:</w:t>
      </w:r>
      <w:r w:rsidRPr="00364DFE">
        <w:rPr>
          <w:rFonts w:ascii="Times New Roman" w:hAnsi="Times New Roman"/>
          <w:color w:val="auto"/>
          <w:sz w:val="24"/>
          <w:szCs w:val="24"/>
        </w:rPr>
        <w:t xml:space="preserve"> </w:t>
      </w:r>
      <w:r w:rsidR="00666250" w:rsidRPr="00364DFE">
        <w:rPr>
          <w:rFonts w:ascii="Times New Roman" w:hAnsi="Times New Roman"/>
          <w:color w:val="auto"/>
          <w:sz w:val="24"/>
          <w:szCs w:val="24"/>
        </w:rPr>
        <w:t>SNCR</w:t>
      </w:r>
      <w:r w:rsidRPr="00364DFE">
        <w:rPr>
          <w:rFonts w:ascii="Times New Roman" w:hAnsi="Times New Roman"/>
          <w:color w:val="auto"/>
          <w:sz w:val="24"/>
          <w:szCs w:val="24"/>
        </w:rPr>
        <w:t xml:space="preserve"> poate promova o cultură a sănătății și siguranței în rândul populației, evidențiind importanța adoptării măsurilor preventive și a protejării sănătății proprii și a celor din jur.</w:t>
      </w:r>
    </w:p>
    <w:p w14:paraId="54F4C2EA" w14:textId="77777777" w:rsidR="006365CF" w:rsidRPr="00364DFE" w:rsidRDefault="006365CF" w:rsidP="004133E6">
      <w:pPr>
        <w:pStyle w:val="ListParagraph"/>
        <w:numPr>
          <w:ilvl w:val="0"/>
          <w:numId w:val="15"/>
        </w:numPr>
        <w:spacing w:after="120" w:line="240" w:lineRule="auto"/>
        <w:contextualSpacing w:val="0"/>
        <w:rPr>
          <w:rFonts w:ascii="Times New Roman" w:hAnsi="Times New Roman"/>
          <w:color w:val="auto"/>
          <w:sz w:val="24"/>
          <w:szCs w:val="24"/>
        </w:rPr>
      </w:pPr>
      <w:r w:rsidRPr="00364DFE">
        <w:rPr>
          <w:rFonts w:ascii="Times New Roman" w:hAnsi="Times New Roman"/>
          <w:bCs/>
          <w:i/>
          <w:color w:val="auto"/>
          <w:sz w:val="24"/>
          <w:szCs w:val="24"/>
        </w:rPr>
        <w:t>Colaborare și parteneriate</w:t>
      </w:r>
      <w:r w:rsidRPr="00364DFE">
        <w:rPr>
          <w:rFonts w:ascii="Times New Roman" w:hAnsi="Times New Roman"/>
          <w:color w:val="auto"/>
          <w:sz w:val="24"/>
          <w:szCs w:val="24"/>
        </w:rPr>
        <w:t>: Colaborarea între guvern, organizații neguvernamentale, medici, instituții de cercetare și alte părți interesate poate consolida impactul strategiei. Parteneriatele pot asigura o abordare holistică și coordonată a implementării măsurilor preventive.</w:t>
      </w:r>
    </w:p>
    <w:p w14:paraId="4CE67E19" w14:textId="77777777" w:rsidR="00C2165B" w:rsidRPr="00364DFE" w:rsidRDefault="00C2165B" w:rsidP="00DE12AA">
      <w:pPr>
        <w:spacing w:after="120" w:line="240" w:lineRule="auto"/>
        <w:ind w:firstLine="0"/>
        <w:rPr>
          <w:rFonts w:ascii="Times New Roman" w:hAnsi="Times New Roman"/>
          <w:color w:val="auto"/>
          <w:sz w:val="24"/>
          <w:szCs w:val="24"/>
        </w:rPr>
      </w:pPr>
    </w:p>
    <w:p w14:paraId="41805EEC" w14:textId="77777777" w:rsidR="0072010E" w:rsidRPr="00364DFE" w:rsidRDefault="00C2165B" w:rsidP="007B389C">
      <w:pPr>
        <w:pStyle w:val="Heading3"/>
      </w:pPr>
      <w:r w:rsidRPr="00364DFE">
        <w:t xml:space="preserve">Factori </w:t>
      </w:r>
      <w:r w:rsidR="0050703C" w:rsidRPr="00364DFE">
        <w:t xml:space="preserve">la nivel </w:t>
      </w:r>
      <w:bookmarkStart w:id="17" w:name="_Hlk169000407"/>
      <w:r w:rsidRPr="00364DFE">
        <w:t>socio</w:t>
      </w:r>
      <w:r w:rsidR="0050703C" w:rsidRPr="00364DFE">
        <w:t>-ecologic</w:t>
      </w:r>
      <w:bookmarkEnd w:id="17"/>
    </w:p>
    <w:p w14:paraId="77C7502B" w14:textId="69DC2018" w:rsidR="00E66A1B" w:rsidRPr="00364DFE" w:rsidRDefault="00C2165B"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Factorii socio-ecologici reprezintă interacțiunea complexă dintre factorii sociali și ecologici care pot influența </w:t>
      </w:r>
      <w:r w:rsidR="00432195" w:rsidRPr="00364DFE">
        <w:rPr>
          <w:rFonts w:ascii="Times New Roman" w:hAnsi="Times New Roman"/>
          <w:color w:val="auto"/>
          <w:sz w:val="24"/>
          <w:szCs w:val="24"/>
        </w:rPr>
        <w:t>audiența principa</w:t>
      </w:r>
      <w:r w:rsidR="008758C8">
        <w:rPr>
          <w:rFonts w:ascii="Times New Roman" w:hAnsi="Times New Roman"/>
          <w:color w:val="auto"/>
          <w:sz w:val="24"/>
          <w:szCs w:val="24"/>
        </w:rPr>
        <w:t>lă</w:t>
      </w:r>
      <w:r w:rsidR="00432195" w:rsidRPr="00364DFE">
        <w:rPr>
          <w:rFonts w:ascii="Times New Roman" w:hAnsi="Times New Roman"/>
          <w:color w:val="auto"/>
          <w:sz w:val="24"/>
          <w:szCs w:val="24"/>
        </w:rPr>
        <w:t xml:space="preserve"> </w:t>
      </w:r>
      <w:r w:rsidRPr="00364DFE">
        <w:rPr>
          <w:rFonts w:ascii="Times New Roman" w:hAnsi="Times New Roman"/>
          <w:color w:val="auto"/>
          <w:sz w:val="24"/>
          <w:szCs w:val="24"/>
        </w:rPr>
        <w:t xml:space="preserve">în implementarea </w:t>
      </w:r>
      <w:r w:rsidR="003D5148" w:rsidRPr="00364DFE">
        <w:rPr>
          <w:rFonts w:ascii="Times New Roman" w:hAnsi="Times New Roman"/>
          <w:color w:val="auto"/>
          <w:sz w:val="24"/>
          <w:szCs w:val="24"/>
        </w:rPr>
        <w:t>SNCR</w:t>
      </w:r>
      <w:r w:rsidRPr="00364DFE">
        <w:rPr>
          <w:rFonts w:ascii="Times New Roman" w:hAnsi="Times New Roman"/>
          <w:color w:val="auto"/>
          <w:sz w:val="24"/>
          <w:szCs w:val="24"/>
        </w:rPr>
        <w:t xml:space="preserve">. </w:t>
      </w:r>
      <w:r w:rsidR="008A698D" w:rsidRPr="00364DFE">
        <w:rPr>
          <w:rFonts w:ascii="Times New Roman" w:hAnsi="Times New Roman"/>
          <w:color w:val="auto"/>
          <w:sz w:val="24"/>
          <w:szCs w:val="24"/>
        </w:rPr>
        <w:t>Factorii socio-ecologici sunt elemente din mediul înconjurător care influențează comportament</w:t>
      </w:r>
      <w:r w:rsidR="003D5148" w:rsidRPr="00364DFE">
        <w:rPr>
          <w:rFonts w:ascii="Times New Roman" w:hAnsi="Times New Roman"/>
          <w:color w:val="auto"/>
          <w:sz w:val="24"/>
          <w:szCs w:val="24"/>
        </w:rPr>
        <w:t>e</w:t>
      </w:r>
      <w:r w:rsidR="008A698D" w:rsidRPr="00364DFE">
        <w:rPr>
          <w:rFonts w:ascii="Times New Roman" w:hAnsi="Times New Roman"/>
          <w:color w:val="auto"/>
          <w:sz w:val="24"/>
          <w:szCs w:val="24"/>
        </w:rPr>
        <w:t xml:space="preserve"> și opțiuni individuale și colective. </w:t>
      </w:r>
      <w:r w:rsidRPr="00364DFE">
        <w:rPr>
          <w:rFonts w:ascii="Times New Roman" w:hAnsi="Times New Roman"/>
          <w:color w:val="auto"/>
          <w:sz w:val="24"/>
          <w:szCs w:val="24"/>
        </w:rPr>
        <w:t>Acești factori pot afecta atât nivelul individual, cât și cel colectiv, adăugând un nivel suplimentar de complexitate în eforturile de schimbare comportamentală</w:t>
      </w:r>
      <w:r w:rsidR="008758C8">
        <w:rPr>
          <w:rFonts w:ascii="Times New Roman" w:hAnsi="Times New Roman"/>
          <w:color w:val="auto"/>
          <w:sz w:val="24"/>
          <w:szCs w:val="24"/>
        </w:rPr>
        <w:t xml:space="preserve"> şi socială</w:t>
      </w:r>
      <w:r w:rsidRPr="00364DFE">
        <w:rPr>
          <w:rFonts w:ascii="Times New Roman" w:hAnsi="Times New Roman"/>
          <w:color w:val="auto"/>
          <w:sz w:val="24"/>
          <w:szCs w:val="24"/>
        </w:rPr>
        <w:t xml:space="preserve">. </w:t>
      </w:r>
      <w:r w:rsidR="00E66A1B" w:rsidRPr="00364DFE">
        <w:rPr>
          <w:rFonts w:ascii="Times New Roman" w:hAnsi="Times New Roman"/>
          <w:color w:val="auto"/>
          <w:sz w:val="24"/>
          <w:szCs w:val="24"/>
        </w:rPr>
        <w:t xml:space="preserve">În contextul </w:t>
      </w:r>
      <w:r w:rsidR="007151F0" w:rsidRPr="00364DFE">
        <w:rPr>
          <w:rFonts w:ascii="Times New Roman" w:hAnsi="Times New Roman"/>
          <w:color w:val="auto"/>
          <w:sz w:val="24"/>
          <w:szCs w:val="24"/>
        </w:rPr>
        <w:t>SNCR</w:t>
      </w:r>
      <w:r w:rsidR="00E66A1B" w:rsidRPr="00364DFE">
        <w:rPr>
          <w:rFonts w:ascii="Times New Roman" w:hAnsi="Times New Roman"/>
          <w:color w:val="auto"/>
          <w:sz w:val="24"/>
          <w:szCs w:val="24"/>
        </w:rPr>
        <w:t xml:space="preserve">, acești factori pot juca un rol semnificativ în receptarea, acceptarea și adoptarea mesajelor legate de radon. </w:t>
      </w:r>
    </w:p>
    <w:p w14:paraId="345B7649" w14:textId="0F029EB6" w:rsidR="00C2165B" w:rsidRPr="00364DFE" w:rsidRDefault="00C2165B"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Mai jos sunt </w:t>
      </w:r>
      <w:r w:rsidR="001B12C5" w:rsidRPr="00364DFE">
        <w:rPr>
          <w:rFonts w:ascii="Times New Roman" w:hAnsi="Times New Roman"/>
          <w:color w:val="auto"/>
          <w:sz w:val="24"/>
          <w:szCs w:val="24"/>
        </w:rPr>
        <w:t xml:space="preserve">descrişi o serie de factori socio-ecologici identificați în cadrul SNCR </w:t>
      </w:r>
      <w:r w:rsidRPr="00364DFE">
        <w:rPr>
          <w:rFonts w:ascii="Times New Roman" w:hAnsi="Times New Roman"/>
          <w:color w:val="auto"/>
          <w:sz w:val="24"/>
          <w:szCs w:val="24"/>
        </w:rPr>
        <w:t>care pot afecta</w:t>
      </w:r>
      <w:r w:rsidR="001B12C5" w:rsidRPr="00364DFE">
        <w:rPr>
          <w:rFonts w:ascii="Times New Roman" w:hAnsi="Times New Roman"/>
          <w:color w:val="auto"/>
          <w:sz w:val="24"/>
          <w:szCs w:val="24"/>
        </w:rPr>
        <w:t>/influența</w:t>
      </w:r>
      <w:r w:rsidRPr="00364DFE">
        <w:rPr>
          <w:rFonts w:ascii="Times New Roman" w:hAnsi="Times New Roman"/>
          <w:color w:val="auto"/>
          <w:sz w:val="24"/>
          <w:szCs w:val="24"/>
        </w:rPr>
        <w:t xml:space="preserve"> </w:t>
      </w:r>
      <w:r w:rsidR="008758C8">
        <w:rPr>
          <w:rFonts w:ascii="Times New Roman" w:hAnsi="Times New Roman"/>
          <w:color w:val="auto"/>
          <w:sz w:val="24"/>
          <w:szCs w:val="24"/>
        </w:rPr>
        <w:t>audiența principală</w:t>
      </w:r>
      <w:r w:rsidR="00137BA3" w:rsidRPr="00364DFE">
        <w:rPr>
          <w:rFonts w:ascii="Times New Roman" w:hAnsi="Times New Roman"/>
          <w:color w:val="auto"/>
          <w:sz w:val="24"/>
          <w:szCs w:val="24"/>
        </w:rPr>
        <w:t>/grupuri de audienţ</w:t>
      </w:r>
      <w:r w:rsidR="008758C8">
        <w:rPr>
          <w:rFonts w:ascii="Times New Roman" w:hAnsi="Times New Roman"/>
          <w:color w:val="auto"/>
          <w:sz w:val="24"/>
          <w:szCs w:val="24"/>
        </w:rPr>
        <w:t>ă</w:t>
      </w:r>
      <w:r w:rsidRPr="00364DFE">
        <w:rPr>
          <w:rFonts w:ascii="Times New Roman" w:hAnsi="Times New Roman"/>
          <w:color w:val="auto"/>
          <w:sz w:val="24"/>
          <w:szCs w:val="24"/>
        </w:rPr>
        <w:t>:</w:t>
      </w:r>
    </w:p>
    <w:p w14:paraId="33D5A151" w14:textId="77777777" w:rsidR="008A698D" w:rsidRPr="00364DFE" w:rsidRDefault="008A698D" w:rsidP="00DE12AA">
      <w:pPr>
        <w:spacing w:after="120" w:line="240" w:lineRule="auto"/>
        <w:ind w:firstLine="0"/>
        <w:rPr>
          <w:rFonts w:ascii="Times New Roman" w:hAnsi="Times New Roman"/>
          <w:color w:val="auto"/>
          <w:sz w:val="24"/>
          <w:szCs w:val="24"/>
        </w:rPr>
      </w:pPr>
    </w:p>
    <w:p w14:paraId="259A6F41" w14:textId="77777777" w:rsidR="00D9414B" w:rsidRPr="00364DFE" w:rsidRDefault="00D9414B" w:rsidP="00DE12AA">
      <w:pPr>
        <w:pBdr>
          <w:bottom w:val="single" w:sz="4" w:space="1" w:color="auto"/>
        </w:pBdr>
        <w:spacing w:after="120" w:line="240" w:lineRule="auto"/>
        <w:ind w:firstLine="0"/>
        <w:rPr>
          <w:rFonts w:ascii="Times New Roman" w:hAnsi="Times New Roman"/>
          <w:color w:val="auto"/>
          <w:sz w:val="24"/>
          <w:szCs w:val="24"/>
        </w:rPr>
      </w:pPr>
      <w:r w:rsidRPr="00364DFE">
        <w:rPr>
          <w:rFonts w:ascii="Times New Roman" w:hAnsi="Times New Roman"/>
          <w:bCs/>
          <w:color w:val="auto"/>
          <w:sz w:val="24"/>
          <w:szCs w:val="24"/>
        </w:rPr>
        <w:t>Factori individuali:</w:t>
      </w:r>
    </w:p>
    <w:p w14:paraId="30AAC763" w14:textId="77777777" w:rsidR="00D9414B" w:rsidRPr="00364DFE" w:rsidRDefault="00D9414B"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Cunoaștere și percepție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Nivelul de cunoaștere despre radon, percepția riscului și conștientizarea asupra impactului său pot influența dacă oamenii își vor dori să acționeze.</w:t>
      </w:r>
    </w:p>
    <w:p w14:paraId="22AFF257" w14:textId="77777777" w:rsidR="00D9414B" w:rsidRPr="00364DFE" w:rsidRDefault="00D9414B"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lastRenderedPageBreak/>
        <w:t>Attitudini și convingeri:</w:t>
      </w:r>
      <w:r w:rsidRPr="00364DFE">
        <w:rPr>
          <w:rFonts w:ascii="Times New Roman" w:hAnsi="Times New Roman"/>
          <w:color w:val="auto"/>
          <w:sz w:val="24"/>
          <w:szCs w:val="24"/>
        </w:rPr>
        <w:t xml:space="preserve"> Attitudinile față de riscul radonului și percepția beneficiilor reducerii expunerii pot afecta dorința de a acționa în consecință.</w:t>
      </w:r>
    </w:p>
    <w:p w14:paraId="52F0B11F" w14:textId="2E6DC41A" w:rsidR="00D9414B" w:rsidRPr="00364DFE" w:rsidRDefault="00D9414B"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Motivație personală:</w:t>
      </w:r>
      <w:r w:rsidRPr="00364DFE">
        <w:rPr>
          <w:rFonts w:ascii="Times New Roman" w:hAnsi="Times New Roman"/>
          <w:color w:val="auto"/>
          <w:sz w:val="24"/>
          <w:szCs w:val="24"/>
        </w:rPr>
        <w:t xml:space="preserve"> Motivația pentru a proteja sănătatea proprie și a familiei poate determina dorința de </w:t>
      </w:r>
      <w:r w:rsidR="00F005BF" w:rsidRPr="00364DFE">
        <w:rPr>
          <w:rFonts w:ascii="Times New Roman" w:hAnsi="Times New Roman"/>
          <w:color w:val="auto"/>
          <w:sz w:val="24"/>
          <w:szCs w:val="24"/>
        </w:rPr>
        <w:t xml:space="preserve">testarea in scopul determinării concentrației de radon </w:t>
      </w:r>
      <w:r w:rsidRPr="00364DFE">
        <w:rPr>
          <w:rFonts w:ascii="Times New Roman" w:hAnsi="Times New Roman"/>
          <w:color w:val="auto"/>
          <w:sz w:val="24"/>
          <w:szCs w:val="24"/>
        </w:rPr>
        <w:t>și de a implementa măsuri de reducere.</w:t>
      </w:r>
    </w:p>
    <w:p w14:paraId="76C7D0F8" w14:textId="425D5986" w:rsidR="00D9414B" w:rsidRPr="00364DFE" w:rsidRDefault="00D9414B"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Capacități și resurse:</w:t>
      </w:r>
      <w:r w:rsidRPr="00364DFE">
        <w:rPr>
          <w:rFonts w:ascii="Times New Roman" w:hAnsi="Times New Roman"/>
          <w:color w:val="auto"/>
          <w:sz w:val="24"/>
          <w:szCs w:val="24"/>
        </w:rPr>
        <w:t xml:space="preserve"> Accesul la informații, resurse financiare și tehnice </w:t>
      </w:r>
      <w:r w:rsidR="007151F0" w:rsidRPr="00364DFE">
        <w:rPr>
          <w:rFonts w:ascii="Times New Roman" w:hAnsi="Times New Roman"/>
          <w:color w:val="auto"/>
          <w:sz w:val="24"/>
          <w:szCs w:val="24"/>
        </w:rPr>
        <w:t xml:space="preserve">privind managementul problematicii radonului la nivel individual </w:t>
      </w:r>
      <w:r w:rsidRPr="00364DFE">
        <w:rPr>
          <w:rFonts w:ascii="Times New Roman" w:hAnsi="Times New Roman"/>
          <w:color w:val="auto"/>
          <w:sz w:val="24"/>
          <w:szCs w:val="24"/>
        </w:rPr>
        <w:t xml:space="preserve">pot influența abilitatea indivizilor de a </w:t>
      </w:r>
      <w:r w:rsidR="00F005BF" w:rsidRPr="00364DFE">
        <w:rPr>
          <w:rFonts w:ascii="Times New Roman" w:hAnsi="Times New Roman"/>
          <w:color w:val="auto"/>
          <w:sz w:val="24"/>
          <w:szCs w:val="24"/>
        </w:rPr>
        <w:t xml:space="preserve">testarea in scopul determinării concentrației de radon </w:t>
      </w:r>
      <w:r w:rsidRPr="00364DFE">
        <w:rPr>
          <w:rFonts w:ascii="Times New Roman" w:hAnsi="Times New Roman"/>
          <w:color w:val="auto"/>
          <w:sz w:val="24"/>
          <w:szCs w:val="24"/>
        </w:rPr>
        <w:t>sau de a efectua modificări în locuințe.</w:t>
      </w:r>
    </w:p>
    <w:p w14:paraId="6AA8AAB5" w14:textId="77777777" w:rsidR="00793BE6" w:rsidRPr="00364DFE" w:rsidRDefault="00793BE6" w:rsidP="00DE12AA">
      <w:pPr>
        <w:spacing w:after="120" w:line="240" w:lineRule="auto"/>
        <w:ind w:firstLine="0"/>
        <w:rPr>
          <w:rFonts w:ascii="Times New Roman" w:hAnsi="Times New Roman"/>
          <w:color w:val="auto"/>
          <w:sz w:val="24"/>
          <w:szCs w:val="24"/>
        </w:rPr>
      </w:pPr>
    </w:p>
    <w:p w14:paraId="63A9E241" w14:textId="77777777" w:rsidR="00D9414B" w:rsidRPr="00364DFE" w:rsidRDefault="00D9414B" w:rsidP="00DE12AA">
      <w:pPr>
        <w:pBdr>
          <w:bottom w:val="single" w:sz="4" w:space="1" w:color="auto"/>
        </w:pBdr>
        <w:spacing w:after="120" w:line="240" w:lineRule="auto"/>
        <w:ind w:firstLine="0"/>
        <w:rPr>
          <w:rFonts w:ascii="Times New Roman" w:hAnsi="Times New Roman"/>
          <w:bCs/>
          <w:color w:val="auto"/>
          <w:sz w:val="24"/>
          <w:szCs w:val="24"/>
        </w:rPr>
      </w:pPr>
      <w:r w:rsidRPr="00364DFE">
        <w:rPr>
          <w:rFonts w:ascii="Times New Roman" w:hAnsi="Times New Roman"/>
          <w:bCs/>
          <w:color w:val="auto"/>
          <w:sz w:val="24"/>
          <w:szCs w:val="24"/>
        </w:rPr>
        <w:t>Factori interpersonali:</w:t>
      </w:r>
    </w:p>
    <w:p w14:paraId="0759C52A" w14:textId="77777777" w:rsidR="00D9414B" w:rsidRPr="00364DFE" w:rsidRDefault="00D9414B"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Influența socială:</w:t>
      </w:r>
      <w:r w:rsidRPr="00364DFE">
        <w:rPr>
          <w:rFonts w:ascii="Times New Roman" w:hAnsi="Times New Roman"/>
          <w:color w:val="auto"/>
          <w:sz w:val="24"/>
          <w:szCs w:val="24"/>
        </w:rPr>
        <w:t xml:space="preserve"> Opiniile și comportamentele membrilor familiei, prietenilor sau comunității pot influența adoptarea măsurilor legate de radon.</w:t>
      </w:r>
    </w:p>
    <w:p w14:paraId="19ED7ECD" w14:textId="2A3A8234" w:rsidR="00D9414B" w:rsidRPr="00364DFE" w:rsidRDefault="00D9414B"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Modelarea comportamentului:</w:t>
      </w:r>
      <w:r w:rsidRPr="00364DFE">
        <w:rPr>
          <w:rFonts w:ascii="Times New Roman" w:hAnsi="Times New Roman"/>
          <w:color w:val="auto"/>
          <w:sz w:val="24"/>
          <w:szCs w:val="24"/>
        </w:rPr>
        <w:t xml:space="preserve"> Exemplele de persoane sau familii care au </w:t>
      </w:r>
      <w:r w:rsidR="00F005BF" w:rsidRPr="00364DFE">
        <w:rPr>
          <w:rFonts w:ascii="Times New Roman" w:hAnsi="Times New Roman"/>
          <w:color w:val="auto"/>
          <w:sz w:val="24"/>
          <w:szCs w:val="24"/>
        </w:rPr>
        <w:t xml:space="preserve">testarea in scopul determinării concentrației de radon </w:t>
      </w:r>
      <w:r w:rsidRPr="00364DFE">
        <w:rPr>
          <w:rFonts w:ascii="Times New Roman" w:hAnsi="Times New Roman"/>
          <w:color w:val="auto"/>
          <w:sz w:val="24"/>
          <w:szCs w:val="24"/>
        </w:rPr>
        <w:t xml:space="preserve">și au luat măsuri de reducere </w:t>
      </w:r>
      <w:r w:rsidR="00F005BF" w:rsidRPr="00364DFE">
        <w:rPr>
          <w:rFonts w:ascii="Times New Roman" w:hAnsi="Times New Roman"/>
          <w:color w:val="auto"/>
          <w:sz w:val="24"/>
          <w:szCs w:val="24"/>
        </w:rPr>
        <w:t xml:space="preserve">a concentraţiei de radon </w:t>
      </w:r>
      <w:r w:rsidRPr="00364DFE">
        <w:rPr>
          <w:rFonts w:ascii="Times New Roman" w:hAnsi="Times New Roman"/>
          <w:color w:val="auto"/>
          <w:sz w:val="24"/>
          <w:szCs w:val="24"/>
        </w:rPr>
        <w:t>pot motiva și alți oameni să urmeze același exemplu.</w:t>
      </w:r>
    </w:p>
    <w:p w14:paraId="47264E32" w14:textId="77777777" w:rsidR="00137BA3" w:rsidRPr="00364DFE" w:rsidRDefault="00137BA3" w:rsidP="00DE12AA">
      <w:pPr>
        <w:spacing w:after="120" w:line="240" w:lineRule="auto"/>
        <w:ind w:firstLine="0"/>
        <w:rPr>
          <w:rFonts w:ascii="Times New Roman" w:hAnsi="Times New Roman"/>
          <w:color w:val="auto"/>
          <w:sz w:val="24"/>
          <w:szCs w:val="24"/>
        </w:rPr>
      </w:pPr>
    </w:p>
    <w:p w14:paraId="2392B832" w14:textId="77777777" w:rsidR="00D9414B" w:rsidRPr="00364DFE" w:rsidRDefault="00D9414B" w:rsidP="00DE12AA">
      <w:pPr>
        <w:pBdr>
          <w:bottom w:val="single" w:sz="4" w:space="1" w:color="auto"/>
        </w:pBdr>
        <w:spacing w:after="120" w:line="240" w:lineRule="auto"/>
        <w:ind w:firstLine="0"/>
        <w:rPr>
          <w:rFonts w:ascii="Times New Roman" w:hAnsi="Times New Roman"/>
          <w:bCs/>
          <w:color w:val="auto"/>
          <w:sz w:val="24"/>
          <w:szCs w:val="24"/>
        </w:rPr>
      </w:pPr>
      <w:r w:rsidRPr="00364DFE">
        <w:rPr>
          <w:rFonts w:ascii="Times New Roman" w:hAnsi="Times New Roman"/>
          <w:bCs/>
          <w:color w:val="auto"/>
          <w:sz w:val="24"/>
          <w:szCs w:val="24"/>
        </w:rPr>
        <w:t>Factori comunitari:</w:t>
      </w:r>
    </w:p>
    <w:p w14:paraId="4EB11C72" w14:textId="1093F2D9" w:rsidR="00D9414B" w:rsidRPr="00364DFE" w:rsidRDefault="00D9414B"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Norme sociale:</w:t>
      </w:r>
      <w:r w:rsidR="00AE7913" w:rsidRPr="00364DFE">
        <w:rPr>
          <w:rFonts w:ascii="Times New Roman" w:hAnsi="Times New Roman"/>
          <w:bCs/>
          <w:i/>
          <w:color w:val="auto"/>
          <w:sz w:val="24"/>
          <w:szCs w:val="24"/>
        </w:rPr>
        <w:t xml:space="preserve"> </w:t>
      </w:r>
      <w:r w:rsidR="00E06EB8" w:rsidRPr="00364DFE">
        <w:rPr>
          <w:rFonts w:ascii="Times New Roman" w:hAnsi="Times New Roman"/>
          <w:color w:val="auto"/>
          <w:sz w:val="24"/>
          <w:szCs w:val="24"/>
        </w:rPr>
        <w:t>în cazul în care o comunitate</w:t>
      </w:r>
      <w:r w:rsidRPr="00364DFE">
        <w:rPr>
          <w:rFonts w:ascii="Times New Roman" w:hAnsi="Times New Roman"/>
          <w:color w:val="auto"/>
          <w:sz w:val="24"/>
          <w:szCs w:val="24"/>
        </w:rPr>
        <w:t xml:space="preserve"> promovează și susține </w:t>
      </w:r>
      <w:r w:rsidR="00E06EB8" w:rsidRPr="00364DFE">
        <w:rPr>
          <w:rFonts w:ascii="Times New Roman" w:hAnsi="Times New Roman"/>
          <w:color w:val="auto"/>
          <w:sz w:val="24"/>
          <w:szCs w:val="24"/>
        </w:rPr>
        <w:t xml:space="preserve">acţiunile de </w:t>
      </w:r>
      <w:r w:rsidR="00A751E0" w:rsidRPr="00364DFE">
        <w:rPr>
          <w:rFonts w:ascii="Times New Roman" w:hAnsi="Times New Roman"/>
          <w:color w:val="auto"/>
          <w:sz w:val="24"/>
          <w:szCs w:val="24"/>
        </w:rPr>
        <w:t xml:space="preserve">testarea in scopul determinării concentrației de radon </w:t>
      </w:r>
      <w:r w:rsidRPr="00364DFE">
        <w:rPr>
          <w:rFonts w:ascii="Times New Roman" w:hAnsi="Times New Roman"/>
          <w:color w:val="auto"/>
          <w:sz w:val="24"/>
          <w:szCs w:val="24"/>
        </w:rPr>
        <w:t xml:space="preserve">și măsuri </w:t>
      </w:r>
      <w:r w:rsidR="00E06EB8" w:rsidRPr="00364DFE">
        <w:rPr>
          <w:rFonts w:ascii="Times New Roman" w:hAnsi="Times New Roman"/>
          <w:color w:val="auto"/>
          <w:sz w:val="24"/>
          <w:szCs w:val="24"/>
        </w:rPr>
        <w:t>preventive/de remediere</w:t>
      </w:r>
      <w:r w:rsidRPr="00364DFE">
        <w:rPr>
          <w:rFonts w:ascii="Times New Roman" w:hAnsi="Times New Roman"/>
          <w:color w:val="auto"/>
          <w:sz w:val="24"/>
          <w:szCs w:val="24"/>
        </w:rPr>
        <w:t xml:space="preserve">, este mai probabil ca </w:t>
      </w:r>
      <w:r w:rsidR="00E06EB8" w:rsidRPr="00364DFE">
        <w:rPr>
          <w:rFonts w:ascii="Times New Roman" w:hAnsi="Times New Roman"/>
          <w:color w:val="auto"/>
          <w:sz w:val="24"/>
          <w:szCs w:val="24"/>
        </w:rPr>
        <w:t xml:space="preserve">cei care fac parte din acea comunitate </w:t>
      </w:r>
      <w:r w:rsidRPr="00364DFE">
        <w:rPr>
          <w:rFonts w:ascii="Times New Roman" w:hAnsi="Times New Roman"/>
          <w:color w:val="auto"/>
          <w:sz w:val="24"/>
          <w:szCs w:val="24"/>
        </w:rPr>
        <w:t>să adopte comportamente similare.</w:t>
      </w:r>
    </w:p>
    <w:p w14:paraId="7B9D29C9" w14:textId="466B3A12" w:rsidR="00D9414B" w:rsidRPr="00364DFE" w:rsidRDefault="00D9414B"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Acces la resurse:</w:t>
      </w:r>
      <w:r w:rsidRPr="00364DFE">
        <w:rPr>
          <w:rFonts w:ascii="Times New Roman" w:hAnsi="Times New Roman"/>
          <w:color w:val="auto"/>
          <w:sz w:val="24"/>
          <w:szCs w:val="24"/>
        </w:rPr>
        <w:t xml:space="preserve"> Disponibilitatea de servicii de </w:t>
      </w:r>
      <w:r w:rsidR="00A751E0" w:rsidRPr="00364DFE">
        <w:rPr>
          <w:rFonts w:ascii="Times New Roman" w:hAnsi="Times New Roman"/>
          <w:color w:val="auto"/>
          <w:sz w:val="24"/>
          <w:szCs w:val="24"/>
        </w:rPr>
        <w:t xml:space="preserve">testarea in scopul determinării concentrației de radon </w:t>
      </w:r>
      <w:r w:rsidRPr="00364DFE">
        <w:rPr>
          <w:rFonts w:ascii="Times New Roman" w:hAnsi="Times New Roman"/>
          <w:color w:val="auto"/>
          <w:sz w:val="24"/>
          <w:szCs w:val="24"/>
        </w:rPr>
        <w:t>și accesibilitatea la specialiști în construcții rezistente la radon pot influența capacitatea comunității de a acționa.</w:t>
      </w:r>
    </w:p>
    <w:p w14:paraId="57590532" w14:textId="77777777" w:rsidR="00137BA3" w:rsidRPr="00364DFE" w:rsidRDefault="00137BA3" w:rsidP="00DE12AA">
      <w:pPr>
        <w:spacing w:after="120" w:line="240" w:lineRule="auto"/>
        <w:ind w:firstLine="0"/>
        <w:rPr>
          <w:rFonts w:ascii="Times New Roman" w:hAnsi="Times New Roman"/>
          <w:color w:val="auto"/>
          <w:sz w:val="24"/>
          <w:szCs w:val="24"/>
        </w:rPr>
      </w:pPr>
    </w:p>
    <w:p w14:paraId="0D292EB3" w14:textId="77777777" w:rsidR="00851505" w:rsidRPr="00364DFE" w:rsidRDefault="00851505" w:rsidP="00DE12AA">
      <w:pPr>
        <w:pBdr>
          <w:bottom w:val="single" w:sz="4" w:space="1" w:color="auto"/>
        </w:pBdr>
        <w:spacing w:after="120" w:line="240" w:lineRule="auto"/>
        <w:ind w:firstLine="0"/>
        <w:rPr>
          <w:rFonts w:ascii="Times New Roman" w:hAnsi="Times New Roman"/>
          <w:color w:val="auto"/>
          <w:sz w:val="24"/>
          <w:szCs w:val="24"/>
        </w:rPr>
      </w:pPr>
      <w:r w:rsidRPr="00364DFE">
        <w:rPr>
          <w:rFonts w:ascii="Times New Roman" w:hAnsi="Times New Roman"/>
          <w:bCs/>
          <w:color w:val="auto"/>
          <w:sz w:val="24"/>
          <w:szCs w:val="24"/>
        </w:rPr>
        <w:t>Factori economici</w:t>
      </w:r>
    </w:p>
    <w:p w14:paraId="7FF15334" w14:textId="7F300A2A" w:rsidR="00851505" w:rsidRPr="00364DFE" w:rsidRDefault="00851505"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Costurile testării și</w:t>
      </w:r>
      <w:r w:rsidR="007151F0" w:rsidRPr="00364DFE">
        <w:rPr>
          <w:rFonts w:ascii="Times New Roman" w:hAnsi="Times New Roman"/>
          <w:bCs/>
          <w:i/>
          <w:color w:val="auto"/>
          <w:sz w:val="24"/>
          <w:szCs w:val="24"/>
        </w:rPr>
        <w:t xml:space="preserve"> a</w:t>
      </w:r>
      <w:r w:rsidRPr="00364DFE">
        <w:rPr>
          <w:rFonts w:ascii="Times New Roman" w:hAnsi="Times New Roman"/>
          <w:bCs/>
          <w:i/>
          <w:color w:val="auto"/>
          <w:sz w:val="24"/>
          <w:szCs w:val="24"/>
        </w:rPr>
        <w:t xml:space="preserve"> măsurilor </w:t>
      </w:r>
      <w:r w:rsidR="007151F0" w:rsidRPr="00364DFE">
        <w:rPr>
          <w:rFonts w:ascii="Times New Roman" w:hAnsi="Times New Roman"/>
          <w:bCs/>
          <w:i/>
          <w:color w:val="auto"/>
          <w:sz w:val="24"/>
          <w:szCs w:val="24"/>
        </w:rPr>
        <w:t>preventive/</w:t>
      </w:r>
      <w:r w:rsidRPr="00364DFE">
        <w:rPr>
          <w:rFonts w:ascii="Times New Roman" w:hAnsi="Times New Roman"/>
          <w:bCs/>
          <w:i/>
          <w:color w:val="auto"/>
          <w:sz w:val="24"/>
          <w:szCs w:val="24"/>
        </w:rPr>
        <w:t xml:space="preserve">de </w:t>
      </w:r>
      <w:r w:rsidR="007151F0" w:rsidRPr="00364DFE">
        <w:rPr>
          <w:rFonts w:ascii="Times New Roman" w:hAnsi="Times New Roman"/>
          <w:bCs/>
          <w:i/>
          <w:color w:val="auto"/>
          <w:sz w:val="24"/>
          <w:szCs w:val="24"/>
        </w:rPr>
        <w:t>remediere</w:t>
      </w:r>
      <w:r w:rsidRPr="00364DFE">
        <w:rPr>
          <w:rFonts w:ascii="Times New Roman" w:hAnsi="Times New Roman"/>
          <w:bCs/>
          <w:i/>
          <w:color w:val="auto"/>
          <w:sz w:val="24"/>
          <w:szCs w:val="24"/>
        </w:rPr>
        <w:t>:</w:t>
      </w:r>
      <w:r w:rsidRPr="00364DFE">
        <w:rPr>
          <w:rFonts w:ascii="Times New Roman" w:hAnsi="Times New Roman"/>
          <w:color w:val="auto"/>
          <w:sz w:val="24"/>
          <w:szCs w:val="24"/>
        </w:rPr>
        <w:t xml:space="preserve"> Disponibilitatea financiară și percepția costurilor</w:t>
      </w:r>
      <w:r w:rsidR="007151F0" w:rsidRPr="00364DFE">
        <w:rPr>
          <w:rFonts w:ascii="Times New Roman" w:hAnsi="Times New Roman"/>
          <w:color w:val="auto"/>
          <w:sz w:val="24"/>
          <w:szCs w:val="24"/>
        </w:rPr>
        <w:t xml:space="preserve"> de testare sau a </w:t>
      </w:r>
      <w:r w:rsidRPr="00364DFE">
        <w:rPr>
          <w:rFonts w:ascii="Times New Roman" w:hAnsi="Times New Roman"/>
          <w:color w:val="auto"/>
          <w:sz w:val="24"/>
          <w:szCs w:val="24"/>
        </w:rPr>
        <w:t xml:space="preserve"> </w:t>
      </w:r>
      <w:r w:rsidR="007151F0" w:rsidRPr="00364DFE">
        <w:rPr>
          <w:rFonts w:ascii="Times New Roman" w:hAnsi="Times New Roman"/>
          <w:color w:val="auto"/>
          <w:sz w:val="24"/>
          <w:szCs w:val="24"/>
        </w:rPr>
        <w:t xml:space="preserve">lucrărilor de remediere </w:t>
      </w:r>
      <w:r w:rsidRPr="00364DFE">
        <w:rPr>
          <w:rFonts w:ascii="Times New Roman" w:hAnsi="Times New Roman"/>
          <w:color w:val="auto"/>
          <w:sz w:val="24"/>
          <w:szCs w:val="24"/>
        </w:rPr>
        <w:t>pot influența decizia</w:t>
      </w:r>
      <w:r w:rsidR="007151F0" w:rsidRPr="00364DFE">
        <w:rPr>
          <w:rFonts w:ascii="Times New Roman" w:hAnsi="Times New Roman"/>
          <w:color w:val="auto"/>
          <w:sz w:val="24"/>
          <w:szCs w:val="24"/>
        </w:rPr>
        <w:t xml:space="preserve"> de a acționa.</w:t>
      </w:r>
    </w:p>
    <w:p w14:paraId="6811EB59" w14:textId="77777777" w:rsidR="00793BE6" w:rsidRPr="00364DFE" w:rsidRDefault="00793BE6" w:rsidP="00DE12AA">
      <w:pPr>
        <w:spacing w:after="120" w:line="240" w:lineRule="auto"/>
        <w:ind w:firstLine="0"/>
        <w:rPr>
          <w:rFonts w:ascii="Times New Roman" w:hAnsi="Times New Roman"/>
          <w:color w:val="auto"/>
          <w:sz w:val="24"/>
          <w:szCs w:val="24"/>
        </w:rPr>
      </w:pPr>
    </w:p>
    <w:p w14:paraId="127EA01C" w14:textId="77777777" w:rsidR="00D9414B" w:rsidRPr="00364DFE" w:rsidRDefault="009D3C19" w:rsidP="00DE12AA">
      <w:pPr>
        <w:pBdr>
          <w:bottom w:val="single" w:sz="4" w:space="1" w:color="auto"/>
        </w:pBdr>
        <w:spacing w:after="120" w:line="240" w:lineRule="auto"/>
        <w:ind w:firstLine="0"/>
        <w:rPr>
          <w:rFonts w:ascii="Times New Roman" w:hAnsi="Times New Roman"/>
          <w:bCs/>
          <w:color w:val="auto"/>
          <w:sz w:val="24"/>
          <w:szCs w:val="24"/>
        </w:rPr>
      </w:pPr>
      <w:r w:rsidRPr="00364DFE">
        <w:rPr>
          <w:rFonts w:ascii="Times New Roman" w:hAnsi="Times New Roman"/>
          <w:bCs/>
          <w:color w:val="auto"/>
          <w:sz w:val="24"/>
          <w:szCs w:val="24"/>
        </w:rPr>
        <w:t>Factori instituționali</w:t>
      </w:r>
    </w:p>
    <w:p w14:paraId="1ED0FF6E" w14:textId="3916C521" w:rsidR="00D9414B" w:rsidRPr="00364DFE" w:rsidRDefault="00D9414B"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Reglementări și politici:</w:t>
      </w:r>
      <w:r w:rsidRPr="00364DFE">
        <w:rPr>
          <w:rFonts w:ascii="Times New Roman" w:hAnsi="Times New Roman"/>
          <w:color w:val="auto"/>
          <w:sz w:val="24"/>
          <w:szCs w:val="24"/>
        </w:rPr>
        <w:t xml:space="preserve"> Existenta reglementărilor sau standardelor guvernamentale legate de expunerea la radon poate influența atât proprietarii de case, cât și industria construcțiilor.</w:t>
      </w:r>
      <w:r w:rsidR="00851505" w:rsidRPr="00364DFE">
        <w:rPr>
          <w:rFonts w:ascii="Times New Roman" w:hAnsi="Times New Roman"/>
          <w:color w:val="auto"/>
          <w:sz w:val="24"/>
          <w:szCs w:val="24"/>
        </w:rPr>
        <w:t xml:space="preserve"> În plus, pot exista situaţii în c</w:t>
      </w:r>
      <w:r w:rsidR="008758C8">
        <w:rPr>
          <w:rFonts w:ascii="Times New Roman" w:hAnsi="Times New Roman"/>
          <w:color w:val="auto"/>
          <w:sz w:val="24"/>
          <w:szCs w:val="24"/>
        </w:rPr>
        <w:t>are să</w:t>
      </w:r>
      <w:r w:rsidR="00851505" w:rsidRPr="00364DFE">
        <w:rPr>
          <w:rFonts w:ascii="Times New Roman" w:hAnsi="Times New Roman"/>
          <w:color w:val="auto"/>
          <w:sz w:val="24"/>
          <w:szCs w:val="24"/>
        </w:rPr>
        <w:t xml:space="preserve"> existe reglement</w:t>
      </w:r>
      <w:r w:rsidR="008758C8">
        <w:rPr>
          <w:rFonts w:ascii="Times New Roman" w:hAnsi="Times New Roman"/>
          <w:color w:val="auto"/>
          <w:sz w:val="24"/>
          <w:szCs w:val="24"/>
        </w:rPr>
        <w:t>ă</w:t>
      </w:r>
      <w:r w:rsidR="00851505" w:rsidRPr="00364DFE">
        <w:rPr>
          <w:rFonts w:ascii="Times New Roman" w:hAnsi="Times New Roman"/>
          <w:color w:val="auto"/>
          <w:sz w:val="24"/>
          <w:szCs w:val="24"/>
        </w:rPr>
        <w:t xml:space="preserve">ri şi/sau politici privind managementul radonului, dar gradul de informare </w:t>
      </w:r>
      <w:r w:rsidR="008758C8">
        <w:rPr>
          <w:rFonts w:ascii="Times New Roman" w:hAnsi="Times New Roman"/>
          <w:color w:val="auto"/>
          <w:sz w:val="24"/>
          <w:szCs w:val="24"/>
        </w:rPr>
        <w:t>şi/sau conştientizare a celor că</w:t>
      </w:r>
      <w:r w:rsidR="00851505" w:rsidRPr="00364DFE">
        <w:rPr>
          <w:rFonts w:ascii="Times New Roman" w:hAnsi="Times New Roman"/>
          <w:color w:val="auto"/>
          <w:sz w:val="24"/>
          <w:szCs w:val="24"/>
        </w:rPr>
        <w:t>rora le este adresat s</w:t>
      </w:r>
      <w:r w:rsidR="008758C8">
        <w:rPr>
          <w:rFonts w:ascii="Times New Roman" w:hAnsi="Times New Roman"/>
          <w:color w:val="auto"/>
          <w:sz w:val="24"/>
          <w:szCs w:val="24"/>
        </w:rPr>
        <w:t>ă fie foarte scă</w:t>
      </w:r>
      <w:r w:rsidR="00851505" w:rsidRPr="00364DFE">
        <w:rPr>
          <w:rFonts w:ascii="Times New Roman" w:hAnsi="Times New Roman"/>
          <w:color w:val="auto"/>
          <w:sz w:val="24"/>
          <w:szCs w:val="24"/>
        </w:rPr>
        <w:t>zut.</w:t>
      </w:r>
    </w:p>
    <w:p w14:paraId="52E3EDB6" w14:textId="2A571505" w:rsidR="00D9414B" w:rsidRPr="00364DFE" w:rsidRDefault="00D9414B"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Resurse guvernamentale:</w:t>
      </w:r>
      <w:r w:rsidRPr="00364DFE">
        <w:rPr>
          <w:rFonts w:ascii="Times New Roman" w:hAnsi="Times New Roman"/>
          <w:color w:val="auto"/>
          <w:sz w:val="24"/>
          <w:szCs w:val="24"/>
        </w:rPr>
        <w:t xml:space="preserve"> Guvernul poate furniza resurse și informații pentru a sprijini eforturile de testare și reducere a </w:t>
      </w:r>
      <w:r w:rsidR="00A751E0" w:rsidRPr="00364DFE">
        <w:rPr>
          <w:rFonts w:ascii="Times New Roman" w:hAnsi="Times New Roman"/>
          <w:color w:val="auto"/>
          <w:sz w:val="24"/>
          <w:szCs w:val="24"/>
        </w:rPr>
        <w:t xml:space="preserve">concentraţiei de </w:t>
      </w:r>
      <w:r w:rsidRPr="00364DFE">
        <w:rPr>
          <w:rFonts w:ascii="Times New Roman" w:hAnsi="Times New Roman"/>
          <w:color w:val="auto"/>
          <w:sz w:val="24"/>
          <w:szCs w:val="24"/>
        </w:rPr>
        <w:t>radon</w:t>
      </w:r>
      <w:r w:rsidR="00A751E0" w:rsidRPr="00364DFE">
        <w:rPr>
          <w:rFonts w:ascii="Times New Roman" w:hAnsi="Times New Roman"/>
          <w:color w:val="auto"/>
          <w:sz w:val="24"/>
          <w:szCs w:val="24"/>
        </w:rPr>
        <w:t>.</w:t>
      </w:r>
    </w:p>
    <w:p w14:paraId="0D23354A" w14:textId="77777777" w:rsidR="009D3C19" w:rsidRPr="00364DFE" w:rsidRDefault="009D3C19" w:rsidP="00DE12AA">
      <w:pPr>
        <w:spacing w:after="120" w:line="240" w:lineRule="auto"/>
        <w:ind w:firstLine="0"/>
        <w:rPr>
          <w:rFonts w:ascii="Times New Roman" w:hAnsi="Times New Roman"/>
          <w:color w:val="auto"/>
          <w:sz w:val="24"/>
          <w:szCs w:val="24"/>
        </w:rPr>
      </w:pPr>
    </w:p>
    <w:p w14:paraId="1AC00704" w14:textId="77777777" w:rsidR="00D9414B" w:rsidRPr="00364DFE" w:rsidRDefault="00D9414B" w:rsidP="00DE12AA">
      <w:pPr>
        <w:pBdr>
          <w:bottom w:val="single" w:sz="4" w:space="1" w:color="auto"/>
        </w:pBdr>
        <w:spacing w:after="120" w:line="240" w:lineRule="auto"/>
        <w:ind w:firstLine="0"/>
        <w:rPr>
          <w:rFonts w:ascii="Times New Roman" w:hAnsi="Times New Roman"/>
          <w:color w:val="auto"/>
          <w:sz w:val="24"/>
          <w:szCs w:val="24"/>
        </w:rPr>
      </w:pPr>
      <w:r w:rsidRPr="00364DFE">
        <w:rPr>
          <w:rFonts w:ascii="Times New Roman" w:hAnsi="Times New Roman"/>
          <w:bCs/>
          <w:color w:val="auto"/>
          <w:sz w:val="24"/>
          <w:szCs w:val="24"/>
        </w:rPr>
        <w:lastRenderedPageBreak/>
        <w:t>Factori mediatici</w:t>
      </w:r>
    </w:p>
    <w:p w14:paraId="53D9E198" w14:textId="77777777" w:rsidR="00D9414B" w:rsidRPr="00364DFE" w:rsidRDefault="00D9414B"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Mass-media:</w:t>
      </w:r>
      <w:r w:rsidRPr="00364DFE">
        <w:rPr>
          <w:rFonts w:ascii="Times New Roman" w:hAnsi="Times New Roman"/>
          <w:color w:val="auto"/>
          <w:sz w:val="24"/>
          <w:szCs w:val="24"/>
        </w:rPr>
        <w:t xml:space="preserve"> Rapoartele mass-media despre riscurile legate de radon pot crește conștientizarea publicului și pot influența preocupările și acțiunile acestora.</w:t>
      </w:r>
    </w:p>
    <w:p w14:paraId="525728A3" w14:textId="77777777" w:rsidR="00851505" w:rsidRPr="00364DFE" w:rsidRDefault="00851505" w:rsidP="00DE12AA">
      <w:pPr>
        <w:spacing w:after="120" w:line="240" w:lineRule="auto"/>
        <w:ind w:firstLine="0"/>
        <w:rPr>
          <w:rFonts w:ascii="Times New Roman" w:hAnsi="Times New Roman"/>
          <w:color w:val="auto"/>
          <w:sz w:val="24"/>
          <w:szCs w:val="24"/>
        </w:rPr>
      </w:pPr>
    </w:p>
    <w:p w14:paraId="74BECD67" w14:textId="77777777" w:rsidR="00D9414B" w:rsidRPr="00364DFE" w:rsidRDefault="00D9414B" w:rsidP="00DE12AA">
      <w:pPr>
        <w:pBdr>
          <w:bottom w:val="single" w:sz="4" w:space="1" w:color="auto"/>
        </w:pBdr>
        <w:spacing w:after="120" w:line="240" w:lineRule="auto"/>
        <w:ind w:firstLine="0"/>
        <w:rPr>
          <w:rFonts w:ascii="Times New Roman" w:hAnsi="Times New Roman"/>
          <w:color w:val="auto"/>
          <w:sz w:val="24"/>
          <w:szCs w:val="24"/>
        </w:rPr>
      </w:pPr>
      <w:r w:rsidRPr="00364DFE">
        <w:rPr>
          <w:rFonts w:ascii="Times New Roman" w:hAnsi="Times New Roman"/>
          <w:bCs/>
          <w:color w:val="auto"/>
          <w:sz w:val="24"/>
          <w:szCs w:val="24"/>
        </w:rPr>
        <w:t>Factori geografici</w:t>
      </w:r>
    </w:p>
    <w:p w14:paraId="56DAE09A" w14:textId="4ADE764B" w:rsidR="00D9414B" w:rsidRPr="00364DFE" w:rsidRDefault="00D9414B"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Zone cu niveluri ridicate de radon:</w:t>
      </w:r>
      <w:r w:rsidRPr="00364DFE">
        <w:rPr>
          <w:rFonts w:ascii="Times New Roman" w:hAnsi="Times New Roman"/>
          <w:color w:val="auto"/>
          <w:sz w:val="24"/>
          <w:szCs w:val="24"/>
        </w:rPr>
        <w:t xml:space="preserve"> </w:t>
      </w:r>
      <w:r w:rsidR="007151F0" w:rsidRPr="00364DFE">
        <w:rPr>
          <w:rFonts w:ascii="Times New Roman" w:hAnsi="Times New Roman"/>
          <w:color w:val="auto"/>
          <w:sz w:val="24"/>
          <w:szCs w:val="24"/>
        </w:rPr>
        <w:t xml:space="preserve">populația rezidentă în zonele </w:t>
      </w:r>
      <w:r w:rsidRPr="00364DFE">
        <w:rPr>
          <w:rFonts w:ascii="Times New Roman" w:hAnsi="Times New Roman"/>
          <w:color w:val="auto"/>
          <w:sz w:val="24"/>
          <w:szCs w:val="24"/>
        </w:rPr>
        <w:t>geografice cu niveluri ridicate de radon pot avea o conștientizare mai mare asupra problemei și pot fi mai receptive la mesaje.</w:t>
      </w:r>
    </w:p>
    <w:p w14:paraId="25E75B46" w14:textId="77777777" w:rsidR="00851505" w:rsidRPr="00364DFE" w:rsidRDefault="00851505" w:rsidP="00DE12AA">
      <w:pPr>
        <w:spacing w:after="120" w:line="240" w:lineRule="auto"/>
        <w:ind w:firstLine="0"/>
        <w:rPr>
          <w:rFonts w:ascii="Times New Roman" w:hAnsi="Times New Roman"/>
          <w:color w:val="auto"/>
          <w:sz w:val="24"/>
          <w:szCs w:val="24"/>
        </w:rPr>
      </w:pPr>
    </w:p>
    <w:p w14:paraId="22CA2D07" w14:textId="7CC8031A" w:rsidR="005F51E4" w:rsidRPr="00B0213C" w:rsidRDefault="00280AC3" w:rsidP="007B389C">
      <w:pPr>
        <w:pStyle w:val="Heading3"/>
        <w:rPr>
          <w:lang w:val="ro-RO"/>
        </w:rPr>
      </w:pPr>
      <w:r w:rsidRPr="00B0213C">
        <w:rPr>
          <w:lang w:val="ro-RO"/>
        </w:rPr>
        <w:t>Persoane/grupuride influenţă</w:t>
      </w:r>
      <w:r w:rsidR="005C5968" w:rsidRPr="00B0213C">
        <w:rPr>
          <w:lang w:val="ro-RO"/>
        </w:rPr>
        <w:t xml:space="preserve"> </w:t>
      </w:r>
      <w:r w:rsidR="005F51E4" w:rsidRPr="00B0213C">
        <w:rPr>
          <w:lang w:val="ro-RO"/>
        </w:rPr>
        <w:t>cheie</w:t>
      </w:r>
    </w:p>
    <w:p w14:paraId="412E1D37" w14:textId="364D159C" w:rsidR="005F51E4" w:rsidRPr="00364DFE" w:rsidRDefault="005F51E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Persoanele</w:t>
      </w:r>
      <w:r w:rsidR="003936BA" w:rsidRPr="00364DFE">
        <w:rPr>
          <w:rFonts w:ascii="Times New Roman" w:hAnsi="Times New Roman"/>
          <w:color w:val="auto"/>
          <w:sz w:val="24"/>
          <w:szCs w:val="24"/>
        </w:rPr>
        <w:t xml:space="preserve">/instituţiile </w:t>
      </w:r>
      <w:r w:rsidRPr="00364DFE">
        <w:rPr>
          <w:rFonts w:ascii="Times New Roman" w:hAnsi="Times New Roman"/>
          <w:color w:val="auto"/>
          <w:sz w:val="24"/>
          <w:szCs w:val="24"/>
        </w:rPr>
        <w:t>cheie din rețelele sociale ale grupurilor țintă sunt acele persoane</w:t>
      </w:r>
      <w:r w:rsidR="005C5968" w:rsidRPr="00364DFE">
        <w:rPr>
          <w:rFonts w:ascii="Times New Roman" w:hAnsi="Times New Roman"/>
          <w:color w:val="auto"/>
          <w:sz w:val="24"/>
          <w:szCs w:val="24"/>
        </w:rPr>
        <w:t>/instituţii</w:t>
      </w:r>
      <w:r w:rsidRPr="00364DFE">
        <w:rPr>
          <w:rFonts w:ascii="Times New Roman" w:hAnsi="Times New Roman"/>
          <w:color w:val="auto"/>
          <w:sz w:val="24"/>
          <w:szCs w:val="24"/>
        </w:rPr>
        <w:t xml:space="preserve"> care </w:t>
      </w:r>
      <w:r w:rsidR="005C5968" w:rsidRPr="00364DFE">
        <w:rPr>
          <w:rFonts w:ascii="Times New Roman" w:hAnsi="Times New Roman"/>
          <w:color w:val="auto"/>
          <w:sz w:val="24"/>
          <w:szCs w:val="24"/>
        </w:rPr>
        <w:t>pot avea</w:t>
      </w:r>
      <w:r w:rsidRPr="00364DFE">
        <w:rPr>
          <w:rFonts w:ascii="Times New Roman" w:hAnsi="Times New Roman"/>
          <w:color w:val="auto"/>
          <w:sz w:val="24"/>
          <w:szCs w:val="24"/>
        </w:rPr>
        <w:t xml:space="preserve"> un impact semnificativ asupra comunităților și sunt considerate lideri de opinie sau modele de urmat. Aceste persoane</w:t>
      </w:r>
      <w:r w:rsidR="00280AC3">
        <w:rPr>
          <w:rFonts w:ascii="Times New Roman" w:hAnsi="Times New Roman"/>
          <w:color w:val="auto"/>
          <w:sz w:val="24"/>
          <w:szCs w:val="24"/>
        </w:rPr>
        <w:t>/grupuri de influenţă</w:t>
      </w:r>
      <w:r w:rsidRPr="00364DFE">
        <w:rPr>
          <w:rFonts w:ascii="Times New Roman" w:hAnsi="Times New Roman"/>
          <w:color w:val="auto"/>
          <w:sz w:val="24"/>
          <w:szCs w:val="24"/>
        </w:rPr>
        <w:t xml:space="preserve"> au capacitatea de a influența și de a inspira comportamente și schimbări sociale în rândul altor membri ai comunității. Iată câteva exemple de astfel de persoane cheie:</w:t>
      </w:r>
    </w:p>
    <w:p w14:paraId="21239F40" w14:textId="77777777" w:rsidR="005F51E4" w:rsidRPr="00364DFE" w:rsidRDefault="005F51E4"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Lideri comunitari</w:t>
      </w:r>
      <w:r w:rsidRPr="00364DFE">
        <w:rPr>
          <w:rFonts w:ascii="Times New Roman" w:hAnsi="Times New Roman"/>
          <w:color w:val="auto"/>
          <w:sz w:val="24"/>
          <w:szCs w:val="24"/>
        </w:rPr>
        <w:t>: Persoanele care au roluri de conducere în comunitate, cum ar fi primarii, președinții de consilii locale sau liderii organizațiilor civice, pot fi văzute ca autorități și pot avea un impact puternic în promovarea strategiei și în mobilizarea comunității pentru a lua măsuri preventive.</w:t>
      </w:r>
    </w:p>
    <w:p w14:paraId="6EA10CAD" w14:textId="77777777" w:rsidR="005F51E4" w:rsidRPr="00364DFE" w:rsidRDefault="005F51E4"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Medici și profesioniști din domeniul sănătății</w:t>
      </w:r>
      <w:r w:rsidRPr="00364DFE">
        <w:rPr>
          <w:rFonts w:ascii="Times New Roman" w:hAnsi="Times New Roman"/>
          <w:color w:val="auto"/>
          <w:sz w:val="24"/>
          <w:szCs w:val="24"/>
        </w:rPr>
        <w:t>: Medicii, asistenții medicali și alți profesioniști din domeniul sănătății pot fi surse de încredere pentru informații despre radon și pot încuraja pacienții să ia măsuri preventive. Ei pot juca un rol important în educarea și conștientizarea populației cu privire la riscurile radonului.</w:t>
      </w:r>
    </w:p>
    <w:p w14:paraId="33702C0E" w14:textId="77777777" w:rsidR="005F51E4" w:rsidRPr="00364DFE" w:rsidRDefault="005F51E4"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Profesori și alti profesionişti din domeniul educaţiei</w:t>
      </w:r>
      <w:r w:rsidRPr="00364DFE">
        <w:rPr>
          <w:rFonts w:ascii="Times New Roman" w:hAnsi="Times New Roman"/>
          <w:color w:val="auto"/>
          <w:sz w:val="24"/>
          <w:szCs w:val="24"/>
        </w:rPr>
        <w:t>: Profesorii și educaționaliștii pot juca un rol vital în educarea copiilor și tinerilor cu privire la radon și măsurile preventive. Aceștia pot transmite informații esențiale în școli și pot implica elevii în activități de conștientizare.</w:t>
      </w:r>
    </w:p>
    <w:p w14:paraId="7156DB71" w14:textId="5FCA7814" w:rsidR="005F51E4" w:rsidRPr="00364DFE" w:rsidRDefault="005F51E4"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Jurnaliști și bloggeri</w:t>
      </w:r>
      <w:r w:rsidR="008C6970" w:rsidRPr="00364DFE">
        <w:rPr>
          <w:rFonts w:ascii="Times New Roman" w:hAnsi="Times New Roman"/>
          <w:i/>
          <w:color w:val="auto"/>
          <w:sz w:val="24"/>
          <w:szCs w:val="24"/>
        </w:rPr>
        <w:t>/influenceri</w:t>
      </w:r>
      <w:r w:rsidRPr="00364DFE">
        <w:rPr>
          <w:rFonts w:ascii="Times New Roman" w:hAnsi="Times New Roman"/>
          <w:color w:val="auto"/>
          <w:sz w:val="24"/>
          <w:szCs w:val="24"/>
        </w:rPr>
        <w:t>: Persoanele cu influență în mass-media sau în mediul online, cum ar fi jurnaliștii, bloggerii sau influencerii, pot transmite mesaje</w:t>
      </w:r>
      <w:r w:rsidR="00852F73" w:rsidRPr="00364DFE">
        <w:rPr>
          <w:rFonts w:ascii="Times New Roman" w:hAnsi="Times New Roman"/>
          <w:color w:val="auto"/>
          <w:sz w:val="24"/>
          <w:szCs w:val="24"/>
        </w:rPr>
        <w:t>le</w:t>
      </w:r>
      <w:r w:rsidRPr="00364DFE">
        <w:rPr>
          <w:rFonts w:ascii="Times New Roman" w:hAnsi="Times New Roman"/>
          <w:color w:val="auto"/>
          <w:sz w:val="24"/>
          <w:szCs w:val="24"/>
        </w:rPr>
        <w:t xml:space="preserve"> strategiei către un public mai larg. Abordarea acestor persoane cheie poate contribui la răspândirea mesajelor în rândul comunităților.</w:t>
      </w:r>
    </w:p>
    <w:p w14:paraId="2C2D6D65" w14:textId="77777777" w:rsidR="005F51E4" w:rsidRPr="00364DFE" w:rsidRDefault="005F51E4"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Organizații</w:t>
      </w:r>
      <w:r w:rsidR="002A54EB" w:rsidRPr="00364DFE">
        <w:rPr>
          <w:rFonts w:ascii="Times New Roman" w:hAnsi="Times New Roman"/>
          <w:i/>
          <w:color w:val="auto"/>
          <w:sz w:val="24"/>
          <w:szCs w:val="24"/>
        </w:rPr>
        <w:t xml:space="preserve"> neguvernamentale, asociaţii</w:t>
      </w:r>
      <w:r w:rsidRPr="00364DFE">
        <w:rPr>
          <w:rFonts w:ascii="Times New Roman" w:hAnsi="Times New Roman"/>
          <w:color w:val="auto"/>
          <w:sz w:val="24"/>
          <w:szCs w:val="24"/>
        </w:rPr>
        <w:t>: Organizațiile neguvernamentale active în domeniul sănătății sau al mediului pot aduce expertiză și sprijin în implementarea strategiei. Ele pot implica membrii comunității și pot organiza evenimente sau campanii de conștientizare.</w:t>
      </w:r>
    </w:p>
    <w:p w14:paraId="65CA9288" w14:textId="77777777" w:rsidR="005F51E4" w:rsidRPr="00364DFE" w:rsidRDefault="005F51E4"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Personalități publice</w:t>
      </w:r>
      <w:r w:rsidRPr="00364DFE">
        <w:rPr>
          <w:rFonts w:ascii="Times New Roman" w:hAnsi="Times New Roman"/>
          <w:color w:val="auto"/>
          <w:sz w:val="24"/>
          <w:szCs w:val="24"/>
        </w:rPr>
        <w:t>: Personalitățile publice, cum ar fi artiști, sportivi sau oameni cu notorietate, pot fi adevărate modele de urmat pentru publicul larg și pot folosi influența lor pentru a susține și promova strategia.</w:t>
      </w:r>
    </w:p>
    <w:p w14:paraId="27645941" w14:textId="77777777" w:rsidR="005F51E4" w:rsidRPr="00364DFE" w:rsidRDefault="005F51E4"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Lucrători sociali</w:t>
      </w:r>
      <w:r w:rsidRPr="00364DFE">
        <w:rPr>
          <w:rFonts w:ascii="Times New Roman" w:hAnsi="Times New Roman"/>
          <w:color w:val="auto"/>
          <w:sz w:val="24"/>
          <w:szCs w:val="24"/>
        </w:rPr>
        <w:t>: Lucrătorii sociali care lucrează direct cu comunitățile și familii pot identifica nevoile specifice și pot oferi sprijin și îndrumare în implementarea măsurilor preventive.</w:t>
      </w:r>
    </w:p>
    <w:p w14:paraId="4FC0D107" w14:textId="77777777" w:rsidR="005F51E4" w:rsidRPr="00364DFE" w:rsidRDefault="005F51E4"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lastRenderedPageBreak/>
        <w:t>Reprezentanți ai industriei de construcții</w:t>
      </w:r>
      <w:r w:rsidRPr="00364DFE">
        <w:rPr>
          <w:rFonts w:ascii="Times New Roman" w:hAnsi="Times New Roman"/>
          <w:color w:val="auto"/>
          <w:sz w:val="24"/>
          <w:szCs w:val="24"/>
        </w:rPr>
        <w:t>: Persoanele implicate în industria de construcții, cum ar fi arhitecți, constructori și dezvoltatori imobiliari, pot promova construcția rezistentă la radon și pot sprijini strategia prin intermediul proiectelor de construcție.</w:t>
      </w:r>
    </w:p>
    <w:p w14:paraId="331FDF26" w14:textId="0102F80B" w:rsidR="00744256" w:rsidRPr="00364DFE" w:rsidRDefault="00744256"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Specialiști în calitatea aerului interior</w:t>
      </w:r>
      <w:r w:rsidRPr="00364DFE">
        <w:rPr>
          <w:rFonts w:ascii="Times New Roman" w:hAnsi="Times New Roman"/>
          <w:color w:val="auto"/>
          <w:sz w:val="24"/>
          <w:szCs w:val="24"/>
        </w:rPr>
        <w:t>: Experții în domeniul calității aerului pot oferi informații detaliate despre riscurile radonului și soluții nu doar pentru reducerea expunerii la radon, dar şi pentru a</w:t>
      </w:r>
      <w:r w:rsidR="009C5367">
        <w:rPr>
          <w:rFonts w:ascii="Times New Roman" w:hAnsi="Times New Roman"/>
          <w:color w:val="auto"/>
          <w:sz w:val="24"/>
          <w:szCs w:val="24"/>
        </w:rPr>
        <w:t>sigurarea unui aer sănă</w:t>
      </w:r>
      <w:r w:rsidRPr="00364DFE">
        <w:rPr>
          <w:rFonts w:ascii="Times New Roman" w:hAnsi="Times New Roman"/>
          <w:color w:val="auto"/>
          <w:sz w:val="24"/>
          <w:szCs w:val="24"/>
        </w:rPr>
        <w:t xml:space="preserve">tos </w:t>
      </w:r>
      <w:r w:rsidR="009C5367">
        <w:rPr>
          <w:rFonts w:ascii="Times New Roman" w:hAnsi="Times New Roman"/>
          <w:color w:val="auto"/>
          <w:sz w:val="24"/>
          <w:szCs w:val="24"/>
        </w:rPr>
        <w:t>în locuinţe şi la locul de muncă</w:t>
      </w:r>
      <w:r w:rsidRPr="00364DFE">
        <w:rPr>
          <w:rFonts w:ascii="Times New Roman" w:hAnsi="Times New Roman"/>
          <w:color w:val="auto"/>
          <w:sz w:val="24"/>
          <w:szCs w:val="24"/>
        </w:rPr>
        <w:t>. Ei pot contribui la informarea și conștientizarea publicului.</w:t>
      </w:r>
    </w:p>
    <w:p w14:paraId="68C073F8" w14:textId="77777777" w:rsidR="00744256" w:rsidRPr="00364DFE" w:rsidRDefault="00744256"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Instituții de cercetare și universități</w:t>
      </w:r>
      <w:r w:rsidRPr="00364DFE">
        <w:rPr>
          <w:rFonts w:ascii="Times New Roman" w:hAnsi="Times New Roman"/>
          <w:color w:val="auto"/>
          <w:sz w:val="24"/>
          <w:szCs w:val="24"/>
        </w:rPr>
        <w:t>: Aceste instituții pot furniza date și cercetări actuale legate de radon și impactul său asupra sănătății umane. Informațiile bazate pe dovezi pot motiva deciziile informate.</w:t>
      </w:r>
    </w:p>
    <w:p w14:paraId="3A2DCFA7" w14:textId="77777777" w:rsidR="00744256" w:rsidRPr="00364DFE" w:rsidRDefault="00744256"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Media locală</w:t>
      </w:r>
      <w:r w:rsidRPr="00364DFE">
        <w:rPr>
          <w:rFonts w:ascii="Times New Roman" w:hAnsi="Times New Roman"/>
          <w:color w:val="auto"/>
          <w:sz w:val="24"/>
          <w:szCs w:val="24"/>
        </w:rPr>
        <w:t>: Publicațiile locale, posturile de televiziune și radioul local pot juca un rol semnificativ în diseminarea informațiilor și crearea conștientizării în comunitate.</w:t>
      </w:r>
    </w:p>
    <w:p w14:paraId="0A841C5A" w14:textId="77777777" w:rsidR="00744256" w:rsidRPr="00364DFE" w:rsidRDefault="00744256" w:rsidP="00DE12AA">
      <w:pPr>
        <w:pStyle w:val="ListParagraph"/>
        <w:spacing w:after="120" w:line="240" w:lineRule="auto"/>
        <w:ind w:left="0" w:firstLine="0"/>
        <w:contextualSpacing w:val="0"/>
        <w:rPr>
          <w:rFonts w:ascii="Times New Roman" w:hAnsi="Times New Roman"/>
          <w:color w:val="auto"/>
          <w:sz w:val="24"/>
          <w:szCs w:val="24"/>
        </w:rPr>
      </w:pPr>
    </w:p>
    <w:p w14:paraId="094064A4" w14:textId="77777777" w:rsidR="005F51E4" w:rsidRDefault="005F51E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Abordarea și implicarea acestor persoane cheie în strategia de comunicare pentru radon poate spori credibilitatea, angajamentul și receptivitatea publicului față de mesajele și măsurile preventive. Colaborarea cu aceste persoane poate aduce un plus de valoare în eforturile de a atinge obiectivele strategiei și de a proteja sănătatea populației.</w:t>
      </w:r>
    </w:p>
    <w:p w14:paraId="0661A70C" w14:textId="2592CF0D" w:rsidR="00665C80" w:rsidRPr="00364DFE" w:rsidRDefault="00665C80" w:rsidP="00DE12AA">
      <w:pPr>
        <w:spacing w:after="120" w:line="240" w:lineRule="auto"/>
        <w:ind w:firstLine="0"/>
        <w:rPr>
          <w:rFonts w:ascii="Times New Roman" w:hAnsi="Times New Roman"/>
          <w:color w:val="auto"/>
          <w:sz w:val="24"/>
          <w:szCs w:val="24"/>
        </w:rPr>
      </w:pPr>
    </w:p>
    <w:p w14:paraId="4964CF5F" w14:textId="60AF4870" w:rsidR="00C4454D" w:rsidRPr="00364DFE" w:rsidRDefault="00C1190B" w:rsidP="004133E6">
      <w:pPr>
        <w:pStyle w:val="Heading2"/>
        <w:numPr>
          <w:ilvl w:val="0"/>
          <w:numId w:val="16"/>
        </w:numPr>
      </w:pPr>
      <w:bookmarkStart w:id="18" w:name="_Toc169681604"/>
      <w:r w:rsidRPr="00364DFE">
        <w:t xml:space="preserve">Evaluarea nevoilor și resurselor </w:t>
      </w:r>
      <w:r w:rsidR="00D01B7D" w:rsidRPr="00364DFE">
        <w:t xml:space="preserve">de comunicare </w:t>
      </w:r>
      <w:r w:rsidR="00BC5828">
        <w:t>necesare implementă</w:t>
      </w:r>
      <w:r w:rsidR="00055DDF" w:rsidRPr="00364DFE">
        <w:t xml:space="preserve">rii </w:t>
      </w:r>
      <w:r w:rsidR="00D01B7D" w:rsidRPr="00364DFE">
        <w:t>SNCR</w:t>
      </w:r>
      <w:bookmarkEnd w:id="18"/>
    </w:p>
    <w:p w14:paraId="134B03E4" w14:textId="3AD6FDD9" w:rsidR="00730E4A" w:rsidRPr="00364DFE" w:rsidRDefault="00C4454D" w:rsidP="00DE12AA">
      <w:pPr>
        <w:spacing w:after="120" w:line="240" w:lineRule="auto"/>
        <w:ind w:firstLine="0"/>
        <w:rPr>
          <w:rFonts w:ascii="Times New Roman" w:hAnsi="Times New Roman"/>
          <w:bCs/>
          <w:color w:val="auto"/>
          <w:sz w:val="24"/>
          <w:szCs w:val="24"/>
        </w:rPr>
      </w:pPr>
      <w:r w:rsidRPr="00364DFE">
        <w:rPr>
          <w:rFonts w:ascii="Times New Roman" w:hAnsi="Times New Roman"/>
          <w:color w:val="auto"/>
          <w:sz w:val="24"/>
          <w:szCs w:val="24"/>
        </w:rPr>
        <w:t>Pentru realizarea și implementarea eficientă a</w:t>
      </w:r>
      <w:r w:rsidR="0035388D" w:rsidRPr="00364DFE">
        <w:rPr>
          <w:rFonts w:ascii="Times New Roman" w:hAnsi="Times New Roman"/>
          <w:color w:val="auto"/>
          <w:sz w:val="24"/>
          <w:szCs w:val="24"/>
        </w:rPr>
        <w:t xml:space="preserve"> SNCR</w:t>
      </w:r>
      <w:r w:rsidRPr="00364DFE">
        <w:rPr>
          <w:rFonts w:ascii="Times New Roman" w:hAnsi="Times New Roman"/>
          <w:color w:val="auto"/>
          <w:sz w:val="24"/>
          <w:szCs w:val="24"/>
        </w:rPr>
        <w:t xml:space="preserve">, sunt necesare o serie de resurse și instrumente de comunicare. Acestea vor contribui la diseminarea informațiilor și la mobilizarea publicului pentru a adopta măsuri preventive împotriva radonului. </w:t>
      </w:r>
      <w:r w:rsidR="009371B0" w:rsidRPr="00364DFE">
        <w:rPr>
          <w:rFonts w:ascii="Times New Roman" w:hAnsi="Times New Roman"/>
          <w:bCs/>
          <w:color w:val="auto"/>
          <w:sz w:val="24"/>
          <w:szCs w:val="24"/>
        </w:rPr>
        <w:t>Aceste resurse și instrumente de comunicare trebuie să fie adaptate la specificul grupuri</w:t>
      </w:r>
      <w:r w:rsidR="00BC5828">
        <w:rPr>
          <w:rFonts w:ascii="Times New Roman" w:hAnsi="Times New Roman"/>
          <w:bCs/>
          <w:color w:val="auto"/>
          <w:sz w:val="24"/>
          <w:szCs w:val="24"/>
        </w:rPr>
        <w:t>lor țintă de audienţă</w:t>
      </w:r>
      <w:r w:rsidR="009371B0" w:rsidRPr="00364DFE">
        <w:rPr>
          <w:rFonts w:ascii="Times New Roman" w:hAnsi="Times New Roman"/>
          <w:bCs/>
          <w:color w:val="auto"/>
          <w:sz w:val="24"/>
          <w:szCs w:val="24"/>
        </w:rPr>
        <w:t xml:space="preserve"> și să se bazeze pe o abordare integrată și coordonată pentru a maximiza impactul </w:t>
      </w:r>
      <w:r w:rsidR="00BB3B3F" w:rsidRPr="00364DFE">
        <w:rPr>
          <w:rFonts w:ascii="Times New Roman" w:hAnsi="Times New Roman"/>
          <w:bCs/>
          <w:color w:val="auto"/>
          <w:sz w:val="24"/>
          <w:szCs w:val="24"/>
        </w:rPr>
        <w:t>strategiei. Resursele</w:t>
      </w:r>
      <w:r w:rsidR="00730E4A" w:rsidRPr="00364DFE">
        <w:rPr>
          <w:rFonts w:ascii="Times New Roman" w:hAnsi="Times New Roman"/>
          <w:bCs/>
          <w:color w:val="auto"/>
          <w:sz w:val="24"/>
          <w:szCs w:val="24"/>
        </w:rPr>
        <w:t xml:space="preserve"> de comunicare  să fie adaptate la nevoile și pre</w:t>
      </w:r>
      <w:r w:rsidR="0060106F">
        <w:rPr>
          <w:rFonts w:ascii="Times New Roman" w:hAnsi="Times New Roman"/>
          <w:bCs/>
          <w:color w:val="auto"/>
          <w:sz w:val="24"/>
          <w:szCs w:val="24"/>
        </w:rPr>
        <w:t>ferințele grupurilor de audienț</w:t>
      </w:r>
      <w:r w:rsidR="00F377C0">
        <w:rPr>
          <w:rFonts w:ascii="Times New Roman" w:hAnsi="Times New Roman"/>
          <w:bCs/>
          <w:color w:val="auto"/>
          <w:sz w:val="24"/>
          <w:szCs w:val="24"/>
        </w:rPr>
        <w:t>ă</w:t>
      </w:r>
      <w:r w:rsidR="00730E4A" w:rsidRPr="00364DFE">
        <w:rPr>
          <w:rFonts w:ascii="Times New Roman" w:hAnsi="Times New Roman"/>
          <w:bCs/>
          <w:color w:val="auto"/>
          <w:sz w:val="24"/>
          <w:szCs w:val="24"/>
        </w:rPr>
        <w:t xml:space="preserve"> și să fie distribuite într-un mod care să permită o acoperire largă și eficientă.</w:t>
      </w:r>
    </w:p>
    <w:p w14:paraId="1FE05716" w14:textId="77777777" w:rsidR="00BB5B9C" w:rsidRPr="00364DFE" w:rsidRDefault="00BB5B9C" w:rsidP="00DE12AA">
      <w:pPr>
        <w:spacing w:after="120" w:line="240" w:lineRule="auto"/>
        <w:ind w:firstLine="0"/>
        <w:rPr>
          <w:rFonts w:ascii="Times New Roman" w:hAnsi="Times New Roman"/>
          <w:bCs/>
          <w:color w:val="auto"/>
          <w:sz w:val="24"/>
          <w:szCs w:val="24"/>
        </w:rPr>
      </w:pPr>
    </w:p>
    <w:p w14:paraId="56DB64AD" w14:textId="77777777" w:rsidR="004B274E" w:rsidRPr="00364DFE" w:rsidRDefault="009371B0" w:rsidP="007B389C">
      <w:pPr>
        <w:pStyle w:val="Heading3"/>
      </w:pPr>
      <w:r w:rsidRPr="00364DFE">
        <w:t>Nevoi</w:t>
      </w:r>
      <w:r w:rsidR="004B274E" w:rsidRPr="00364DFE">
        <w:t xml:space="preserve"> de comunicare:</w:t>
      </w:r>
    </w:p>
    <w:p w14:paraId="39B236EF" w14:textId="77777777" w:rsidR="004B274E" w:rsidRPr="00364DFE" w:rsidRDefault="004B274E"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Informații clare și accesibile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Publicul are nevoie de informații precise și ușor de înțeles despre ce este radonul, riscurile asociate și măsurile de prevenire.</w:t>
      </w:r>
    </w:p>
    <w:p w14:paraId="04F252DB" w14:textId="77777777" w:rsidR="004B274E" w:rsidRPr="00364DFE" w:rsidRDefault="004B274E"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Conștientizare și educație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O nevoie prioritară este conștientizarea publicului cu privire la pericolele radonului și la importanța testării și reducerii expunerii.</w:t>
      </w:r>
    </w:p>
    <w:p w14:paraId="5F6161D7" w14:textId="77777777" w:rsidR="004B274E" w:rsidRPr="00364DFE" w:rsidRDefault="004B274E"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Motivație și implicare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Publicul trebuie să fie motivat să acționeze pentru a testa radonul și pentru a implementa măsurile de reducere. Aceasta poate implica crearea unor mesaje care să sublinieze impactul asupra sănătății familiei.</w:t>
      </w:r>
    </w:p>
    <w:p w14:paraId="35F35D7B" w14:textId="110BF5D3" w:rsidR="004B274E" w:rsidRPr="00364DFE" w:rsidRDefault="004B274E"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Resurse practice:</w:t>
      </w:r>
      <w:r w:rsidRPr="00364DFE">
        <w:rPr>
          <w:rFonts w:ascii="Times New Roman" w:hAnsi="Times New Roman"/>
          <w:color w:val="auto"/>
          <w:sz w:val="24"/>
          <w:szCs w:val="24"/>
        </w:rPr>
        <w:t xml:space="preserve"> Publicul are nevoie de resurse practice pentru a </w:t>
      </w:r>
      <w:r w:rsidR="00F20BEC" w:rsidRPr="00364DFE">
        <w:rPr>
          <w:rFonts w:ascii="Times New Roman" w:hAnsi="Times New Roman"/>
          <w:color w:val="auto"/>
          <w:sz w:val="24"/>
          <w:szCs w:val="24"/>
        </w:rPr>
        <w:t>testarea in scopul determinării concentrației de radon</w:t>
      </w:r>
      <w:r w:rsidRPr="00364DFE">
        <w:rPr>
          <w:rFonts w:ascii="Times New Roman" w:hAnsi="Times New Roman"/>
          <w:color w:val="auto"/>
          <w:sz w:val="24"/>
          <w:szCs w:val="24"/>
        </w:rPr>
        <w:t>, pentru a înțelege rezultatele și pentru a efectua măsurile de reducere</w:t>
      </w:r>
      <w:r w:rsidR="00F20BEC" w:rsidRPr="00364DFE">
        <w:rPr>
          <w:rFonts w:ascii="Times New Roman" w:hAnsi="Times New Roman"/>
          <w:color w:val="auto"/>
          <w:sz w:val="24"/>
          <w:szCs w:val="24"/>
        </w:rPr>
        <w:t xml:space="preserve"> a concentraţiei de radon</w:t>
      </w:r>
      <w:r w:rsidRPr="00364DFE">
        <w:rPr>
          <w:rFonts w:ascii="Times New Roman" w:hAnsi="Times New Roman"/>
          <w:color w:val="auto"/>
          <w:sz w:val="24"/>
          <w:szCs w:val="24"/>
        </w:rPr>
        <w:t>. Acest lucru poate include ghiduri, tutoriale și instrumente.</w:t>
      </w:r>
    </w:p>
    <w:p w14:paraId="5456127F" w14:textId="7D2B90E4" w:rsidR="004B274E" w:rsidRPr="00364DFE" w:rsidRDefault="004B274E"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lastRenderedPageBreak/>
        <w:t>Legătura cu experți:</w:t>
      </w:r>
      <w:r w:rsidRPr="00364DFE">
        <w:rPr>
          <w:rFonts w:ascii="Times New Roman" w:hAnsi="Times New Roman"/>
          <w:color w:val="auto"/>
          <w:sz w:val="24"/>
          <w:szCs w:val="24"/>
        </w:rPr>
        <w:t xml:space="preserve"> O nevoie importantă este accesul la experți în domeniul sănătății</w:t>
      </w:r>
      <w:r w:rsidR="00367C97" w:rsidRPr="00364DFE">
        <w:rPr>
          <w:rFonts w:ascii="Times New Roman" w:hAnsi="Times New Roman"/>
          <w:color w:val="auto"/>
          <w:sz w:val="24"/>
          <w:szCs w:val="24"/>
        </w:rPr>
        <w:t xml:space="preserve">, </w:t>
      </w:r>
      <w:r w:rsidRPr="00364DFE">
        <w:rPr>
          <w:rFonts w:ascii="Times New Roman" w:hAnsi="Times New Roman"/>
          <w:color w:val="auto"/>
          <w:sz w:val="24"/>
          <w:szCs w:val="24"/>
        </w:rPr>
        <w:t>construcțiilor</w:t>
      </w:r>
      <w:r w:rsidR="00367C97" w:rsidRPr="00364DFE">
        <w:rPr>
          <w:rFonts w:ascii="Times New Roman" w:hAnsi="Times New Roman"/>
          <w:color w:val="auto"/>
          <w:sz w:val="24"/>
          <w:szCs w:val="24"/>
        </w:rPr>
        <w:t>, etc.</w:t>
      </w:r>
      <w:r w:rsidRPr="00364DFE">
        <w:rPr>
          <w:rFonts w:ascii="Times New Roman" w:hAnsi="Times New Roman"/>
          <w:color w:val="auto"/>
          <w:sz w:val="24"/>
          <w:szCs w:val="24"/>
        </w:rPr>
        <w:t xml:space="preserve"> care să poată oferi sfaturi </w:t>
      </w:r>
      <w:r w:rsidR="0099248B" w:rsidRPr="00364DFE">
        <w:rPr>
          <w:rFonts w:ascii="Times New Roman" w:hAnsi="Times New Roman"/>
          <w:color w:val="auto"/>
          <w:sz w:val="24"/>
          <w:szCs w:val="24"/>
        </w:rPr>
        <w:t xml:space="preserve">tehnice de calitate </w:t>
      </w:r>
      <w:r w:rsidRPr="00364DFE">
        <w:rPr>
          <w:rFonts w:ascii="Times New Roman" w:hAnsi="Times New Roman"/>
          <w:color w:val="auto"/>
          <w:sz w:val="24"/>
          <w:szCs w:val="24"/>
        </w:rPr>
        <w:t>și informații personalizate.</w:t>
      </w:r>
    </w:p>
    <w:p w14:paraId="051071AD" w14:textId="00B88716" w:rsidR="0045267B" w:rsidRPr="00364DFE" w:rsidRDefault="0045267B"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Suport tehnic și consultanță</w:t>
      </w:r>
      <w:r w:rsidRPr="00364DFE">
        <w:rPr>
          <w:rFonts w:ascii="Times New Roman" w:hAnsi="Times New Roman"/>
          <w:color w:val="auto"/>
          <w:sz w:val="24"/>
          <w:szCs w:val="24"/>
        </w:rPr>
        <w:t xml:space="preserve">: Oamenii pot avea nevoie de îndrumare și suport tehnic în ceea ce privește </w:t>
      </w:r>
      <w:r w:rsidR="00F20BEC" w:rsidRPr="00364DFE">
        <w:rPr>
          <w:rFonts w:ascii="Times New Roman" w:hAnsi="Times New Roman"/>
          <w:color w:val="auto"/>
          <w:sz w:val="24"/>
          <w:szCs w:val="24"/>
        </w:rPr>
        <w:t xml:space="preserve">testarea in scopul determinării concentrației de radon </w:t>
      </w:r>
      <w:r w:rsidRPr="00364DFE">
        <w:rPr>
          <w:rFonts w:ascii="Times New Roman" w:hAnsi="Times New Roman"/>
          <w:color w:val="auto"/>
          <w:sz w:val="24"/>
          <w:szCs w:val="24"/>
        </w:rPr>
        <w:t xml:space="preserve">și implementarea măsurilor de </w:t>
      </w:r>
      <w:r w:rsidR="00F20BEC" w:rsidRPr="00364DFE">
        <w:rPr>
          <w:rFonts w:ascii="Times New Roman" w:hAnsi="Times New Roman"/>
          <w:color w:val="auto"/>
          <w:sz w:val="24"/>
          <w:szCs w:val="24"/>
        </w:rPr>
        <w:t>remediere</w:t>
      </w:r>
      <w:r w:rsidRPr="00364DFE">
        <w:rPr>
          <w:rFonts w:ascii="Times New Roman" w:hAnsi="Times New Roman"/>
          <w:color w:val="auto"/>
          <w:sz w:val="24"/>
          <w:szCs w:val="24"/>
        </w:rPr>
        <w:t>.</w:t>
      </w:r>
    </w:p>
    <w:p w14:paraId="62E59DA9" w14:textId="4017F43D" w:rsidR="004B274E" w:rsidRPr="00364DFE" w:rsidRDefault="0045267B"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Exemple concrete și povestiri de succes</w:t>
      </w:r>
      <w:r w:rsidR="004B274E" w:rsidRPr="00364DFE">
        <w:rPr>
          <w:rFonts w:ascii="Times New Roman" w:hAnsi="Times New Roman"/>
          <w:bCs/>
          <w:i/>
          <w:color w:val="auto"/>
          <w:sz w:val="24"/>
          <w:szCs w:val="24"/>
        </w:rPr>
        <w:t>:</w:t>
      </w:r>
      <w:r w:rsidR="004B274E" w:rsidRPr="00364DFE">
        <w:rPr>
          <w:rFonts w:ascii="Times New Roman" w:hAnsi="Times New Roman"/>
          <w:color w:val="auto"/>
          <w:sz w:val="24"/>
          <w:szCs w:val="24"/>
        </w:rPr>
        <w:t xml:space="preserve"> Poveștile de succes ale celor care au </w:t>
      </w:r>
      <w:r w:rsidR="00F20BEC" w:rsidRPr="00364DFE">
        <w:rPr>
          <w:rFonts w:ascii="Times New Roman" w:hAnsi="Times New Roman"/>
          <w:color w:val="auto"/>
          <w:sz w:val="24"/>
          <w:szCs w:val="24"/>
        </w:rPr>
        <w:t xml:space="preserve">testarea in scopul determinării concentrației de radon </w:t>
      </w:r>
      <w:r w:rsidR="004B274E" w:rsidRPr="00364DFE">
        <w:rPr>
          <w:rFonts w:ascii="Times New Roman" w:hAnsi="Times New Roman"/>
          <w:color w:val="auto"/>
          <w:sz w:val="24"/>
          <w:szCs w:val="24"/>
        </w:rPr>
        <w:t>și au implementat măsuri de protecție pot inspira și motiva alți oameni să urmeze exemplul.</w:t>
      </w:r>
    </w:p>
    <w:p w14:paraId="1DDE55DB" w14:textId="77777777" w:rsidR="004B274E" w:rsidRPr="00364DFE" w:rsidRDefault="004B274E"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Informații despre reglementări</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Publicul are nevoie de informații cu privire la reglementările guvernamentale și la standardele legate de radon, precum și la resursele disponibile pentru a le respecta.</w:t>
      </w:r>
    </w:p>
    <w:p w14:paraId="759076E4" w14:textId="77777777" w:rsidR="004B274E" w:rsidRPr="00364DFE" w:rsidRDefault="004B274E" w:rsidP="00DE12AA">
      <w:pPr>
        <w:spacing w:after="120" w:line="240" w:lineRule="auto"/>
        <w:ind w:firstLine="0"/>
        <w:rPr>
          <w:rFonts w:ascii="Times New Roman" w:hAnsi="Times New Roman"/>
          <w:color w:val="auto"/>
          <w:sz w:val="24"/>
          <w:szCs w:val="24"/>
        </w:rPr>
      </w:pPr>
    </w:p>
    <w:p w14:paraId="422DFBD8" w14:textId="77777777" w:rsidR="004B274E" w:rsidRPr="00364DFE" w:rsidRDefault="004B274E" w:rsidP="007B389C">
      <w:pPr>
        <w:pStyle w:val="Heading3"/>
      </w:pPr>
      <w:r w:rsidRPr="00364DFE">
        <w:t>Resurse de comunicare</w:t>
      </w:r>
    </w:p>
    <w:p w14:paraId="79236069" w14:textId="77777777" w:rsidR="004B274E" w:rsidRPr="00364DFE" w:rsidRDefault="004B274E"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Materiale informative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Dezvoltarea de materiale informative, cum ar fi broșuri, pliante, afișe și prezentări, care să ofere informații clare și ușor de înțeles despre radon și măsurile de prevenire.</w:t>
      </w:r>
    </w:p>
    <w:p w14:paraId="5D369F45" w14:textId="7ABAA12F" w:rsidR="004B274E" w:rsidRPr="00364DFE" w:rsidRDefault="004B274E"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Website și platforme online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Crearea unui website dedicat cu informații detaliate, întrebări frecvente, și </w:t>
      </w:r>
      <w:r w:rsidR="00F20BEC" w:rsidRPr="00364DFE">
        <w:rPr>
          <w:rFonts w:ascii="Times New Roman" w:hAnsi="Times New Roman"/>
          <w:color w:val="auto"/>
          <w:sz w:val="24"/>
          <w:szCs w:val="24"/>
        </w:rPr>
        <w:t xml:space="preserve">alte </w:t>
      </w:r>
      <w:r w:rsidRPr="00364DFE">
        <w:rPr>
          <w:rFonts w:ascii="Times New Roman" w:hAnsi="Times New Roman"/>
          <w:color w:val="auto"/>
          <w:sz w:val="24"/>
          <w:szCs w:val="24"/>
        </w:rPr>
        <w:t xml:space="preserve">resurse utile poate </w:t>
      </w:r>
      <w:r w:rsidR="00F20BEC" w:rsidRPr="00364DFE">
        <w:rPr>
          <w:rFonts w:ascii="Times New Roman" w:hAnsi="Times New Roman"/>
          <w:color w:val="auto"/>
          <w:sz w:val="24"/>
          <w:szCs w:val="24"/>
        </w:rPr>
        <w:t>sprijini</w:t>
      </w:r>
      <w:r w:rsidRPr="00364DFE">
        <w:rPr>
          <w:rFonts w:ascii="Times New Roman" w:hAnsi="Times New Roman"/>
          <w:color w:val="auto"/>
          <w:sz w:val="24"/>
          <w:szCs w:val="24"/>
        </w:rPr>
        <w:t xml:space="preserve"> accesul facil la informații.</w:t>
      </w:r>
    </w:p>
    <w:p w14:paraId="1388EF1D" w14:textId="77777777" w:rsidR="004B274E" w:rsidRPr="00364DFE" w:rsidRDefault="004B274E"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Campanii de conștientizare:</w:t>
      </w:r>
      <w:r w:rsidRPr="00364DFE">
        <w:rPr>
          <w:rFonts w:ascii="Times New Roman" w:hAnsi="Times New Roman"/>
          <w:color w:val="auto"/>
          <w:sz w:val="24"/>
          <w:szCs w:val="24"/>
        </w:rPr>
        <w:t xml:space="preserve"> Organizarea de campanii de conștientizare în mass-media, pe rețelele sociale și în comunitate poate spori gradul de vizibilitate al strategiei și a mesajelor legate de radon.</w:t>
      </w:r>
    </w:p>
    <w:p w14:paraId="0749E53C" w14:textId="77777777" w:rsidR="004B274E" w:rsidRPr="00364DFE" w:rsidRDefault="004B274E"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Seminarii și evenimente:</w:t>
      </w:r>
      <w:r w:rsidRPr="00364DFE">
        <w:rPr>
          <w:rFonts w:ascii="Times New Roman" w:hAnsi="Times New Roman"/>
          <w:color w:val="auto"/>
          <w:sz w:val="24"/>
          <w:szCs w:val="24"/>
        </w:rPr>
        <w:t xml:space="preserve"> Organizarea de seminarii, webinarii și evenimente locale cu experți în domeniu poate oferi oamenilor șansa de a interacționa și de a primi răspunsuri la întrebările lor.</w:t>
      </w:r>
    </w:p>
    <w:p w14:paraId="38EBDD07" w14:textId="77777777" w:rsidR="004B274E" w:rsidRPr="00364DFE" w:rsidRDefault="004B274E"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Materiale multimedia:</w:t>
      </w:r>
      <w:r w:rsidRPr="00364DFE">
        <w:rPr>
          <w:rFonts w:ascii="Times New Roman" w:hAnsi="Times New Roman"/>
          <w:color w:val="auto"/>
          <w:sz w:val="24"/>
          <w:szCs w:val="24"/>
        </w:rPr>
        <w:t xml:space="preserve"> Crearea de videoclipuri explicative, infografice și animații poate ajuta la transmiterea informațiilor complexe într-un format atractiv și ușor de înțeles.</w:t>
      </w:r>
    </w:p>
    <w:p w14:paraId="4B8B3227" w14:textId="77777777" w:rsidR="004B274E" w:rsidRPr="00364DFE" w:rsidRDefault="004B274E"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Parteneriate cu mass-media:</w:t>
      </w:r>
      <w:r w:rsidRPr="00364DFE">
        <w:rPr>
          <w:rFonts w:ascii="Times New Roman" w:hAnsi="Times New Roman"/>
          <w:color w:val="auto"/>
          <w:sz w:val="24"/>
          <w:szCs w:val="24"/>
        </w:rPr>
        <w:t xml:space="preserve"> Colaborarea cu mass-media pentru a promova mesajele și campaniile poate ajuta la atingerea unui public mai larg.</w:t>
      </w:r>
    </w:p>
    <w:p w14:paraId="360FEF7D" w14:textId="77777777" w:rsidR="004B274E" w:rsidRPr="00364DFE" w:rsidRDefault="004B274E"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Suport pentru contact direct:</w:t>
      </w:r>
      <w:r w:rsidRPr="00364DFE">
        <w:rPr>
          <w:rFonts w:ascii="Times New Roman" w:hAnsi="Times New Roman"/>
          <w:color w:val="auto"/>
          <w:sz w:val="24"/>
          <w:szCs w:val="24"/>
        </w:rPr>
        <w:t xml:space="preserve"> Asigurarea unor căi de contact pentru întrebări și sfaturi poate oferi oamenilor încrederea că pot primi informații personalizate.</w:t>
      </w:r>
    </w:p>
    <w:p w14:paraId="1C6368C7" w14:textId="77777777" w:rsidR="004B274E" w:rsidRPr="00364DFE" w:rsidRDefault="004B274E"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Resurse pentru specialiști:</w:t>
      </w:r>
      <w:r w:rsidRPr="00364DFE">
        <w:rPr>
          <w:rFonts w:ascii="Times New Roman" w:hAnsi="Times New Roman"/>
          <w:color w:val="auto"/>
          <w:sz w:val="24"/>
          <w:szCs w:val="24"/>
        </w:rPr>
        <w:t xml:space="preserve"> Dezvoltarea de resurse pentru medici, constructori și alți profesioniști poate ajuta la extinderea informațiilor legate de radon în diferite domenii.</w:t>
      </w:r>
    </w:p>
    <w:p w14:paraId="2CB75005" w14:textId="77777777" w:rsidR="004B274E" w:rsidRPr="00364DFE" w:rsidRDefault="004B274E"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Colaborare cu ONG-uri:</w:t>
      </w:r>
      <w:r w:rsidRPr="00364DFE">
        <w:rPr>
          <w:rFonts w:ascii="Times New Roman" w:hAnsi="Times New Roman"/>
          <w:color w:val="auto"/>
          <w:sz w:val="24"/>
          <w:szCs w:val="24"/>
        </w:rPr>
        <w:t xml:space="preserve"> Implicarea organizațiilor neguvernamentale cu experiență în comunicare și conștientizare poate extinde raza de acțiune a strategiei.</w:t>
      </w:r>
    </w:p>
    <w:p w14:paraId="0F858C5D" w14:textId="77777777" w:rsidR="005A03DE" w:rsidRPr="00364DFE" w:rsidRDefault="005A03DE" w:rsidP="00DE12AA">
      <w:pPr>
        <w:spacing w:after="120" w:line="240" w:lineRule="auto"/>
        <w:ind w:firstLine="0"/>
        <w:rPr>
          <w:rFonts w:ascii="Times New Roman" w:hAnsi="Times New Roman"/>
          <w:color w:val="auto"/>
          <w:sz w:val="24"/>
          <w:szCs w:val="24"/>
        </w:rPr>
      </w:pPr>
    </w:p>
    <w:p w14:paraId="11667646" w14:textId="26EBDD2F" w:rsidR="00215B71" w:rsidRPr="00364DFE" w:rsidRDefault="000155B8" w:rsidP="004133E6">
      <w:pPr>
        <w:pStyle w:val="Heading2"/>
        <w:numPr>
          <w:ilvl w:val="0"/>
          <w:numId w:val="16"/>
        </w:numPr>
      </w:pPr>
      <w:bookmarkStart w:id="19" w:name="_Toc169681605"/>
      <w:r w:rsidRPr="00364DFE">
        <w:t>C</w:t>
      </w:r>
      <w:r w:rsidR="000157D5">
        <w:t>apacită</w:t>
      </w:r>
      <w:r w:rsidR="00215B71" w:rsidRPr="00364DFE">
        <w:t>ţi</w:t>
      </w:r>
      <w:r w:rsidRPr="00364DFE">
        <w:t xml:space="preserve"> de servicii şi produse necesare pentru implementarea </w:t>
      </w:r>
      <w:r w:rsidR="00DF2CAE" w:rsidRPr="00364DFE">
        <w:t>SNCR</w:t>
      </w:r>
      <w:bookmarkEnd w:id="19"/>
    </w:p>
    <w:p w14:paraId="22D40E88" w14:textId="77777777" w:rsidR="00EF155F" w:rsidRPr="00364DFE" w:rsidRDefault="000155B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Implementarea </w:t>
      </w:r>
      <w:r w:rsidR="00EF155F" w:rsidRPr="00364DFE">
        <w:rPr>
          <w:rFonts w:ascii="Times New Roman" w:hAnsi="Times New Roman"/>
          <w:color w:val="auto"/>
          <w:sz w:val="24"/>
          <w:szCs w:val="24"/>
        </w:rPr>
        <w:t xml:space="preserve">Strategiei Naționale de Comunicare pentru Radon cât şi a Planului National de Acţiune pentru Radon, </w:t>
      </w:r>
      <w:r w:rsidRPr="00364DFE">
        <w:rPr>
          <w:rFonts w:ascii="Times New Roman" w:hAnsi="Times New Roman"/>
          <w:color w:val="auto"/>
          <w:sz w:val="24"/>
          <w:szCs w:val="24"/>
        </w:rPr>
        <w:t>necesită o serie de capacități</w:t>
      </w:r>
      <w:r w:rsidR="00EF155F" w:rsidRPr="00364DFE">
        <w:rPr>
          <w:rFonts w:ascii="Times New Roman" w:hAnsi="Times New Roman"/>
          <w:color w:val="auto"/>
          <w:sz w:val="24"/>
          <w:szCs w:val="24"/>
        </w:rPr>
        <w:t xml:space="preserve">, </w:t>
      </w:r>
      <w:r w:rsidRPr="00364DFE">
        <w:rPr>
          <w:rFonts w:ascii="Times New Roman" w:hAnsi="Times New Roman"/>
          <w:color w:val="auto"/>
          <w:sz w:val="24"/>
          <w:szCs w:val="24"/>
        </w:rPr>
        <w:t xml:space="preserve">servicii și produse pentru a fi eficientă și să poată atinge obiectivele propuse. </w:t>
      </w:r>
    </w:p>
    <w:p w14:paraId="3C3E4C9A" w14:textId="77777777" w:rsidR="005F51E4" w:rsidRPr="00364DFE" w:rsidRDefault="005F51E4" w:rsidP="00DE12AA">
      <w:pPr>
        <w:spacing w:after="120" w:line="240" w:lineRule="auto"/>
        <w:ind w:firstLine="0"/>
        <w:rPr>
          <w:rFonts w:ascii="Times New Roman" w:hAnsi="Times New Roman"/>
          <w:color w:val="auto"/>
          <w:sz w:val="24"/>
          <w:szCs w:val="24"/>
        </w:rPr>
      </w:pPr>
    </w:p>
    <w:p w14:paraId="3D0D7794" w14:textId="77777777" w:rsidR="003F061F" w:rsidRPr="00364DFE" w:rsidRDefault="0059579D" w:rsidP="007B389C">
      <w:pPr>
        <w:pStyle w:val="Heading3"/>
      </w:pPr>
      <w:r w:rsidRPr="00364DFE">
        <w:lastRenderedPageBreak/>
        <w:t>Necesar de capacități și s</w:t>
      </w:r>
      <w:r w:rsidR="003F061F" w:rsidRPr="00364DFE">
        <w:t>ervicii:</w:t>
      </w:r>
    </w:p>
    <w:p w14:paraId="48B1351E" w14:textId="5074BA0A" w:rsidR="003F061F" w:rsidRPr="00364DFE" w:rsidRDefault="003F061F"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Consultanță și asistență tehnică:</w:t>
      </w:r>
      <w:r w:rsidRPr="00364DFE">
        <w:rPr>
          <w:rFonts w:ascii="Times New Roman" w:hAnsi="Times New Roman"/>
          <w:color w:val="auto"/>
          <w:sz w:val="24"/>
          <w:szCs w:val="24"/>
        </w:rPr>
        <w:t xml:space="preserve"> Furnizarea de consultanță și suport tehnic pentru proprietarii de locuințe în ceea ce privește </w:t>
      </w:r>
      <w:r w:rsidR="000C3F71" w:rsidRPr="00364DFE">
        <w:rPr>
          <w:rFonts w:ascii="Times New Roman" w:hAnsi="Times New Roman"/>
          <w:color w:val="auto"/>
          <w:sz w:val="24"/>
          <w:szCs w:val="24"/>
        </w:rPr>
        <w:t xml:space="preserve">testarea in scopul determinării concentrației de radon </w:t>
      </w:r>
      <w:r w:rsidRPr="00364DFE">
        <w:rPr>
          <w:rFonts w:ascii="Times New Roman" w:hAnsi="Times New Roman"/>
          <w:color w:val="auto"/>
          <w:sz w:val="24"/>
          <w:szCs w:val="24"/>
        </w:rPr>
        <w:t>și implementarea măsurilor de reducere.</w:t>
      </w:r>
    </w:p>
    <w:p w14:paraId="514F9D42" w14:textId="53AA0968" w:rsidR="003F061F" w:rsidRPr="00364DFE" w:rsidRDefault="005E6B31"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 xml:space="preserve">Ghiduri/normative </w:t>
      </w:r>
      <w:r w:rsidR="000D1224" w:rsidRPr="00364DFE">
        <w:rPr>
          <w:rFonts w:ascii="Times New Roman" w:hAnsi="Times New Roman"/>
          <w:bCs/>
          <w:i/>
          <w:color w:val="auto"/>
          <w:sz w:val="24"/>
          <w:szCs w:val="24"/>
        </w:rPr>
        <w:t xml:space="preserve"> de p</w:t>
      </w:r>
      <w:r w:rsidR="007E6672">
        <w:rPr>
          <w:rFonts w:ascii="Times New Roman" w:hAnsi="Times New Roman"/>
          <w:bCs/>
          <w:i/>
          <w:color w:val="auto"/>
          <w:sz w:val="24"/>
          <w:szCs w:val="24"/>
        </w:rPr>
        <w:t>roiectare și construcție de clă</w:t>
      </w:r>
      <w:r w:rsidR="00ED1EE5" w:rsidRPr="00364DFE">
        <w:rPr>
          <w:rFonts w:ascii="Times New Roman" w:hAnsi="Times New Roman"/>
          <w:bCs/>
          <w:i/>
          <w:color w:val="auto"/>
          <w:sz w:val="24"/>
          <w:szCs w:val="24"/>
        </w:rPr>
        <w:t>diri</w:t>
      </w:r>
      <w:r w:rsidR="003F061F" w:rsidRPr="00364DFE">
        <w:rPr>
          <w:rFonts w:ascii="Times New Roman" w:hAnsi="Times New Roman"/>
          <w:bCs/>
          <w:i/>
          <w:color w:val="auto"/>
          <w:sz w:val="24"/>
          <w:szCs w:val="24"/>
        </w:rPr>
        <w:t>:</w:t>
      </w:r>
      <w:r w:rsidR="003F061F" w:rsidRPr="00364DFE">
        <w:rPr>
          <w:rFonts w:ascii="Times New Roman" w:hAnsi="Times New Roman"/>
          <w:color w:val="auto"/>
          <w:sz w:val="24"/>
          <w:szCs w:val="24"/>
        </w:rPr>
        <w:t xml:space="preserve"> Dezvoltarea de companii de construcții specializate în proiectarea și construcția de locuințe și clădiri rezistente la </w:t>
      </w:r>
      <w:r w:rsidR="000C3F71" w:rsidRPr="00364DFE">
        <w:rPr>
          <w:rFonts w:ascii="Times New Roman" w:hAnsi="Times New Roman"/>
          <w:color w:val="auto"/>
          <w:sz w:val="24"/>
          <w:szCs w:val="24"/>
        </w:rPr>
        <w:t>p</w:t>
      </w:r>
      <w:r w:rsidR="00AC23CA">
        <w:rPr>
          <w:rFonts w:ascii="Times New Roman" w:hAnsi="Times New Roman"/>
          <w:color w:val="auto"/>
          <w:sz w:val="24"/>
          <w:szCs w:val="24"/>
        </w:rPr>
        <w:t>ă</w:t>
      </w:r>
      <w:r w:rsidR="000C3F71" w:rsidRPr="00364DFE">
        <w:rPr>
          <w:rFonts w:ascii="Times New Roman" w:hAnsi="Times New Roman"/>
          <w:color w:val="auto"/>
          <w:sz w:val="24"/>
          <w:szCs w:val="24"/>
        </w:rPr>
        <w:t xml:space="preserve">trunderea </w:t>
      </w:r>
      <w:r w:rsidR="003F061F" w:rsidRPr="00364DFE">
        <w:rPr>
          <w:rFonts w:ascii="Times New Roman" w:hAnsi="Times New Roman"/>
          <w:color w:val="auto"/>
          <w:sz w:val="24"/>
          <w:szCs w:val="24"/>
        </w:rPr>
        <w:t>radon</w:t>
      </w:r>
      <w:r w:rsidR="000C3F71" w:rsidRPr="00364DFE">
        <w:rPr>
          <w:rFonts w:ascii="Times New Roman" w:hAnsi="Times New Roman"/>
          <w:color w:val="auto"/>
          <w:sz w:val="24"/>
          <w:szCs w:val="24"/>
        </w:rPr>
        <w:t>ului</w:t>
      </w:r>
      <w:r w:rsidR="003F061F" w:rsidRPr="00364DFE">
        <w:rPr>
          <w:rFonts w:ascii="Times New Roman" w:hAnsi="Times New Roman"/>
          <w:color w:val="auto"/>
          <w:sz w:val="24"/>
          <w:szCs w:val="24"/>
        </w:rPr>
        <w:t>.</w:t>
      </w:r>
    </w:p>
    <w:p w14:paraId="7650D340" w14:textId="77777777" w:rsidR="003F061F" w:rsidRPr="00364DFE" w:rsidRDefault="003F061F"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Training și educație profesională:</w:t>
      </w:r>
      <w:r w:rsidRPr="00364DFE">
        <w:rPr>
          <w:rFonts w:ascii="Times New Roman" w:hAnsi="Times New Roman"/>
          <w:color w:val="auto"/>
          <w:sz w:val="24"/>
          <w:szCs w:val="24"/>
        </w:rPr>
        <w:t xml:space="preserve"> Organizarea de programe de instruire și seminarii pentru profesioniștii din domeniul construcțiilor, sănătății și alte domenii relevante cu privire la riscurile radonului și măsurile de prevenire.</w:t>
      </w:r>
    </w:p>
    <w:p w14:paraId="15C53C22" w14:textId="77777777" w:rsidR="003F061F" w:rsidRPr="00364DFE" w:rsidRDefault="003F061F"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Platforme online de informare:</w:t>
      </w:r>
      <w:r w:rsidRPr="00364DFE">
        <w:rPr>
          <w:rFonts w:ascii="Times New Roman" w:hAnsi="Times New Roman"/>
          <w:color w:val="auto"/>
          <w:sz w:val="24"/>
          <w:szCs w:val="24"/>
        </w:rPr>
        <w:t xml:space="preserve"> Dezvoltarea de platforme web sau aplicații mobile pentru furnizarea de informații detaliate și personalizate despre radon, teste și măsuri de protecție.</w:t>
      </w:r>
      <w:r w:rsidR="00ED1EE5" w:rsidRPr="00364DFE">
        <w:rPr>
          <w:rFonts w:ascii="Times New Roman" w:hAnsi="Times New Roman"/>
          <w:color w:val="auto"/>
          <w:sz w:val="24"/>
          <w:szCs w:val="24"/>
        </w:rPr>
        <w:t xml:space="preserve"> Capacitatea de a crea și de a gestiona un site web dedicat strategiei și/sau o aplicație mobilă poate facilita accesul publicului la informații relevante și la resurse utile privind radonul.</w:t>
      </w:r>
    </w:p>
    <w:p w14:paraId="4AA09DD2" w14:textId="77777777" w:rsidR="003F061F" w:rsidRPr="00364DFE" w:rsidRDefault="003F061F"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Evenimente comunitare și workshop-uri:</w:t>
      </w:r>
      <w:r w:rsidRPr="00364DFE">
        <w:rPr>
          <w:rFonts w:ascii="Times New Roman" w:hAnsi="Times New Roman"/>
          <w:color w:val="auto"/>
          <w:sz w:val="24"/>
          <w:szCs w:val="24"/>
        </w:rPr>
        <w:t xml:space="preserve"> Organizarea de evenimente locale, cum ar fi workshop-uri și prezentări, pentru a educa comunitățile și a încuraja schimbarea de comportament.</w:t>
      </w:r>
    </w:p>
    <w:p w14:paraId="0ED36758" w14:textId="77777777" w:rsidR="00ED1EE5" w:rsidRPr="00364DFE" w:rsidRDefault="00ED1EE5"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Parteneriate și colaborări:</w:t>
      </w:r>
      <w:r w:rsidRPr="00364DFE">
        <w:rPr>
          <w:rFonts w:ascii="Times New Roman" w:hAnsi="Times New Roman"/>
          <w:color w:val="auto"/>
          <w:sz w:val="24"/>
          <w:szCs w:val="24"/>
        </w:rPr>
        <w:t xml:space="preserve"> Capacitatea de a stabili și menține parteneriate și colaborări cu organizații neguvernamentale, instituții academice, industria de construcții și alte părți interesate poate aduce resurse suplimentare și sprijin pentru implementarea strategiei.</w:t>
      </w:r>
    </w:p>
    <w:p w14:paraId="5F305D94" w14:textId="77777777" w:rsidR="00ED1EE5" w:rsidRPr="00364DFE" w:rsidRDefault="00ED1EE5"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Resurse financiare:</w:t>
      </w:r>
      <w:r w:rsidRPr="00364DFE">
        <w:rPr>
          <w:rFonts w:ascii="Times New Roman" w:hAnsi="Times New Roman"/>
          <w:color w:val="auto"/>
          <w:sz w:val="24"/>
          <w:szCs w:val="24"/>
        </w:rPr>
        <w:t xml:space="preserve"> Pentru implementarea strategiei, este necesară o alocare adecvată de resurse financiare pentru acoperirea cheltuielilor legate de cercetare, dezvoltarea de materiale de comunicare, organizarea evenimentelor, testare și remedierea radonului etc.</w:t>
      </w:r>
    </w:p>
    <w:p w14:paraId="1AB3B899" w14:textId="77777777" w:rsidR="005D3D14" w:rsidRPr="00364DFE" w:rsidRDefault="005D3D14" w:rsidP="00DE12AA">
      <w:pPr>
        <w:pStyle w:val="ListParagraph"/>
        <w:spacing w:after="120" w:line="240" w:lineRule="auto"/>
        <w:ind w:left="360" w:firstLine="0"/>
        <w:contextualSpacing w:val="0"/>
        <w:rPr>
          <w:rFonts w:ascii="Times New Roman" w:hAnsi="Times New Roman"/>
          <w:color w:val="auto"/>
          <w:sz w:val="24"/>
          <w:szCs w:val="24"/>
        </w:rPr>
      </w:pPr>
    </w:p>
    <w:p w14:paraId="5D82E2F6" w14:textId="77777777" w:rsidR="003F061F" w:rsidRPr="00364DFE" w:rsidRDefault="0059579D" w:rsidP="007B389C">
      <w:pPr>
        <w:pStyle w:val="Heading3"/>
      </w:pPr>
      <w:r w:rsidRPr="00364DFE">
        <w:t>Necesar de p</w:t>
      </w:r>
      <w:r w:rsidR="00CE6F77" w:rsidRPr="00364DFE">
        <w:t>roduse</w:t>
      </w:r>
    </w:p>
    <w:p w14:paraId="0149DC4D" w14:textId="0B7B6936" w:rsidR="003F061F" w:rsidRPr="00364DFE" w:rsidRDefault="003F061F"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Dispozitive de testare a radonului:</w:t>
      </w:r>
      <w:r w:rsidRPr="00364DFE">
        <w:rPr>
          <w:rFonts w:ascii="Times New Roman" w:hAnsi="Times New Roman"/>
          <w:color w:val="auto"/>
          <w:sz w:val="24"/>
          <w:szCs w:val="24"/>
        </w:rPr>
        <w:t xml:space="preserve"> Dezvoltarea și distribuția de dispozitive de </w:t>
      </w:r>
      <w:r w:rsidR="00D26C5C" w:rsidRPr="00364DFE">
        <w:rPr>
          <w:rFonts w:ascii="Times New Roman" w:hAnsi="Times New Roman"/>
          <w:color w:val="auto"/>
          <w:sz w:val="24"/>
          <w:szCs w:val="24"/>
        </w:rPr>
        <w:t>testarea in scopul determinării concentrației de radon</w:t>
      </w:r>
      <w:r w:rsidR="00E54EF8" w:rsidRPr="00364DFE">
        <w:rPr>
          <w:rFonts w:ascii="Times New Roman" w:hAnsi="Times New Roman"/>
          <w:color w:val="auto"/>
          <w:sz w:val="24"/>
          <w:szCs w:val="24"/>
        </w:rPr>
        <w:t xml:space="preserve"> în interiorul locuințelor, </w:t>
      </w:r>
      <w:r w:rsidRPr="00364DFE">
        <w:rPr>
          <w:rFonts w:ascii="Times New Roman" w:hAnsi="Times New Roman"/>
          <w:color w:val="auto"/>
          <w:sz w:val="24"/>
          <w:szCs w:val="24"/>
        </w:rPr>
        <w:t>cum ar fi detectoare sau monitoare, pe care publicul le poate utiliza pentru a măsura nivelurile în propriile locuințe.</w:t>
      </w:r>
    </w:p>
    <w:p w14:paraId="09951CCA" w14:textId="7CB83D99" w:rsidR="00ED1EE5" w:rsidRPr="00364DFE" w:rsidRDefault="00ED1EE5"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Servicii de remediere a radonului:</w:t>
      </w:r>
      <w:r w:rsidRPr="00364DFE">
        <w:rPr>
          <w:rFonts w:ascii="Times New Roman" w:hAnsi="Times New Roman"/>
          <w:color w:val="auto"/>
          <w:sz w:val="24"/>
          <w:szCs w:val="24"/>
        </w:rPr>
        <w:t xml:space="preserve"> Capacitatea de a oferi servicii de remediere în clădiri și locuințe este esențială pentru a ajuta populația să implementeze măsuri preventive și să reducă expunerea la radon.</w:t>
      </w:r>
      <w:r w:rsidR="005E6B31" w:rsidRPr="00364DFE">
        <w:rPr>
          <w:rFonts w:ascii="Times New Roman" w:hAnsi="Times New Roman"/>
          <w:color w:val="auto"/>
          <w:sz w:val="24"/>
          <w:szCs w:val="24"/>
        </w:rPr>
        <w:t xml:space="preserve"> Pu</w:t>
      </w:r>
      <w:r w:rsidR="00F63CB5">
        <w:rPr>
          <w:rFonts w:ascii="Times New Roman" w:hAnsi="Times New Roman"/>
          <w:color w:val="auto"/>
          <w:sz w:val="24"/>
          <w:szCs w:val="24"/>
        </w:rPr>
        <w:t>blicul/angajatorii/managerii clă</w:t>
      </w:r>
      <w:r w:rsidR="005E6B31" w:rsidRPr="00364DFE">
        <w:rPr>
          <w:rFonts w:ascii="Times New Roman" w:hAnsi="Times New Roman"/>
          <w:color w:val="auto"/>
          <w:sz w:val="24"/>
          <w:szCs w:val="24"/>
        </w:rPr>
        <w:t xml:space="preserve">dirilor trebuie să aibă acces atât la servicii de </w:t>
      </w:r>
      <w:r w:rsidR="00D26C5C" w:rsidRPr="00364DFE">
        <w:rPr>
          <w:rFonts w:ascii="Times New Roman" w:hAnsi="Times New Roman"/>
          <w:color w:val="auto"/>
          <w:sz w:val="24"/>
          <w:szCs w:val="24"/>
        </w:rPr>
        <w:t xml:space="preserve">testarea in scopul determinării concentrației de radon </w:t>
      </w:r>
      <w:r w:rsidR="005E6B31" w:rsidRPr="00364DFE">
        <w:rPr>
          <w:rFonts w:ascii="Times New Roman" w:hAnsi="Times New Roman"/>
          <w:color w:val="auto"/>
          <w:sz w:val="24"/>
          <w:szCs w:val="24"/>
        </w:rPr>
        <w:t>dar şi acces la soluţii pentru limitarea expunerii. Dac</w:t>
      </w:r>
      <w:r w:rsidR="00D57D4A">
        <w:rPr>
          <w:rFonts w:ascii="Times New Roman" w:hAnsi="Times New Roman"/>
          <w:color w:val="auto"/>
          <w:sz w:val="24"/>
          <w:szCs w:val="24"/>
        </w:rPr>
        <w:t>ă</w:t>
      </w:r>
      <w:r w:rsidR="005E6B31" w:rsidRPr="00364DFE">
        <w:rPr>
          <w:rFonts w:ascii="Times New Roman" w:hAnsi="Times New Roman"/>
          <w:color w:val="auto"/>
          <w:sz w:val="24"/>
          <w:szCs w:val="24"/>
        </w:rPr>
        <w:t xml:space="preserve"> aceste resurse </w:t>
      </w:r>
      <w:r w:rsidR="00DA1411" w:rsidRPr="00364DFE">
        <w:rPr>
          <w:rFonts w:ascii="Times New Roman" w:hAnsi="Times New Roman"/>
          <w:color w:val="auto"/>
          <w:sz w:val="24"/>
          <w:szCs w:val="24"/>
        </w:rPr>
        <w:t>sunt</w:t>
      </w:r>
      <w:r w:rsidR="00D26C5C" w:rsidRPr="00364DFE">
        <w:rPr>
          <w:rFonts w:ascii="Times New Roman" w:hAnsi="Times New Roman"/>
          <w:color w:val="auto"/>
          <w:sz w:val="24"/>
          <w:szCs w:val="24"/>
        </w:rPr>
        <w:t xml:space="preserve"> </w:t>
      </w:r>
      <w:r w:rsidR="005E6B31" w:rsidRPr="00364DFE">
        <w:rPr>
          <w:rFonts w:ascii="Times New Roman" w:hAnsi="Times New Roman"/>
          <w:color w:val="auto"/>
          <w:sz w:val="24"/>
          <w:szCs w:val="24"/>
        </w:rPr>
        <w:t>inaccesibile, sau deficitare, activit</w:t>
      </w:r>
      <w:r w:rsidR="00D800EA">
        <w:rPr>
          <w:rFonts w:ascii="Times New Roman" w:hAnsi="Times New Roman"/>
          <w:color w:val="auto"/>
          <w:sz w:val="24"/>
          <w:szCs w:val="24"/>
        </w:rPr>
        <w:t>ă</w:t>
      </w:r>
      <w:r w:rsidR="00F118C5">
        <w:rPr>
          <w:rFonts w:ascii="Times New Roman" w:hAnsi="Times New Roman"/>
          <w:color w:val="auto"/>
          <w:sz w:val="24"/>
          <w:szCs w:val="24"/>
        </w:rPr>
        <w:t>ț</w:t>
      </w:r>
      <w:r w:rsidR="005E6B31" w:rsidRPr="00364DFE">
        <w:rPr>
          <w:rFonts w:ascii="Times New Roman" w:hAnsi="Times New Roman"/>
          <w:color w:val="auto"/>
          <w:sz w:val="24"/>
          <w:szCs w:val="24"/>
        </w:rPr>
        <w:t>ile de comunicare vor fi deficitare, şi nu îşi vor atinge obiectivele, respectiv motivarea pentru acţiune.</w:t>
      </w:r>
    </w:p>
    <w:p w14:paraId="387E284F" w14:textId="2F36E234" w:rsidR="003F061F" w:rsidRPr="00364DFE" w:rsidRDefault="00ED1EE5"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Kit-uri</w:t>
      </w:r>
      <w:r w:rsidR="003F061F" w:rsidRPr="00364DFE">
        <w:rPr>
          <w:rFonts w:ascii="Times New Roman" w:hAnsi="Times New Roman"/>
          <w:bCs/>
          <w:i/>
          <w:color w:val="auto"/>
          <w:sz w:val="24"/>
          <w:szCs w:val="24"/>
        </w:rPr>
        <w:t xml:space="preserve"> de reducere a </w:t>
      </w:r>
      <w:r w:rsidR="00D26C5C" w:rsidRPr="00364DFE">
        <w:rPr>
          <w:rFonts w:ascii="Times New Roman" w:hAnsi="Times New Roman"/>
          <w:bCs/>
          <w:i/>
          <w:color w:val="auto"/>
          <w:sz w:val="24"/>
          <w:szCs w:val="24"/>
        </w:rPr>
        <w:t>concentraţiei de radon</w:t>
      </w:r>
      <w:r w:rsidR="003F061F" w:rsidRPr="00364DFE">
        <w:rPr>
          <w:rFonts w:ascii="Times New Roman" w:hAnsi="Times New Roman"/>
          <w:bCs/>
          <w:i/>
          <w:color w:val="auto"/>
          <w:sz w:val="24"/>
          <w:szCs w:val="24"/>
        </w:rPr>
        <w:t>:</w:t>
      </w:r>
      <w:r w:rsidR="003F061F" w:rsidRPr="00364DFE">
        <w:rPr>
          <w:rFonts w:ascii="Times New Roman" w:hAnsi="Times New Roman"/>
          <w:color w:val="auto"/>
          <w:sz w:val="24"/>
          <w:szCs w:val="24"/>
        </w:rPr>
        <w:t xml:space="preserve"> Crearea de seturi sau pachete care conțin materiale și instrucțiuni pentru a ajuta proprietarii să implementeze </w:t>
      </w:r>
      <w:r w:rsidR="00293254" w:rsidRPr="00364DFE">
        <w:rPr>
          <w:rFonts w:ascii="Times New Roman" w:hAnsi="Times New Roman"/>
          <w:color w:val="auto"/>
          <w:sz w:val="24"/>
          <w:szCs w:val="24"/>
        </w:rPr>
        <w:t xml:space="preserve">singuri </w:t>
      </w:r>
      <w:r w:rsidR="003F061F" w:rsidRPr="00364DFE">
        <w:rPr>
          <w:rFonts w:ascii="Times New Roman" w:hAnsi="Times New Roman"/>
          <w:color w:val="auto"/>
          <w:sz w:val="24"/>
          <w:szCs w:val="24"/>
        </w:rPr>
        <w:t xml:space="preserve">măsuri de reducere a </w:t>
      </w:r>
      <w:r w:rsidR="00D26C5C" w:rsidRPr="00364DFE">
        <w:rPr>
          <w:rFonts w:ascii="Times New Roman" w:hAnsi="Times New Roman"/>
          <w:color w:val="auto"/>
          <w:sz w:val="24"/>
          <w:szCs w:val="24"/>
        </w:rPr>
        <w:t>concentraţiei de radon</w:t>
      </w:r>
      <w:r w:rsidR="003F061F" w:rsidRPr="00364DFE">
        <w:rPr>
          <w:rFonts w:ascii="Times New Roman" w:hAnsi="Times New Roman"/>
          <w:color w:val="auto"/>
          <w:sz w:val="24"/>
          <w:szCs w:val="24"/>
        </w:rPr>
        <w:t>.</w:t>
      </w:r>
    </w:p>
    <w:p w14:paraId="5ADD2325" w14:textId="77777777" w:rsidR="00ED1EE5" w:rsidRPr="00364DFE" w:rsidRDefault="00ED1EE5"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Produse de construcție rezistentă la radon</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Includerea de materiale și tehnologii specifice în produsele de construcție pentru a minimiza intrarea radonului în clădiri.</w:t>
      </w:r>
    </w:p>
    <w:p w14:paraId="709A2CB0" w14:textId="77777777" w:rsidR="003F061F" w:rsidRPr="00364DFE" w:rsidRDefault="003F061F"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Materiale educaționale:</w:t>
      </w:r>
      <w:r w:rsidRPr="00364DFE">
        <w:rPr>
          <w:rFonts w:ascii="Times New Roman" w:hAnsi="Times New Roman"/>
          <w:color w:val="auto"/>
          <w:sz w:val="24"/>
          <w:szCs w:val="24"/>
        </w:rPr>
        <w:t xml:space="preserve"> Producția de broșuri, pliante, cărți sau materiale video cu informații și ghiduri practice despre radon și protecție.</w:t>
      </w:r>
    </w:p>
    <w:p w14:paraId="65B14B81" w14:textId="77777777" w:rsidR="003F061F" w:rsidRPr="00364DFE" w:rsidRDefault="003F061F"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lastRenderedPageBreak/>
        <w:t>Materiale de promovare:</w:t>
      </w:r>
      <w:r w:rsidRPr="00364DFE">
        <w:rPr>
          <w:rFonts w:ascii="Times New Roman" w:hAnsi="Times New Roman"/>
          <w:color w:val="auto"/>
          <w:sz w:val="24"/>
          <w:szCs w:val="24"/>
        </w:rPr>
        <w:t xml:space="preserve"> Crearea de materiale de promovare, cum ar fi postere, bannere și reclame, pentru a sprijini campaniile de conștientizare.</w:t>
      </w:r>
    </w:p>
    <w:p w14:paraId="5DAA7F89" w14:textId="77777777" w:rsidR="003F061F" w:rsidRPr="00364DFE" w:rsidRDefault="003F061F"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Aceste capacități, servicii și produse pot satisface cererea publicului pentru informații, suport și instrumente practice pentru a lua măsuri de protecție împotriva radonului în locuințele și comunitățile lor.</w:t>
      </w:r>
    </w:p>
    <w:p w14:paraId="70EB8548" w14:textId="77777777" w:rsidR="005F51E4" w:rsidRPr="00364DFE" w:rsidRDefault="005F51E4" w:rsidP="00DE12AA">
      <w:pPr>
        <w:spacing w:after="120" w:line="240" w:lineRule="auto"/>
        <w:ind w:firstLine="0"/>
        <w:rPr>
          <w:rFonts w:ascii="Times New Roman" w:hAnsi="Times New Roman"/>
          <w:color w:val="auto"/>
          <w:sz w:val="24"/>
          <w:szCs w:val="24"/>
        </w:rPr>
      </w:pPr>
    </w:p>
    <w:p w14:paraId="1665052F" w14:textId="77777777" w:rsidR="00D044AB" w:rsidRPr="00364DFE" w:rsidRDefault="00D044AB" w:rsidP="00DE12AA">
      <w:pPr>
        <w:spacing w:after="120" w:line="240" w:lineRule="auto"/>
        <w:ind w:firstLine="0"/>
        <w:rPr>
          <w:rFonts w:ascii="Times New Roman" w:hAnsi="Times New Roman"/>
          <w:color w:val="auto"/>
          <w:sz w:val="24"/>
          <w:szCs w:val="24"/>
        </w:rPr>
      </w:pPr>
    </w:p>
    <w:p w14:paraId="3C849073" w14:textId="77777777" w:rsidR="00FD061C" w:rsidRPr="00364DFE" w:rsidRDefault="00FD061C" w:rsidP="00DE12AA">
      <w:pPr>
        <w:spacing w:after="120" w:line="240" w:lineRule="auto"/>
        <w:ind w:firstLine="0"/>
        <w:rPr>
          <w:rFonts w:ascii="Times New Roman" w:eastAsiaTheme="majorEastAsia" w:hAnsi="Times New Roman"/>
          <w:color w:val="auto"/>
          <w:sz w:val="24"/>
          <w:szCs w:val="24"/>
        </w:rPr>
      </w:pPr>
      <w:bookmarkStart w:id="20" w:name="_Analiza_Audienţei_Strategiei"/>
      <w:bookmarkEnd w:id="20"/>
      <w:r w:rsidRPr="00364DFE">
        <w:rPr>
          <w:rFonts w:ascii="Times New Roman" w:hAnsi="Times New Roman"/>
          <w:color w:val="auto"/>
          <w:sz w:val="24"/>
          <w:szCs w:val="24"/>
        </w:rPr>
        <w:br w:type="page"/>
      </w:r>
    </w:p>
    <w:p w14:paraId="44A66458" w14:textId="5892E972" w:rsidR="00215B71" w:rsidRPr="00364DFE" w:rsidRDefault="00215B71" w:rsidP="00DE12AA">
      <w:pPr>
        <w:pStyle w:val="Heading1"/>
        <w:spacing w:before="0" w:after="120" w:line="240" w:lineRule="auto"/>
        <w:rPr>
          <w:rFonts w:ascii="Times New Roman" w:hAnsi="Times New Roman"/>
          <w:color w:val="auto"/>
          <w:sz w:val="24"/>
          <w:szCs w:val="24"/>
        </w:rPr>
      </w:pPr>
      <w:bookmarkStart w:id="21" w:name="_Toc169681606"/>
      <w:r w:rsidRPr="00364DFE">
        <w:rPr>
          <w:rFonts w:ascii="Times New Roman" w:hAnsi="Times New Roman"/>
          <w:color w:val="auto"/>
          <w:sz w:val="24"/>
          <w:szCs w:val="24"/>
        </w:rPr>
        <w:lastRenderedPageBreak/>
        <w:t>Obiectivele Strategiei Naționale de Comunicare pentru Radon</w:t>
      </w:r>
      <w:bookmarkEnd w:id="21"/>
    </w:p>
    <w:p w14:paraId="3E645245" w14:textId="77777777" w:rsidR="00215B71" w:rsidRPr="00364DFE" w:rsidRDefault="00215B7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Obiectivele Strategiei Naționale de Comunicare pentru Radon sunt </w:t>
      </w:r>
      <w:bookmarkStart w:id="22" w:name="_Hlk164236864"/>
      <w:r w:rsidRPr="00364DFE">
        <w:rPr>
          <w:rFonts w:ascii="Times New Roman" w:hAnsi="Times New Roman"/>
          <w:color w:val="auto"/>
          <w:sz w:val="24"/>
          <w:szCs w:val="24"/>
        </w:rPr>
        <w:t>direcții specifice și măsurabile pe care strategia le urmărește pentru a atinge rezultatele și schimbările dorite în ceea ce privește conștientizarea, informarea și acțiunile legate de radon.</w:t>
      </w:r>
      <w:bookmarkEnd w:id="22"/>
      <w:r w:rsidRPr="00364DFE">
        <w:rPr>
          <w:rFonts w:ascii="Times New Roman" w:hAnsi="Times New Roman"/>
          <w:color w:val="auto"/>
          <w:sz w:val="24"/>
          <w:szCs w:val="24"/>
        </w:rPr>
        <w:t xml:space="preserve"> Aceste obiective servesc ca repere pentru orientarea eforturilor de comunicare și pentru evaluarea succesului global al strategiei. </w:t>
      </w:r>
    </w:p>
    <w:p w14:paraId="29B4F3CA" w14:textId="77777777" w:rsidR="00215B71" w:rsidRPr="00364DFE" w:rsidRDefault="00215B71" w:rsidP="00DE12AA">
      <w:pPr>
        <w:spacing w:after="120" w:line="240" w:lineRule="auto"/>
        <w:ind w:firstLine="0"/>
        <w:rPr>
          <w:rFonts w:ascii="Times New Roman" w:hAnsi="Times New Roman"/>
          <w:color w:val="auto"/>
          <w:sz w:val="24"/>
          <w:szCs w:val="24"/>
        </w:rPr>
      </w:pPr>
    </w:p>
    <w:p w14:paraId="1DF9543E" w14:textId="5352B6EB" w:rsidR="00215B71" w:rsidRPr="00364DFE" w:rsidRDefault="00215B71" w:rsidP="00DE12AA">
      <w:pPr>
        <w:spacing w:after="120" w:line="240" w:lineRule="auto"/>
        <w:ind w:firstLine="0"/>
        <w:rPr>
          <w:rFonts w:ascii="Times New Roman" w:hAnsi="Times New Roman"/>
          <w:b/>
          <w:color w:val="auto"/>
          <w:sz w:val="24"/>
          <w:szCs w:val="24"/>
        </w:rPr>
      </w:pPr>
      <w:bookmarkStart w:id="23" w:name="_Hlk164236944"/>
      <w:r w:rsidRPr="00F70556">
        <w:rPr>
          <w:rFonts w:ascii="Times New Roman" w:hAnsi="Times New Roman"/>
          <w:b/>
          <w:bCs/>
          <w:color w:val="auto"/>
          <w:sz w:val="24"/>
          <w:szCs w:val="24"/>
          <w:u w:val="single"/>
        </w:rPr>
        <w:t>Obiectivul 1</w:t>
      </w:r>
      <w:r w:rsidRPr="00364DFE">
        <w:rPr>
          <w:rFonts w:ascii="Times New Roman" w:hAnsi="Times New Roman"/>
          <w:b/>
          <w:bCs/>
          <w:color w:val="auto"/>
          <w:sz w:val="24"/>
          <w:szCs w:val="24"/>
        </w:rPr>
        <w:t>:</w:t>
      </w:r>
      <w:r w:rsidRPr="00364DFE">
        <w:rPr>
          <w:rFonts w:ascii="Times New Roman" w:hAnsi="Times New Roman"/>
          <w:b/>
          <w:color w:val="auto"/>
          <w:sz w:val="24"/>
          <w:szCs w:val="24"/>
        </w:rPr>
        <w:t xml:space="preserve"> Creșterea nivelului de conștientizare a </w:t>
      </w:r>
      <w:r w:rsidR="001C1A95" w:rsidRPr="00364DFE">
        <w:rPr>
          <w:rFonts w:ascii="Times New Roman" w:hAnsi="Times New Roman"/>
          <w:b/>
          <w:color w:val="auto"/>
          <w:sz w:val="24"/>
          <w:szCs w:val="24"/>
        </w:rPr>
        <w:t>populației</w:t>
      </w:r>
      <w:r w:rsidRPr="00364DFE">
        <w:rPr>
          <w:rFonts w:ascii="Times New Roman" w:hAnsi="Times New Roman"/>
          <w:b/>
          <w:bCs/>
          <w:color w:val="auto"/>
          <w:sz w:val="24"/>
          <w:szCs w:val="24"/>
        </w:rPr>
        <w:t>, angajatorilor şi manageri</w:t>
      </w:r>
      <w:r w:rsidR="00CF49DD" w:rsidRPr="00364DFE">
        <w:rPr>
          <w:rFonts w:ascii="Times New Roman" w:hAnsi="Times New Roman"/>
          <w:b/>
          <w:bCs/>
          <w:color w:val="auto"/>
          <w:sz w:val="24"/>
          <w:szCs w:val="24"/>
        </w:rPr>
        <w:t>lor</w:t>
      </w:r>
      <w:r w:rsidR="00752E02">
        <w:rPr>
          <w:rFonts w:ascii="Times New Roman" w:hAnsi="Times New Roman"/>
          <w:b/>
          <w:bCs/>
          <w:color w:val="auto"/>
          <w:sz w:val="24"/>
          <w:szCs w:val="24"/>
        </w:rPr>
        <w:t>/proprietărilor clă</w:t>
      </w:r>
      <w:r w:rsidRPr="00364DFE">
        <w:rPr>
          <w:rFonts w:ascii="Times New Roman" w:hAnsi="Times New Roman"/>
          <w:b/>
          <w:bCs/>
          <w:color w:val="auto"/>
          <w:sz w:val="24"/>
          <w:szCs w:val="24"/>
        </w:rPr>
        <w:t>dirilor cu acces public</w:t>
      </w:r>
      <w:r w:rsidRPr="00364DFE">
        <w:rPr>
          <w:rFonts w:ascii="Times New Roman" w:hAnsi="Times New Roman"/>
          <w:b/>
          <w:color w:val="auto"/>
          <w:sz w:val="24"/>
          <w:szCs w:val="24"/>
        </w:rPr>
        <w:t xml:space="preserve"> cu privire la riscu</w:t>
      </w:r>
      <w:r w:rsidR="00CF49DD" w:rsidRPr="00364DFE">
        <w:rPr>
          <w:rFonts w:ascii="Times New Roman" w:hAnsi="Times New Roman"/>
          <w:b/>
          <w:color w:val="auto"/>
          <w:sz w:val="24"/>
          <w:szCs w:val="24"/>
        </w:rPr>
        <w:t>l</w:t>
      </w:r>
      <w:r w:rsidRPr="00364DFE">
        <w:rPr>
          <w:rFonts w:ascii="Times New Roman" w:hAnsi="Times New Roman"/>
          <w:b/>
          <w:color w:val="auto"/>
          <w:sz w:val="24"/>
          <w:szCs w:val="24"/>
        </w:rPr>
        <w:t xml:space="preserve"> </w:t>
      </w:r>
      <w:r w:rsidR="009A406B" w:rsidRPr="00364DFE">
        <w:rPr>
          <w:rFonts w:ascii="Times New Roman" w:hAnsi="Times New Roman"/>
          <w:b/>
          <w:color w:val="auto"/>
          <w:sz w:val="24"/>
          <w:szCs w:val="24"/>
        </w:rPr>
        <w:t xml:space="preserve">pentru sănătate </w:t>
      </w:r>
      <w:r w:rsidR="00CF49DD" w:rsidRPr="00364DFE">
        <w:rPr>
          <w:rFonts w:ascii="Times New Roman" w:hAnsi="Times New Roman"/>
          <w:b/>
          <w:color w:val="auto"/>
          <w:sz w:val="24"/>
          <w:szCs w:val="24"/>
        </w:rPr>
        <w:t>asociat cu expunerea pe termen lung la concentrații de radon care depășesc nivelul de referință de 300 Bq/m3 și modalități de limitare a expunerii</w:t>
      </w:r>
      <w:r w:rsidRPr="00364DFE">
        <w:rPr>
          <w:rFonts w:ascii="Times New Roman" w:hAnsi="Times New Roman"/>
          <w:b/>
          <w:color w:val="auto"/>
          <w:sz w:val="24"/>
          <w:szCs w:val="24"/>
        </w:rPr>
        <w:t>.</w:t>
      </w:r>
    </w:p>
    <w:p w14:paraId="0121896C" w14:textId="77D92822" w:rsidR="00215B71" w:rsidRPr="00364DFE" w:rsidRDefault="00215B71"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Justificare:</w:t>
      </w:r>
      <w:r w:rsidRPr="00364DFE">
        <w:rPr>
          <w:rFonts w:ascii="Times New Roman" w:hAnsi="Times New Roman"/>
          <w:color w:val="auto"/>
          <w:sz w:val="24"/>
          <w:szCs w:val="24"/>
        </w:rPr>
        <w:t xml:space="preserve"> Expunerea insuficientă la informații despre radon poate duce la o lipsă de conștientizare în rândul populației, anga</w:t>
      </w:r>
      <w:r w:rsidR="00A44AD8">
        <w:rPr>
          <w:rFonts w:ascii="Times New Roman" w:hAnsi="Times New Roman"/>
          <w:color w:val="auto"/>
          <w:sz w:val="24"/>
          <w:szCs w:val="24"/>
        </w:rPr>
        <w:t>jatorilor şi managerii/proprietărilor clă</w:t>
      </w:r>
      <w:r w:rsidRPr="00364DFE">
        <w:rPr>
          <w:rFonts w:ascii="Times New Roman" w:hAnsi="Times New Roman"/>
          <w:color w:val="auto"/>
          <w:sz w:val="24"/>
          <w:szCs w:val="24"/>
        </w:rPr>
        <w:t>dirilor cu acces public. Prin creșterea conștientizării, aceştia vor deveni mai informați cu privire la riscurile asociate cu radonul și vor înțelege importanța testării și a luării de măsuri preventive.</w:t>
      </w:r>
    </w:p>
    <w:p w14:paraId="7EA19EDD" w14:textId="77777777" w:rsidR="00215B71" w:rsidRPr="00364DFE" w:rsidRDefault="00215B71" w:rsidP="00DE12AA">
      <w:pPr>
        <w:spacing w:after="120" w:line="240" w:lineRule="auto"/>
        <w:ind w:firstLine="0"/>
        <w:rPr>
          <w:rFonts w:ascii="Times New Roman" w:hAnsi="Times New Roman"/>
          <w:color w:val="auto"/>
          <w:sz w:val="24"/>
          <w:szCs w:val="24"/>
        </w:rPr>
      </w:pPr>
    </w:p>
    <w:p w14:paraId="1958920E" w14:textId="4FA30C18" w:rsidR="00215B71" w:rsidRPr="00364DFE" w:rsidRDefault="00A95E68" w:rsidP="00DE12AA">
      <w:pPr>
        <w:spacing w:after="120" w:line="240" w:lineRule="auto"/>
        <w:ind w:firstLine="0"/>
        <w:rPr>
          <w:rFonts w:ascii="Times New Roman" w:hAnsi="Times New Roman"/>
          <w:b/>
          <w:color w:val="auto"/>
          <w:sz w:val="24"/>
          <w:szCs w:val="24"/>
        </w:rPr>
      </w:pPr>
      <w:bookmarkStart w:id="24" w:name="_Hlk169081872"/>
      <w:r w:rsidRPr="00F70556">
        <w:rPr>
          <w:rFonts w:ascii="Times New Roman" w:hAnsi="Times New Roman"/>
          <w:b/>
          <w:color w:val="auto"/>
          <w:sz w:val="24"/>
          <w:szCs w:val="24"/>
          <w:u w:val="single"/>
        </w:rPr>
        <w:t>Obiectiv 2</w:t>
      </w:r>
      <w:r w:rsidRPr="00364DFE">
        <w:rPr>
          <w:rFonts w:ascii="Times New Roman" w:hAnsi="Times New Roman"/>
          <w:b/>
          <w:color w:val="auto"/>
          <w:sz w:val="24"/>
          <w:szCs w:val="24"/>
        </w:rPr>
        <w:t xml:space="preserve">: </w:t>
      </w:r>
      <w:bookmarkStart w:id="25" w:name="_Hlk169175491"/>
      <w:r w:rsidR="00D64E55">
        <w:rPr>
          <w:rFonts w:ascii="Times New Roman" w:hAnsi="Times New Roman"/>
          <w:b/>
          <w:color w:val="auto"/>
          <w:sz w:val="24"/>
          <w:szCs w:val="24"/>
        </w:rPr>
        <w:t>Gradul de transparenţă</w:t>
      </w:r>
      <w:r w:rsidR="0057167C" w:rsidRPr="00364DFE">
        <w:rPr>
          <w:rFonts w:ascii="Times New Roman" w:hAnsi="Times New Roman"/>
          <w:b/>
          <w:color w:val="auto"/>
          <w:sz w:val="24"/>
          <w:szCs w:val="24"/>
        </w:rPr>
        <w:t>, informarea şi conştientizare a legislației și al politicilor existente privind radonul din interiorul locu</w:t>
      </w:r>
      <w:r w:rsidR="00D64E55">
        <w:rPr>
          <w:rFonts w:ascii="Times New Roman" w:hAnsi="Times New Roman"/>
          <w:b/>
          <w:color w:val="auto"/>
          <w:sz w:val="24"/>
          <w:szCs w:val="24"/>
        </w:rPr>
        <w:t>inţelor, a locurilor de muncă şi a clă</w:t>
      </w:r>
      <w:r w:rsidR="0057167C" w:rsidRPr="00364DFE">
        <w:rPr>
          <w:rFonts w:ascii="Times New Roman" w:hAnsi="Times New Roman"/>
          <w:b/>
          <w:color w:val="auto"/>
          <w:sz w:val="24"/>
          <w:szCs w:val="24"/>
        </w:rPr>
        <w:t>dirilor cu acces public.</w:t>
      </w:r>
    </w:p>
    <w:bookmarkEnd w:id="24"/>
    <w:bookmarkEnd w:id="25"/>
    <w:p w14:paraId="75E7D536" w14:textId="77777777" w:rsidR="00215B71" w:rsidRPr="00364DFE" w:rsidRDefault="00215B71"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Justificare:</w:t>
      </w:r>
      <w:r w:rsidRPr="00364DFE">
        <w:rPr>
          <w:rFonts w:ascii="Times New Roman" w:hAnsi="Times New Roman"/>
          <w:color w:val="auto"/>
          <w:sz w:val="24"/>
          <w:szCs w:val="24"/>
        </w:rPr>
        <w:t xml:space="preserve"> Legislaţia şi politicile asigură un cadrul legal și operațional pentru prevenirea și gestionarea expunerii la radon. Întrucât radonul reprezintă un risc major pentru sănătatea publică, promovarea cunoașterii și înțelegerii legislației și politicilor legate de radon este crucială pentru a motiva atât profesioniștii din domeniul construcțiilor, cât și publicul larg să adopte măsuri de prevenire și control. </w:t>
      </w:r>
    </w:p>
    <w:p w14:paraId="59EB6650" w14:textId="77777777" w:rsidR="00215B71" w:rsidRPr="00364DFE" w:rsidRDefault="00215B7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Prin informarea corespunzătoare a tuturor părților interesate despre normele</w:t>
      </w:r>
      <w:r w:rsidR="00A95E68" w:rsidRPr="00364DFE">
        <w:rPr>
          <w:rFonts w:ascii="Times New Roman" w:hAnsi="Times New Roman"/>
          <w:color w:val="auto"/>
          <w:sz w:val="24"/>
          <w:szCs w:val="24"/>
        </w:rPr>
        <w:t>,</w:t>
      </w:r>
      <w:r w:rsidRPr="00364DFE">
        <w:rPr>
          <w:rFonts w:ascii="Times New Roman" w:hAnsi="Times New Roman"/>
          <w:color w:val="auto"/>
          <w:sz w:val="24"/>
          <w:szCs w:val="24"/>
        </w:rPr>
        <w:t xml:space="preserve"> reglementările </w:t>
      </w:r>
      <w:r w:rsidR="00A95E68" w:rsidRPr="00364DFE">
        <w:rPr>
          <w:rFonts w:ascii="Times New Roman" w:hAnsi="Times New Roman"/>
          <w:color w:val="auto"/>
          <w:sz w:val="24"/>
          <w:szCs w:val="24"/>
        </w:rPr>
        <w:t xml:space="preserve">și politicile </w:t>
      </w:r>
      <w:r w:rsidRPr="00364DFE">
        <w:rPr>
          <w:rFonts w:ascii="Times New Roman" w:hAnsi="Times New Roman"/>
          <w:color w:val="auto"/>
          <w:sz w:val="24"/>
          <w:szCs w:val="24"/>
        </w:rPr>
        <w:t>legate de radon, ne asigurăm că clădirile sunt construite sau renovate în conformitate cu standardele de siguranță, iar oamenii își iau măsuri concrete pentru a reduce expunerea la radon. Respectarea legislației existente înseamnă că riscurile pentru sănătate sunt diminuate, contribuind astfel la protejarea vieților și îmbunătățirea calității mediului construit.</w:t>
      </w:r>
    </w:p>
    <w:p w14:paraId="36C0E1E8" w14:textId="77777777" w:rsidR="00215B71" w:rsidRPr="00364DFE" w:rsidRDefault="00215B71" w:rsidP="00DE12AA">
      <w:pPr>
        <w:spacing w:after="120" w:line="240" w:lineRule="auto"/>
        <w:ind w:firstLine="0"/>
        <w:rPr>
          <w:rFonts w:ascii="Times New Roman" w:hAnsi="Times New Roman"/>
          <w:color w:val="auto"/>
          <w:sz w:val="24"/>
          <w:szCs w:val="24"/>
        </w:rPr>
      </w:pPr>
    </w:p>
    <w:p w14:paraId="20A748C4" w14:textId="721B9ED3" w:rsidR="00215B71" w:rsidRPr="00364DFE" w:rsidRDefault="004262AD" w:rsidP="00DE12AA">
      <w:pPr>
        <w:spacing w:after="120" w:line="240" w:lineRule="auto"/>
        <w:ind w:firstLine="0"/>
        <w:rPr>
          <w:rFonts w:ascii="Times New Roman" w:hAnsi="Times New Roman"/>
          <w:b/>
          <w:color w:val="auto"/>
          <w:sz w:val="24"/>
          <w:szCs w:val="24"/>
        </w:rPr>
      </w:pPr>
      <w:bookmarkStart w:id="26" w:name="_Hlk169091995"/>
      <w:r w:rsidRPr="00F70556">
        <w:rPr>
          <w:rFonts w:ascii="Times New Roman" w:hAnsi="Times New Roman"/>
          <w:b/>
          <w:bCs/>
          <w:color w:val="auto"/>
          <w:sz w:val="24"/>
          <w:szCs w:val="24"/>
          <w:u w:val="single"/>
        </w:rPr>
        <w:t>Obiectivul 3</w:t>
      </w:r>
      <w:r w:rsidR="00215B71" w:rsidRPr="00364DFE">
        <w:rPr>
          <w:rFonts w:ascii="Times New Roman" w:hAnsi="Times New Roman"/>
          <w:b/>
          <w:bCs/>
          <w:color w:val="auto"/>
          <w:sz w:val="24"/>
          <w:szCs w:val="24"/>
        </w:rPr>
        <w:t>:</w:t>
      </w:r>
      <w:r w:rsidR="00215B71" w:rsidRPr="00364DFE">
        <w:rPr>
          <w:rFonts w:ascii="Times New Roman" w:hAnsi="Times New Roman"/>
          <w:b/>
          <w:color w:val="auto"/>
          <w:sz w:val="24"/>
          <w:szCs w:val="24"/>
        </w:rPr>
        <w:t xml:space="preserve"> </w:t>
      </w:r>
      <w:bookmarkStart w:id="27" w:name="_Hlk169175555"/>
      <w:r w:rsidR="00215B71" w:rsidRPr="00364DFE">
        <w:rPr>
          <w:rFonts w:ascii="Times New Roman" w:hAnsi="Times New Roman"/>
          <w:b/>
          <w:color w:val="auto"/>
          <w:sz w:val="24"/>
          <w:szCs w:val="24"/>
        </w:rPr>
        <w:t xml:space="preserve">Motivarea angajatorilor şi a managerilor/administratorilor de clădiri cu acces public să efectueze teste </w:t>
      </w:r>
      <w:r w:rsidR="00AA0554" w:rsidRPr="00364DFE">
        <w:rPr>
          <w:rFonts w:ascii="Times New Roman" w:hAnsi="Times New Roman"/>
          <w:b/>
          <w:color w:val="auto"/>
          <w:sz w:val="24"/>
          <w:szCs w:val="24"/>
        </w:rPr>
        <w:t xml:space="preserve">pentru </w:t>
      </w:r>
      <w:bookmarkStart w:id="28" w:name="_Hlk169092100"/>
      <w:r w:rsidR="00AA0554" w:rsidRPr="00364DFE">
        <w:rPr>
          <w:rFonts w:ascii="Times New Roman" w:hAnsi="Times New Roman"/>
          <w:b/>
          <w:color w:val="auto"/>
          <w:sz w:val="24"/>
          <w:szCs w:val="24"/>
        </w:rPr>
        <w:t xml:space="preserve">determinarea concentraţiei de radon </w:t>
      </w:r>
      <w:r w:rsidR="0057167C" w:rsidRPr="00364DFE">
        <w:rPr>
          <w:rFonts w:ascii="Times New Roman" w:hAnsi="Times New Roman"/>
          <w:b/>
          <w:color w:val="auto"/>
          <w:sz w:val="24"/>
          <w:szCs w:val="24"/>
        </w:rPr>
        <w:t xml:space="preserve">de la locul de muncă şi </w:t>
      </w:r>
      <w:r w:rsidR="00CF49DD" w:rsidRPr="00364DFE">
        <w:rPr>
          <w:rFonts w:ascii="Times New Roman" w:hAnsi="Times New Roman"/>
          <w:b/>
          <w:color w:val="auto"/>
          <w:sz w:val="24"/>
          <w:szCs w:val="24"/>
        </w:rPr>
        <w:t>din clădiril</w:t>
      </w:r>
      <w:r w:rsidR="0057167C" w:rsidRPr="00364DFE">
        <w:rPr>
          <w:rFonts w:ascii="Times New Roman" w:hAnsi="Times New Roman"/>
          <w:b/>
          <w:color w:val="auto"/>
          <w:sz w:val="24"/>
          <w:szCs w:val="24"/>
        </w:rPr>
        <w:t>e cu acces public</w:t>
      </w:r>
      <w:r w:rsidR="00CF49DD" w:rsidRPr="00364DFE">
        <w:rPr>
          <w:rFonts w:ascii="Times New Roman" w:hAnsi="Times New Roman"/>
          <w:b/>
          <w:color w:val="auto"/>
          <w:sz w:val="24"/>
          <w:szCs w:val="24"/>
        </w:rPr>
        <w:t xml:space="preserve"> </w:t>
      </w:r>
      <w:bookmarkEnd w:id="28"/>
      <w:r w:rsidR="00215B71" w:rsidRPr="00364DFE">
        <w:rPr>
          <w:rFonts w:ascii="Times New Roman" w:hAnsi="Times New Roman"/>
          <w:b/>
          <w:color w:val="auto"/>
          <w:sz w:val="24"/>
          <w:szCs w:val="24"/>
        </w:rPr>
        <w:t>și să implementeze măsuri preventive/corective de reducere a expunerii.</w:t>
      </w:r>
    </w:p>
    <w:bookmarkEnd w:id="26"/>
    <w:bookmarkEnd w:id="27"/>
    <w:p w14:paraId="4C9F459E" w14:textId="0E14AAFE" w:rsidR="00215B71" w:rsidRPr="00364DFE" w:rsidRDefault="00215B71"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Justificare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Creșterea conștientizării nu este suficientă. Acest obiectiv se concentrează pe transformarea informației în acțiuni concrete. Motivarea proprietarilor și administratorilor să testeze nivelurile de radon și să ia măsuri pentru reducerea expunerii angajaţilor la concentraţii de</w:t>
      </w:r>
      <w:r w:rsidR="00F86557">
        <w:rPr>
          <w:rFonts w:ascii="Times New Roman" w:hAnsi="Times New Roman"/>
          <w:color w:val="auto"/>
          <w:sz w:val="24"/>
          <w:szCs w:val="24"/>
        </w:rPr>
        <w:t xml:space="preserve"> radon care depă</w:t>
      </w:r>
      <w:r w:rsidR="00283940">
        <w:rPr>
          <w:rFonts w:ascii="Times New Roman" w:hAnsi="Times New Roman"/>
          <w:color w:val="auto"/>
          <w:sz w:val="24"/>
          <w:szCs w:val="24"/>
        </w:rPr>
        <w:t>şesc nivelul de referinţă</w:t>
      </w:r>
      <w:r w:rsidR="009B15B8">
        <w:rPr>
          <w:rFonts w:ascii="Times New Roman" w:hAnsi="Times New Roman"/>
          <w:color w:val="auto"/>
          <w:sz w:val="24"/>
          <w:szCs w:val="24"/>
        </w:rPr>
        <w:t xml:space="preserve"> este semnificativă</w:t>
      </w:r>
      <w:r w:rsidRPr="00364DFE">
        <w:rPr>
          <w:rFonts w:ascii="Times New Roman" w:hAnsi="Times New Roman"/>
          <w:color w:val="auto"/>
          <w:sz w:val="24"/>
          <w:szCs w:val="24"/>
        </w:rPr>
        <w:t xml:space="preserve"> pentru protejarea sănătății populaţiei.</w:t>
      </w:r>
    </w:p>
    <w:p w14:paraId="153EA401" w14:textId="23576F00" w:rsidR="00215B71" w:rsidRPr="00364DFE" w:rsidRDefault="00215B7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lastRenderedPageBreak/>
        <w:t>În plus, conform cerinţelor legislative</w:t>
      </w:r>
      <w:r w:rsidRPr="00364DFE">
        <w:rPr>
          <w:rStyle w:val="FootnoteReference"/>
          <w:rFonts w:ascii="Times New Roman" w:hAnsi="Times New Roman"/>
          <w:color w:val="auto"/>
          <w:sz w:val="24"/>
          <w:szCs w:val="24"/>
        </w:rPr>
        <w:footnoteReference w:id="3"/>
      </w:r>
      <w:r w:rsidRPr="00364DFE">
        <w:rPr>
          <w:rFonts w:ascii="Times New Roman" w:hAnsi="Times New Roman"/>
          <w:color w:val="auto"/>
          <w:sz w:val="24"/>
          <w:szCs w:val="24"/>
        </w:rPr>
        <w:t>, “Concentrația de radon se determină indiferent de zona de prioritate, pentru următoarele:</w:t>
      </w:r>
      <w:r w:rsidR="009E6272" w:rsidRPr="00364DFE">
        <w:rPr>
          <w:rFonts w:ascii="Times New Roman" w:hAnsi="Times New Roman"/>
          <w:color w:val="auto"/>
          <w:sz w:val="24"/>
          <w:szCs w:val="24"/>
        </w:rPr>
        <w:t xml:space="preserve"> </w:t>
      </w:r>
      <w:r w:rsidRPr="00364DFE">
        <w:rPr>
          <w:rFonts w:ascii="Times New Roman" w:hAnsi="Times New Roman"/>
          <w:color w:val="auto"/>
          <w:sz w:val="24"/>
          <w:szCs w:val="24"/>
        </w:rPr>
        <w:t>a) locuri de muncă din subteran și parter, cum ar fi: stații de metrou, centre de relaxare, cariere, mine, grote, peșteri, saline, instalații de tratare a apei, extracții materii prime, ciupercării, depozite, arhive, biblioteci, laboratoare;</w:t>
      </w:r>
      <w:r w:rsidR="009E6272" w:rsidRPr="00364DFE">
        <w:rPr>
          <w:rFonts w:ascii="Times New Roman" w:hAnsi="Times New Roman"/>
          <w:color w:val="auto"/>
          <w:sz w:val="24"/>
          <w:szCs w:val="24"/>
        </w:rPr>
        <w:t xml:space="preserve"> </w:t>
      </w:r>
      <w:r w:rsidRPr="00364DFE">
        <w:rPr>
          <w:rFonts w:ascii="Times New Roman" w:hAnsi="Times New Roman"/>
          <w:color w:val="auto"/>
          <w:sz w:val="24"/>
          <w:szCs w:val="24"/>
        </w:rPr>
        <w:t>b) clădiri cu acces public;</w:t>
      </w:r>
      <w:r w:rsidR="009E6272" w:rsidRPr="00364DFE">
        <w:rPr>
          <w:rFonts w:ascii="Times New Roman" w:hAnsi="Times New Roman"/>
          <w:color w:val="auto"/>
          <w:sz w:val="24"/>
          <w:szCs w:val="24"/>
        </w:rPr>
        <w:t xml:space="preserve"> </w:t>
      </w:r>
      <w:r w:rsidRPr="00364DFE">
        <w:rPr>
          <w:rFonts w:ascii="Times New Roman" w:hAnsi="Times New Roman"/>
          <w:color w:val="auto"/>
          <w:sz w:val="24"/>
          <w:szCs w:val="24"/>
        </w:rPr>
        <w:t>c) clădiri publice care găzduiesc un public mai larg decât utilizatorii săi direcți, cum ar fi primării, prefecturi, sedii de poliție, unități școlare, creșe, grădinițe, unități sanitare, cluburi sportive, teatre, cinematografe etc.”</w:t>
      </w:r>
    </w:p>
    <w:p w14:paraId="719EE8B1" w14:textId="77777777" w:rsidR="009E6272" w:rsidRPr="00364DFE" w:rsidRDefault="009E6272" w:rsidP="00DE12AA">
      <w:pPr>
        <w:spacing w:after="120" w:line="240" w:lineRule="auto"/>
        <w:ind w:firstLine="0"/>
        <w:rPr>
          <w:rFonts w:ascii="Times New Roman" w:hAnsi="Times New Roman"/>
          <w:color w:val="auto"/>
          <w:sz w:val="24"/>
          <w:szCs w:val="24"/>
        </w:rPr>
      </w:pPr>
    </w:p>
    <w:p w14:paraId="1F267988" w14:textId="7AFCC010" w:rsidR="00215B71" w:rsidRPr="00364DFE" w:rsidRDefault="00215B71" w:rsidP="00DE12AA">
      <w:pPr>
        <w:spacing w:after="120" w:line="240" w:lineRule="auto"/>
        <w:ind w:firstLine="0"/>
        <w:rPr>
          <w:rFonts w:ascii="Times New Roman" w:hAnsi="Times New Roman"/>
          <w:b/>
          <w:color w:val="auto"/>
          <w:sz w:val="24"/>
          <w:szCs w:val="24"/>
        </w:rPr>
      </w:pPr>
      <w:bookmarkStart w:id="29" w:name="_Hlk169181737"/>
      <w:bookmarkStart w:id="30" w:name="_Hlk169092508"/>
      <w:r w:rsidRPr="009E1106">
        <w:rPr>
          <w:rFonts w:ascii="Times New Roman" w:hAnsi="Times New Roman"/>
          <w:b/>
          <w:bCs/>
          <w:color w:val="auto"/>
          <w:sz w:val="24"/>
          <w:szCs w:val="24"/>
          <w:u w:val="single"/>
        </w:rPr>
        <w:t>O</w:t>
      </w:r>
      <w:r w:rsidR="004262AD" w:rsidRPr="009E1106">
        <w:rPr>
          <w:rFonts w:ascii="Times New Roman" w:hAnsi="Times New Roman"/>
          <w:b/>
          <w:bCs/>
          <w:color w:val="auto"/>
          <w:sz w:val="24"/>
          <w:szCs w:val="24"/>
          <w:u w:val="single"/>
        </w:rPr>
        <w:t>biectivul 4</w:t>
      </w:r>
      <w:r w:rsidRPr="00364DFE">
        <w:rPr>
          <w:rFonts w:ascii="Times New Roman" w:hAnsi="Times New Roman"/>
          <w:b/>
          <w:bCs/>
          <w:color w:val="auto"/>
          <w:sz w:val="24"/>
          <w:szCs w:val="24"/>
        </w:rPr>
        <w:t>:</w:t>
      </w:r>
      <w:r w:rsidRPr="00364DFE">
        <w:rPr>
          <w:rFonts w:ascii="Times New Roman" w:hAnsi="Times New Roman"/>
          <w:b/>
          <w:color w:val="auto"/>
          <w:sz w:val="24"/>
          <w:szCs w:val="24"/>
        </w:rPr>
        <w:t xml:space="preserve"> </w:t>
      </w:r>
      <w:bookmarkStart w:id="31" w:name="_Hlk169175641"/>
      <w:r w:rsidRPr="00364DFE">
        <w:rPr>
          <w:rFonts w:ascii="Times New Roman" w:hAnsi="Times New Roman"/>
          <w:b/>
          <w:color w:val="auto"/>
          <w:sz w:val="24"/>
          <w:szCs w:val="24"/>
        </w:rPr>
        <w:t xml:space="preserve">Motivarea proprietarilor de locuințe și a administratorilor </w:t>
      </w:r>
      <w:r w:rsidR="00EF5F53" w:rsidRPr="00364DFE">
        <w:rPr>
          <w:rFonts w:ascii="Times New Roman" w:hAnsi="Times New Roman"/>
          <w:b/>
          <w:color w:val="auto"/>
          <w:sz w:val="24"/>
          <w:szCs w:val="24"/>
        </w:rPr>
        <w:t>clădirilor</w:t>
      </w:r>
      <w:r w:rsidRPr="00364DFE">
        <w:rPr>
          <w:rFonts w:ascii="Times New Roman" w:hAnsi="Times New Roman"/>
          <w:b/>
          <w:color w:val="auto"/>
          <w:sz w:val="24"/>
          <w:szCs w:val="24"/>
        </w:rPr>
        <w:t xml:space="preserve"> rezidenţiale să efectueze teste </w:t>
      </w:r>
      <w:r w:rsidR="00EF5F53" w:rsidRPr="00364DFE">
        <w:rPr>
          <w:rFonts w:ascii="Times New Roman" w:hAnsi="Times New Roman"/>
          <w:b/>
          <w:color w:val="auto"/>
          <w:sz w:val="24"/>
          <w:szCs w:val="24"/>
        </w:rPr>
        <w:t xml:space="preserve">pentru </w:t>
      </w:r>
      <w:r w:rsidR="00CF49DD" w:rsidRPr="00364DFE">
        <w:rPr>
          <w:rFonts w:ascii="Times New Roman" w:hAnsi="Times New Roman"/>
          <w:b/>
          <w:color w:val="auto"/>
          <w:sz w:val="24"/>
          <w:szCs w:val="24"/>
        </w:rPr>
        <w:t xml:space="preserve">determinarea concentraţiei de radon din interiorul clădirilor </w:t>
      </w:r>
      <w:r w:rsidRPr="00364DFE">
        <w:rPr>
          <w:rFonts w:ascii="Times New Roman" w:hAnsi="Times New Roman"/>
          <w:b/>
          <w:color w:val="auto"/>
          <w:sz w:val="24"/>
          <w:szCs w:val="24"/>
        </w:rPr>
        <w:t>și să implementeze de reducere a expunerii</w:t>
      </w:r>
      <w:r w:rsidR="00EF5F53" w:rsidRPr="00364DFE">
        <w:rPr>
          <w:rFonts w:ascii="Times New Roman" w:hAnsi="Times New Roman"/>
          <w:b/>
          <w:color w:val="auto"/>
          <w:sz w:val="24"/>
          <w:szCs w:val="24"/>
        </w:rPr>
        <w:t>, dacă se consideră a fi necesar</w:t>
      </w:r>
      <w:r w:rsidRPr="00364DFE">
        <w:rPr>
          <w:rFonts w:ascii="Times New Roman" w:hAnsi="Times New Roman"/>
          <w:b/>
          <w:color w:val="auto"/>
          <w:sz w:val="24"/>
          <w:szCs w:val="24"/>
        </w:rPr>
        <w:t>.</w:t>
      </w:r>
    </w:p>
    <w:bookmarkEnd w:id="29"/>
    <w:bookmarkEnd w:id="31"/>
    <w:p w14:paraId="22110E9B" w14:textId="77777777" w:rsidR="00215B71" w:rsidRPr="00364DFE" w:rsidRDefault="00215B71"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Justificare:</w:t>
      </w:r>
      <w:r w:rsidRPr="00364DFE">
        <w:rPr>
          <w:rFonts w:ascii="Times New Roman" w:hAnsi="Times New Roman"/>
          <w:color w:val="auto"/>
          <w:sz w:val="24"/>
          <w:szCs w:val="24"/>
        </w:rPr>
        <w:t xml:space="preserve"> Mulți proprietari de locuințe și administratori de clădiri pot să nu acorde suficientă atenție problemelor legate de radon, dacă nu sunt motivați să acționeze. Acest obiectiv urmărește să încurajeze implicarea activă prin evidențierea beneficiilor pentru sănătate și siguranță în luarea măsurilor de reducere a expunerii la radon.</w:t>
      </w:r>
    </w:p>
    <w:p w14:paraId="036A0CA1" w14:textId="77777777" w:rsidR="00215B71" w:rsidRPr="00364DFE" w:rsidRDefault="00215B71" w:rsidP="00DE12AA">
      <w:pPr>
        <w:spacing w:after="120" w:line="240" w:lineRule="auto"/>
        <w:ind w:firstLine="0"/>
        <w:rPr>
          <w:rFonts w:ascii="Times New Roman" w:hAnsi="Times New Roman"/>
          <w:color w:val="auto"/>
          <w:sz w:val="24"/>
          <w:szCs w:val="24"/>
        </w:rPr>
      </w:pPr>
    </w:p>
    <w:p w14:paraId="5B3595DB" w14:textId="02327D81" w:rsidR="006A7BE0" w:rsidRPr="00364DFE" w:rsidRDefault="004262AD" w:rsidP="00DE12AA">
      <w:pPr>
        <w:spacing w:after="120" w:line="240" w:lineRule="auto"/>
        <w:ind w:firstLine="0"/>
        <w:rPr>
          <w:rFonts w:ascii="Times New Roman" w:hAnsi="Times New Roman"/>
          <w:b/>
          <w:color w:val="auto"/>
          <w:sz w:val="24"/>
          <w:szCs w:val="24"/>
        </w:rPr>
      </w:pPr>
      <w:r w:rsidRPr="009E1106">
        <w:rPr>
          <w:rFonts w:ascii="Times New Roman" w:hAnsi="Times New Roman"/>
          <w:b/>
          <w:bCs/>
          <w:color w:val="auto"/>
          <w:sz w:val="24"/>
          <w:szCs w:val="24"/>
          <w:u w:val="single"/>
        </w:rPr>
        <w:t>Obiectivul 5</w:t>
      </w:r>
      <w:r w:rsidR="00215B71" w:rsidRPr="00364DFE">
        <w:rPr>
          <w:rFonts w:ascii="Times New Roman" w:hAnsi="Times New Roman"/>
          <w:b/>
          <w:bCs/>
          <w:color w:val="auto"/>
          <w:sz w:val="24"/>
          <w:szCs w:val="24"/>
        </w:rPr>
        <w:t xml:space="preserve">: </w:t>
      </w:r>
      <w:bookmarkStart w:id="32" w:name="_Hlk169175669"/>
      <w:r w:rsidRPr="00364DFE">
        <w:rPr>
          <w:rFonts w:ascii="Times New Roman" w:hAnsi="Times New Roman"/>
          <w:b/>
          <w:bCs/>
          <w:color w:val="auto"/>
          <w:sz w:val="24"/>
          <w:szCs w:val="24"/>
        </w:rPr>
        <w:t>Conștientizarea și implicarea p</w:t>
      </w:r>
      <w:r w:rsidR="00215B71" w:rsidRPr="00364DFE">
        <w:rPr>
          <w:rFonts w:ascii="Times New Roman" w:hAnsi="Times New Roman"/>
          <w:b/>
          <w:bCs/>
          <w:color w:val="auto"/>
          <w:sz w:val="24"/>
          <w:szCs w:val="24"/>
        </w:rPr>
        <w:t xml:space="preserve">rofesioniștilor din </w:t>
      </w:r>
      <w:r w:rsidR="006A7BE0" w:rsidRPr="00364DFE">
        <w:rPr>
          <w:rFonts w:ascii="Times New Roman" w:hAnsi="Times New Roman"/>
          <w:b/>
          <w:color w:val="auto"/>
          <w:sz w:val="24"/>
          <w:szCs w:val="24"/>
        </w:rPr>
        <w:t xml:space="preserve">sistemul </w:t>
      </w:r>
      <w:r w:rsidR="00CF49DD" w:rsidRPr="00364DFE">
        <w:rPr>
          <w:rFonts w:ascii="Times New Roman" w:hAnsi="Times New Roman"/>
          <w:b/>
          <w:color w:val="auto"/>
          <w:sz w:val="24"/>
          <w:szCs w:val="24"/>
        </w:rPr>
        <w:t>de sănătate</w:t>
      </w:r>
      <w:r w:rsidR="006A7BE0" w:rsidRPr="00364DFE">
        <w:rPr>
          <w:rFonts w:ascii="Times New Roman" w:hAnsi="Times New Roman"/>
          <w:b/>
          <w:color w:val="auto"/>
          <w:sz w:val="24"/>
          <w:szCs w:val="24"/>
        </w:rPr>
        <w:t xml:space="preserve"> şi industria construcțiilor</w:t>
      </w:r>
      <w:bookmarkEnd w:id="32"/>
      <w:r w:rsidR="006A7BE0" w:rsidRPr="00364DFE">
        <w:rPr>
          <w:rFonts w:ascii="Times New Roman" w:hAnsi="Times New Roman"/>
          <w:b/>
          <w:color w:val="auto"/>
          <w:sz w:val="24"/>
          <w:szCs w:val="24"/>
        </w:rPr>
        <w:t>.</w:t>
      </w:r>
    </w:p>
    <w:p w14:paraId="5D9200E4" w14:textId="54E84C24" w:rsidR="001B3559" w:rsidRPr="00364DFE" w:rsidRDefault="00215B71" w:rsidP="00DE12AA">
      <w:pPr>
        <w:spacing w:after="120" w:line="240" w:lineRule="auto"/>
        <w:ind w:firstLine="0"/>
        <w:rPr>
          <w:rFonts w:ascii="Times New Roman" w:hAnsi="Times New Roman"/>
          <w:bCs/>
          <w:color w:val="auto"/>
          <w:sz w:val="24"/>
          <w:szCs w:val="24"/>
        </w:rPr>
      </w:pPr>
      <w:r w:rsidRPr="00364DFE">
        <w:rPr>
          <w:rFonts w:ascii="Times New Roman" w:hAnsi="Times New Roman"/>
          <w:bCs/>
          <w:i/>
          <w:color w:val="auto"/>
          <w:sz w:val="24"/>
          <w:szCs w:val="24"/>
        </w:rPr>
        <w:t>Justificare:</w:t>
      </w:r>
      <w:r w:rsidRPr="00364DFE">
        <w:rPr>
          <w:rFonts w:ascii="Times New Roman" w:hAnsi="Times New Roman"/>
          <w:bCs/>
          <w:color w:val="auto"/>
          <w:sz w:val="24"/>
          <w:szCs w:val="24"/>
        </w:rPr>
        <w:t xml:space="preserve"> </w:t>
      </w:r>
      <w:r w:rsidR="001B3559" w:rsidRPr="00364DFE">
        <w:rPr>
          <w:rFonts w:ascii="Times New Roman" w:hAnsi="Times New Roman"/>
          <w:bCs/>
          <w:color w:val="auto"/>
          <w:sz w:val="24"/>
          <w:szCs w:val="24"/>
        </w:rPr>
        <w:t>În primul rând, profesioniștii din domeniul sănătății, precum medicii, epidemiologii și personalul medical, sunt poziționați pentru a furniza informații esențiale despre riscurile asociate expunerii la radon și pot influența pozitiv atitudini, percepții şi comportamente privind deciziile pacienților în ceea ce privește testarea radonului în locuințele lor, şi, după caz remedierea problemelor. În același timp, implicația profesioniștilor din industria construcțiilor, cum ar fi arhitecții, inginerii și constructorii, este importantă pentru integrarea măsurilor de prevenire a radonului în procesele de proiectare și construcție a clădirilor, precum și pentru educarea proprietarilor de locuințe despre importanța evaluării și remedierii radonului. Prin această implicare și conștientizare, se poate asigura o implementare mai eficientă și mai largă a măsurilor de prevenire a radonului, având ca rezultat o reducere semnificativă a expunerii și protejarea sănătății publice.</w:t>
      </w:r>
    </w:p>
    <w:p w14:paraId="4A0C4E74" w14:textId="77777777" w:rsidR="00215B71" w:rsidRPr="00364DFE" w:rsidRDefault="00215B71" w:rsidP="00DE12AA">
      <w:pPr>
        <w:spacing w:after="120" w:line="240" w:lineRule="auto"/>
        <w:ind w:firstLine="0"/>
        <w:rPr>
          <w:rFonts w:ascii="Times New Roman" w:hAnsi="Times New Roman"/>
          <w:color w:val="auto"/>
          <w:sz w:val="24"/>
          <w:szCs w:val="24"/>
        </w:rPr>
      </w:pPr>
    </w:p>
    <w:p w14:paraId="552A8A56" w14:textId="77777777" w:rsidR="00215B71" w:rsidRPr="00364DFE" w:rsidRDefault="004262AD" w:rsidP="00DE12AA">
      <w:pPr>
        <w:spacing w:after="120" w:line="240" w:lineRule="auto"/>
        <w:ind w:firstLine="0"/>
        <w:rPr>
          <w:rFonts w:ascii="Times New Roman" w:hAnsi="Times New Roman"/>
          <w:b/>
          <w:color w:val="auto"/>
          <w:sz w:val="24"/>
          <w:szCs w:val="24"/>
        </w:rPr>
      </w:pPr>
      <w:r w:rsidRPr="009E1106">
        <w:rPr>
          <w:rFonts w:ascii="Times New Roman" w:hAnsi="Times New Roman"/>
          <w:b/>
          <w:bCs/>
          <w:color w:val="auto"/>
          <w:sz w:val="24"/>
          <w:szCs w:val="24"/>
          <w:u w:val="single"/>
        </w:rPr>
        <w:t>Obiectivul 6</w:t>
      </w:r>
      <w:r w:rsidR="00215B71" w:rsidRPr="00364DFE">
        <w:rPr>
          <w:rFonts w:ascii="Times New Roman" w:hAnsi="Times New Roman"/>
          <w:b/>
          <w:bCs/>
          <w:color w:val="auto"/>
          <w:sz w:val="24"/>
          <w:szCs w:val="24"/>
        </w:rPr>
        <w:t>:</w:t>
      </w:r>
      <w:r w:rsidR="00215B71" w:rsidRPr="00364DFE">
        <w:rPr>
          <w:rFonts w:ascii="Times New Roman" w:hAnsi="Times New Roman"/>
          <w:b/>
          <w:color w:val="auto"/>
          <w:sz w:val="24"/>
          <w:szCs w:val="24"/>
        </w:rPr>
        <w:t xml:space="preserve"> </w:t>
      </w:r>
      <w:bookmarkStart w:id="33" w:name="_Hlk169175700"/>
      <w:r w:rsidR="00215B71" w:rsidRPr="00364DFE">
        <w:rPr>
          <w:rFonts w:ascii="Times New Roman" w:hAnsi="Times New Roman"/>
          <w:b/>
          <w:color w:val="auto"/>
          <w:sz w:val="24"/>
          <w:szCs w:val="24"/>
        </w:rPr>
        <w:t>Integrarea informațiilor despre radon în programele educaționale, de formare şi informare, cu accent pe sensibilizarea tinerilor și a profesioniștilor din sistemul medical şi industria construcțiilor.</w:t>
      </w:r>
    </w:p>
    <w:bookmarkEnd w:id="33"/>
    <w:p w14:paraId="5C09E90C" w14:textId="77777777" w:rsidR="00215B71" w:rsidRPr="00364DFE" w:rsidRDefault="00215B71"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Justificare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Educația și formarea joacă un rol cheie în promovarea conștientizării și acțiunii. Integrarea informațiilor despre radon în programele educaționale și de formare asigură o înțelegere mai profundă a riscurilor și a măsurilor de protecție, atât pentru tineri, cât și pentru profesioniștii din sistemul medical şi în industria construcțiilor.</w:t>
      </w:r>
    </w:p>
    <w:p w14:paraId="699BA9FA" w14:textId="77777777" w:rsidR="00215B71" w:rsidRPr="00364DFE" w:rsidRDefault="00215B71" w:rsidP="00DE12AA">
      <w:pPr>
        <w:spacing w:after="120" w:line="240" w:lineRule="auto"/>
        <w:ind w:firstLine="0"/>
        <w:rPr>
          <w:rFonts w:ascii="Times New Roman" w:hAnsi="Times New Roman"/>
          <w:color w:val="auto"/>
          <w:sz w:val="24"/>
          <w:szCs w:val="24"/>
        </w:rPr>
      </w:pPr>
    </w:p>
    <w:p w14:paraId="13D4DCEA" w14:textId="77777777" w:rsidR="00215B71" w:rsidRPr="00364DFE" w:rsidRDefault="004262AD" w:rsidP="00DE12AA">
      <w:pPr>
        <w:spacing w:after="120" w:line="240" w:lineRule="auto"/>
        <w:ind w:firstLine="0"/>
        <w:rPr>
          <w:rFonts w:ascii="Times New Roman" w:hAnsi="Times New Roman"/>
          <w:b/>
          <w:bCs/>
          <w:color w:val="auto"/>
          <w:sz w:val="24"/>
          <w:szCs w:val="24"/>
        </w:rPr>
      </w:pPr>
      <w:r w:rsidRPr="009E1106">
        <w:rPr>
          <w:rFonts w:ascii="Times New Roman" w:hAnsi="Times New Roman"/>
          <w:b/>
          <w:bCs/>
          <w:color w:val="auto"/>
          <w:sz w:val="24"/>
          <w:szCs w:val="24"/>
          <w:u w:val="single"/>
        </w:rPr>
        <w:lastRenderedPageBreak/>
        <w:t>Obiectivul 7</w:t>
      </w:r>
      <w:r w:rsidR="00215B71" w:rsidRPr="00364DFE">
        <w:rPr>
          <w:rFonts w:ascii="Times New Roman" w:hAnsi="Times New Roman"/>
          <w:b/>
          <w:bCs/>
          <w:color w:val="auto"/>
          <w:sz w:val="24"/>
          <w:szCs w:val="24"/>
        </w:rPr>
        <w:t xml:space="preserve">: </w:t>
      </w:r>
      <w:bookmarkStart w:id="34" w:name="_Hlk169175727"/>
      <w:r w:rsidR="00215B71" w:rsidRPr="00364DFE">
        <w:rPr>
          <w:rFonts w:ascii="Times New Roman" w:hAnsi="Times New Roman"/>
          <w:b/>
          <w:bCs/>
          <w:color w:val="auto"/>
          <w:sz w:val="24"/>
          <w:szCs w:val="24"/>
        </w:rPr>
        <w:t>Promovarea colaborării dintre autorități, organizații non-guvernamentale și mass-media pentru a susţine şi extinde acoperirea temelor legate de managementul radonului.</w:t>
      </w:r>
    </w:p>
    <w:bookmarkEnd w:id="34"/>
    <w:p w14:paraId="682BC649" w14:textId="77777777" w:rsidR="00215B71" w:rsidRPr="00364DFE" w:rsidRDefault="00215B71" w:rsidP="00DE12AA">
      <w:pPr>
        <w:spacing w:after="120" w:line="240" w:lineRule="auto"/>
        <w:ind w:firstLine="0"/>
        <w:rPr>
          <w:rFonts w:ascii="Times New Roman" w:hAnsi="Times New Roman"/>
          <w:bCs/>
          <w:color w:val="auto"/>
          <w:sz w:val="24"/>
          <w:szCs w:val="24"/>
        </w:rPr>
      </w:pPr>
      <w:r w:rsidRPr="00364DFE">
        <w:rPr>
          <w:rFonts w:ascii="Times New Roman" w:hAnsi="Times New Roman"/>
          <w:bCs/>
          <w:i/>
          <w:color w:val="auto"/>
          <w:sz w:val="24"/>
          <w:szCs w:val="24"/>
        </w:rPr>
        <w:t>Justificare</w:t>
      </w:r>
      <w:r w:rsidRPr="00364DFE">
        <w:rPr>
          <w:rFonts w:ascii="Times New Roman" w:hAnsi="Times New Roman"/>
          <w:bCs/>
          <w:color w:val="auto"/>
          <w:sz w:val="24"/>
          <w:szCs w:val="24"/>
        </w:rPr>
        <w:t>: Colaborarea între diferite părți interesate poate multiplica impactul mesajelor legate de radon. Implicarea autorităților, organizațiilor non-guvernamentale și mass-mediei poate asigura o distribuție mai largă a informațiilor și poate ajuta la ajungerea la diverse audiențe. Aceasta poate contribui la consolidarea eforturilor în vederea creșterii conștientizării și a acțiunii.</w:t>
      </w:r>
    </w:p>
    <w:p w14:paraId="75487265" w14:textId="77777777" w:rsidR="00CF55A4" w:rsidRPr="00364DFE" w:rsidRDefault="00CF55A4" w:rsidP="00DE12AA">
      <w:pPr>
        <w:spacing w:after="120" w:line="240" w:lineRule="auto"/>
        <w:ind w:firstLine="0"/>
        <w:rPr>
          <w:rFonts w:ascii="Times New Roman" w:hAnsi="Times New Roman"/>
          <w:color w:val="auto"/>
          <w:sz w:val="24"/>
          <w:szCs w:val="24"/>
        </w:rPr>
      </w:pPr>
    </w:p>
    <w:p w14:paraId="7262D115" w14:textId="32229F5D" w:rsidR="00215B71" w:rsidRPr="00364DFE" w:rsidRDefault="00215B7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Aceste obiective și justificări subliniază importanța Strategiei Naționale de Comunicare pentru Radon în abordarea eficientă a riscurilor legate de expunerea la radon. Fiecare obiectiv contribuie la creșterea conștientizării, la stimularea acțiunii și la încurajarea comportamentelor preventive în rândul populației, cu scopul final de a proteja sănătatea și bunăstarea publicului.</w:t>
      </w:r>
    </w:p>
    <w:bookmarkEnd w:id="23"/>
    <w:bookmarkEnd w:id="30"/>
    <w:p w14:paraId="4F79DCF8" w14:textId="77777777" w:rsidR="003173F9" w:rsidRPr="00364DFE" w:rsidRDefault="003173F9" w:rsidP="00DE12AA">
      <w:pPr>
        <w:spacing w:after="120" w:line="240" w:lineRule="auto"/>
        <w:ind w:firstLine="0"/>
        <w:jc w:val="left"/>
        <w:rPr>
          <w:rFonts w:ascii="Times New Roman" w:eastAsia="DengXian Light" w:hAnsi="Times New Roman"/>
          <w:b/>
          <w:bCs/>
          <w:color w:val="auto"/>
          <w:sz w:val="24"/>
          <w:szCs w:val="24"/>
        </w:rPr>
      </w:pPr>
      <w:r w:rsidRPr="00364DFE">
        <w:rPr>
          <w:rFonts w:ascii="Times New Roman" w:hAnsi="Times New Roman"/>
          <w:color w:val="auto"/>
          <w:sz w:val="24"/>
          <w:szCs w:val="24"/>
        </w:rPr>
        <w:br w:type="page"/>
      </w:r>
    </w:p>
    <w:p w14:paraId="53FC086A" w14:textId="776F4B9F" w:rsidR="00B06E04" w:rsidRPr="00364DFE" w:rsidRDefault="007262D0" w:rsidP="00DE12AA">
      <w:pPr>
        <w:pStyle w:val="Heading1"/>
        <w:spacing w:before="0" w:after="120" w:line="240" w:lineRule="auto"/>
        <w:rPr>
          <w:rFonts w:ascii="Times New Roman" w:hAnsi="Times New Roman"/>
          <w:color w:val="auto"/>
          <w:sz w:val="24"/>
          <w:szCs w:val="24"/>
        </w:rPr>
      </w:pPr>
      <w:bookmarkStart w:id="35" w:name="_Toc169681607"/>
      <w:r w:rsidRPr="00364DFE">
        <w:rPr>
          <w:rFonts w:ascii="Times New Roman" w:hAnsi="Times New Roman"/>
          <w:color w:val="auto"/>
          <w:sz w:val="24"/>
          <w:szCs w:val="24"/>
        </w:rPr>
        <w:lastRenderedPageBreak/>
        <w:t xml:space="preserve">Analiza Audienţei </w:t>
      </w:r>
      <w:r w:rsidR="006C1CE1" w:rsidRPr="00364DFE">
        <w:rPr>
          <w:rFonts w:ascii="Times New Roman" w:hAnsi="Times New Roman"/>
          <w:color w:val="auto"/>
          <w:sz w:val="24"/>
          <w:szCs w:val="24"/>
        </w:rPr>
        <w:t>SNCR</w:t>
      </w:r>
      <w:bookmarkEnd w:id="35"/>
    </w:p>
    <w:p w14:paraId="36561850" w14:textId="0D7D0FED" w:rsidR="009D29A4" w:rsidRPr="00364DFE" w:rsidRDefault="007262D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Analiza audienței </w:t>
      </w:r>
      <w:r w:rsidR="00B13EC1" w:rsidRPr="00364DFE">
        <w:rPr>
          <w:rFonts w:ascii="Times New Roman" w:hAnsi="Times New Roman"/>
          <w:color w:val="auto"/>
          <w:sz w:val="24"/>
          <w:szCs w:val="24"/>
        </w:rPr>
        <w:t xml:space="preserve">Strategiei Nationale de Comunicare pentru Radon </w:t>
      </w:r>
      <w:r w:rsidR="00E40E61">
        <w:rPr>
          <w:rFonts w:ascii="Times New Roman" w:hAnsi="Times New Roman"/>
          <w:color w:val="auto"/>
          <w:sz w:val="24"/>
          <w:szCs w:val="24"/>
        </w:rPr>
        <w:t>identificată</w:t>
      </w:r>
      <w:r w:rsidRPr="00364DFE">
        <w:rPr>
          <w:rFonts w:ascii="Times New Roman" w:hAnsi="Times New Roman"/>
          <w:color w:val="auto"/>
          <w:sz w:val="24"/>
          <w:szCs w:val="24"/>
        </w:rPr>
        <w:t xml:space="preserve"> în </w:t>
      </w:r>
      <w:r w:rsidR="006C1CE1" w:rsidRPr="00364DFE">
        <w:rPr>
          <w:rFonts w:ascii="Times New Roman" w:hAnsi="Times New Roman"/>
          <w:color w:val="auto"/>
          <w:sz w:val="24"/>
          <w:szCs w:val="24"/>
        </w:rPr>
        <w:t>C</w:t>
      </w:r>
      <w:r w:rsidRPr="00364DFE">
        <w:rPr>
          <w:rFonts w:ascii="Times New Roman" w:hAnsi="Times New Roman"/>
          <w:color w:val="auto"/>
          <w:sz w:val="24"/>
          <w:szCs w:val="24"/>
        </w:rPr>
        <w:t xml:space="preserve">apitolul 1 este esențială pentru a înțelege în profunzime nevoile, atitudinile și comportamentele diferitelor subgrupuri din populația generală. </w:t>
      </w:r>
    </w:p>
    <w:p w14:paraId="1FEF7594" w14:textId="77777777" w:rsidR="00F56F53" w:rsidRPr="00364DFE" w:rsidRDefault="00F56F53" w:rsidP="00DE12AA">
      <w:pPr>
        <w:spacing w:after="120" w:line="240" w:lineRule="auto"/>
        <w:ind w:firstLine="0"/>
        <w:rPr>
          <w:rFonts w:ascii="Times New Roman" w:hAnsi="Times New Roman"/>
          <w:color w:val="auto"/>
          <w:sz w:val="24"/>
          <w:szCs w:val="24"/>
        </w:rPr>
      </w:pPr>
    </w:p>
    <w:p w14:paraId="407E714D" w14:textId="77777777" w:rsidR="009D29A4" w:rsidRPr="00364DFE" w:rsidRDefault="009D29A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Segmentarea şi prioritizarea audienţei</w:t>
      </w:r>
    </w:p>
    <w:p w14:paraId="5F229993" w14:textId="669604BE" w:rsidR="00704201" w:rsidRPr="00364DFE" w:rsidRDefault="007262D0" w:rsidP="00DE12AA">
      <w:pPr>
        <w:spacing w:after="120" w:line="240" w:lineRule="auto"/>
        <w:ind w:firstLine="0"/>
        <w:rPr>
          <w:rFonts w:ascii="Times New Roman" w:hAnsi="Times New Roman"/>
          <w:color w:val="auto"/>
          <w:sz w:val="24"/>
          <w:szCs w:val="24"/>
        </w:rPr>
      </w:pPr>
      <w:bookmarkStart w:id="36" w:name="_Hlk164237183"/>
      <w:r w:rsidRPr="00364DFE">
        <w:rPr>
          <w:rFonts w:ascii="Times New Roman" w:hAnsi="Times New Roman"/>
          <w:color w:val="auto"/>
          <w:sz w:val="24"/>
          <w:szCs w:val="24"/>
        </w:rPr>
        <w:t xml:space="preserve">Prin segmentarea audienței și analiza fiecărui segment, </w:t>
      </w:r>
      <w:r w:rsidR="00BE7416" w:rsidRPr="00364DFE">
        <w:rPr>
          <w:rFonts w:ascii="Times New Roman" w:hAnsi="Times New Roman"/>
          <w:color w:val="auto"/>
          <w:sz w:val="24"/>
          <w:szCs w:val="24"/>
        </w:rPr>
        <w:t>SNCR</w:t>
      </w:r>
      <w:r w:rsidRPr="00364DFE">
        <w:rPr>
          <w:rFonts w:ascii="Times New Roman" w:hAnsi="Times New Roman"/>
          <w:color w:val="auto"/>
          <w:sz w:val="24"/>
          <w:szCs w:val="24"/>
        </w:rPr>
        <w:t xml:space="preserve"> poate fi personalizată pentru a fi relevantă și eficientă. </w:t>
      </w:r>
      <w:r w:rsidR="00704201" w:rsidRPr="00364DFE">
        <w:rPr>
          <w:rFonts w:ascii="Times New Roman" w:hAnsi="Times New Roman"/>
          <w:color w:val="auto"/>
          <w:sz w:val="24"/>
          <w:szCs w:val="24"/>
        </w:rPr>
        <w:t>Aceasta implică împărțirea publicului țintă în subgrupuri mai mici și relevante, astfel încât mesajele și tactica de comunicare să fie personalizate și să aibă impactul cel mai mare posibil.</w:t>
      </w:r>
    </w:p>
    <w:bookmarkEnd w:id="36"/>
    <w:p w14:paraId="4D6A8F91" w14:textId="2EE9319E" w:rsidR="00FA4625" w:rsidRPr="00364DFE" w:rsidRDefault="007262D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De exemplu, </w:t>
      </w:r>
      <w:r w:rsidRPr="00364DFE">
        <w:rPr>
          <w:rFonts w:ascii="Times New Roman" w:hAnsi="Times New Roman"/>
          <w:i/>
          <w:color w:val="auto"/>
          <w:sz w:val="24"/>
          <w:szCs w:val="24"/>
        </w:rPr>
        <w:t xml:space="preserve">identificând nivelul de conștientizare existent în rândul populației, se poate dezvolta o abordare adecvată pentru a adresa lacunele de informare și a corecta percepțiile </w:t>
      </w:r>
      <w:r w:rsidR="002F5273" w:rsidRPr="00364DFE">
        <w:rPr>
          <w:rFonts w:ascii="Times New Roman" w:hAnsi="Times New Roman"/>
          <w:i/>
          <w:color w:val="auto"/>
          <w:sz w:val="24"/>
          <w:szCs w:val="24"/>
        </w:rPr>
        <w:t>greșite. Un</w:t>
      </w:r>
      <w:r w:rsidRPr="00364DFE">
        <w:rPr>
          <w:rFonts w:ascii="Times New Roman" w:hAnsi="Times New Roman"/>
          <w:i/>
          <w:color w:val="auto"/>
          <w:sz w:val="24"/>
          <w:szCs w:val="24"/>
        </w:rPr>
        <w:t xml:space="preserve"> alt aspect important în analiza audienței este evaluarea canalelor preferate de comunicare și obiceiurile media ale fiecărui segment. Dacă un anumit segment este mai prezent pe platforme de social media, campaniile digitale ar putea fi mai eficiente pentru a transmite mesajele legate de radon. Pe de altă parte, pentru segmentele care au o preferință pentru interacțiuni în persoană, organizarea de sesiuni de informare în comunități sau evenimente locale ar putea avea un impact mai mare.</w:t>
      </w:r>
    </w:p>
    <w:p w14:paraId="3EF0F899" w14:textId="160E822D" w:rsidR="001D4807" w:rsidRPr="00364DFE" w:rsidRDefault="007262D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Prin analiza audienței din </w:t>
      </w:r>
      <w:r w:rsidR="00E823D6">
        <w:rPr>
          <w:rFonts w:ascii="Times New Roman" w:hAnsi="Times New Roman"/>
          <w:color w:val="auto"/>
          <w:sz w:val="24"/>
          <w:szCs w:val="24"/>
        </w:rPr>
        <w:t>această</w:t>
      </w:r>
      <w:r w:rsidR="00FA4625" w:rsidRPr="00364DFE">
        <w:rPr>
          <w:rFonts w:ascii="Times New Roman" w:hAnsi="Times New Roman"/>
          <w:color w:val="auto"/>
          <w:sz w:val="24"/>
          <w:szCs w:val="24"/>
        </w:rPr>
        <w:t xml:space="preserve"> </w:t>
      </w:r>
      <w:r w:rsidRPr="00364DFE">
        <w:rPr>
          <w:rFonts w:ascii="Times New Roman" w:hAnsi="Times New Roman"/>
          <w:color w:val="auto"/>
          <w:sz w:val="24"/>
          <w:szCs w:val="24"/>
        </w:rPr>
        <w:t>perspectiv</w:t>
      </w:r>
      <w:r w:rsidR="007D56F6">
        <w:rPr>
          <w:rFonts w:ascii="Times New Roman" w:hAnsi="Times New Roman"/>
          <w:color w:val="auto"/>
          <w:sz w:val="24"/>
          <w:szCs w:val="24"/>
        </w:rPr>
        <w:t>ă</w:t>
      </w:r>
      <w:r w:rsidRPr="00364DFE">
        <w:rPr>
          <w:rFonts w:ascii="Times New Roman" w:hAnsi="Times New Roman"/>
          <w:color w:val="auto"/>
          <w:sz w:val="24"/>
          <w:szCs w:val="24"/>
        </w:rPr>
        <w:t xml:space="preserve">, se </w:t>
      </w:r>
      <w:r w:rsidR="00081FD5" w:rsidRPr="00364DFE">
        <w:rPr>
          <w:rFonts w:ascii="Times New Roman" w:hAnsi="Times New Roman"/>
          <w:color w:val="auto"/>
          <w:sz w:val="24"/>
          <w:szCs w:val="24"/>
        </w:rPr>
        <w:t xml:space="preserve">pot </w:t>
      </w:r>
      <w:r w:rsidR="00FA4625" w:rsidRPr="00364DFE">
        <w:rPr>
          <w:rFonts w:ascii="Times New Roman" w:hAnsi="Times New Roman"/>
          <w:color w:val="auto"/>
          <w:sz w:val="24"/>
          <w:szCs w:val="24"/>
        </w:rPr>
        <w:t>prioritiza</w:t>
      </w:r>
      <w:r w:rsidRPr="00364DFE">
        <w:rPr>
          <w:rFonts w:ascii="Times New Roman" w:hAnsi="Times New Roman"/>
          <w:color w:val="auto"/>
          <w:sz w:val="24"/>
          <w:szCs w:val="24"/>
        </w:rPr>
        <w:t xml:space="preserve"> resursele și eforturile în mod strategic pentru a maximiza răspândirea mesajelor cheie și a stimula </w:t>
      </w:r>
      <w:r w:rsidR="00FA4625" w:rsidRPr="00364DFE">
        <w:rPr>
          <w:rFonts w:ascii="Times New Roman" w:hAnsi="Times New Roman"/>
          <w:color w:val="auto"/>
          <w:sz w:val="24"/>
          <w:szCs w:val="24"/>
        </w:rPr>
        <w:t>acţiunea şi schimb</w:t>
      </w:r>
      <w:r w:rsidR="002662E0">
        <w:rPr>
          <w:rFonts w:ascii="Times New Roman" w:hAnsi="Times New Roman"/>
          <w:color w:val="auto"/>
          <w:sz w:val="24"/>
          <w:szCs w:val="24"/>
        </w:rPr>
        <w:t>ă</w:t>
      </w:r>
      <w:r w:rsidR="00FA4625" w:rsidRPr="00364DFE">
        <w:rPr>
          <w:rFonts w:ascii="Times New Roman" w:hAnsi="Times New Roman"/>
          <w:color w:val="auto"/>
          <w:sz w:val="24"/>
          <w:szCs w:val="24"/>
        </w:rPr>
        <w:t>rile sociale şi de comportament urm</w:t>
      </w:r>
      <w:r w:rsidR="000B7058">
        <w:rPr>
          <w:rFonts w:ascii="Times New Roman" w:hAnsi="Times New Roman"/>
          <w:color w:val="auto"/>
          <w:sz w:val="24"/>
          <w:szCs w:val="24"/>
        </w:rPr>
        <w:t>ă</w:t>
      </w:r>
      <w:r w:rsidR="00FA4625" w:rsidRPr="00364DFE">
        <w:rPr>
          <w:rFonts w:ascii="Times New Roman" w:hAnsi="Times New Roman"/>
          <w:color w:val="auto"/>
          <w:sz w:val="24"/>
          <w:szCs w:val="24"/>
        </w:rPr>
        <w:t>rite.</w:t>
      </w:r>
      <w:r w:rsidR="0099447E" w:rsidRPr="00364DFE">
        <w:rPr>
          <w:rFonts w:ascii="Times New Roman" w:hAnsi="Times New Roman"/>
          <w:color w:val="auto"/>
          <w:sz w:val="24"/>
          <w:szCs w:val="24"/>
        </w:rPr>
        <w:t xml:space="preserve"> </w:t>
      </w:r>
      <w:r w:rsidR="00704201" w:rsidRPr="00364DFE">
        <w:rPr>
          <w:rFonts w:ascii="Times New Roman" w:hAnsi="Times New Roman"/>
          <w:color w:val="auto"/>
          <w:sz w:val="24"/>
          <w:szCs w:val="24"/>
        </w:rPr>
        <w:t>În cadrul</w:t>
      </w:r>
      <w:r w:rsidR="00947F2F">
        <w:rPr>
          <w:rFonts w:ascii="Times New Roman" w:hAnsi="Times New Roman"/>
          <w:color w:val="auto"/>
          <w:sz w:val="24"/>
          <w:szCs w:val="24"/>
        </w:rPr>
        <w:t xml:space="preserve"> SNCR, segmentarea a fost bazată</w:t>
      </w:r>
      <w:r w:rsidR="001D4807" w:rsidRPr="00364DFE">
        <w:rPr>
          <w:rFonts w:ascii="Times New Roman" w:hAnsi="Times New Roman"/>
          <w:color w:val="auto"/>
          <w:sz w:val="24"/>
          <w:szCs w:val="24"/>
        </w:rPr>
        <w:t xml:space="preserve"> pe mai multe criterii și surse de informații pentru a asigura o abordare eficientă:</w:t>
      </w:r>
    </w:p>
    <w:p w14:paraId="3D7DDF59" w14:textId="77777777" w:rsidR="001D4807" w:rsidRPr="00364DFE" w:rsidRDefault="001D480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Demografie:</w:t>
      </w:r>
      <w:r w:rsidRPr="00364DFE">
        <w:rPr>
          <w:rFonts w:ascii="Times New Roman" w:hAnsi="Times New Roman"/>
          <w:color w:val="auto"/>
          <w:sz w:val="24"/>
          <w:szCs w:val="24"/>
        </w:rPr>
        <w:t xml:space="preserve"> Aceasta include criterii precum vârsta, genul, locația geografică, venitul și nivelul de educație. De exemplu, mesajele pentru tineri ar putea fi prezentate într-un mod mai atractiv și interactiv, în timp ce pentru persoanele în vârstă s-ar putea concentra pe relevanța expunerii la radon în locuințele lor.</w:t>
      </w:r>
    </w:p>
    <w:p w14:paraId="20EE240A" w14:textId="29AD71CB" w:rsidR="001D4807" w:rsidRPr="00364DFE" w:rsidRDefault="001D480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Stil de viață și comportamente:</w:t>
      </w:r>
      <w:r w:rsidRPr="00364DFE">
        <w:rPr>
          <w:rFonts w:ascii="Times New Roman" w:hAnsi="Times New Roman"/>
          <w:color w:val="auto"/>
          <w:sz w:val="24"/>
          <w:szCs w:val="24"/>
        </w:rPr>
        <w:t xml:space="preserve"> Segmentarea poate fi realizată pe baza comportamentelor și intereselor specifice. De exemplu, persoanele interesate de sănătate și mediu ar putea primi mesaje concentrate pe legătura dintre radon și sănătatea pulmonară.</w:t>
      </w:r>
    </w:p>
    <w:p w14:paraId="6AE94AC7" w14:textId="2683BC83" w:rsidR="001D4807" w:rsidRPr="00364DFE" w:rsidRDefault="001D480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Nivel de cunoștințe și conștientizare:</w:t>
      </w:r>
      <w:r w:rsidRPr="00364DFE">
        <w:rPr>
          <w:rFonts w:ascii="Times New Roman" w:hAnsi="Times New Roman"/>
          <w:color w:val="auto"/>
          <w:sz w:val="24"/>
          <w:szCs w:val="24"/>
        </w:rPr>
        <w:t xml:space="preserve"> Publicul poate fi segmentat în funcție de nivelul de cunoștințe despre radon și pericolele asociate. Persoanele cu niveluri reduse de conștientizare ar putea necesita informații de bază și educație, în timp ce cei care sunt deja informați pot fi încurajați să ia măsuri specifice.</w:t>
      </w:r>
    </w:p>
    <w:p w14:paraId="12E6A883" w14:textId="2C97DCC6" w:rsidR="001D4807" w:rsidRPr="00364DFE" w:rsidRDefault="001D480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Rol și responsabilități:</w:t>
      </w:r>
      <w:r w:rsidRPr="00364DFE">
        <w:rPr>
          <w:rFonts w:ascii="Times New Roman" w:hAnsi="Times New Roman"/>
          <w:color w:val="auto"/>
          <w:sz w:val="24"/>
          <w:szCs w:val="24"/>
        </w:rPr>
        <w:t xml:space="preserve"> Persoanele pot fi segmentate în funcție de rolul lor în societate sau în contextul expunerii la radon. Aceasta poate include proprietari de locuințe, chiriași, profesioniști din domeniul imobiliar, cadre didactice sau lucrători în domeniul construcțiilor.</w:t>
      </w:r>
    </w:p>
    <w:p w14:paraId="35DB5294" w14:textId="77777777" w:rsidR="001D4807" w:rsidRPr="00364DFE" w:rsidRDefault="001D480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Canale de comunicare preferate:</w:t>
      </w:r>
      <w:r w:rsidRPr="00364DFE">
        <w:rPr>
          <w:rFonts w:ascii="Times New Roman" w:hAnsi="Times New Roman"/>
          <w:color w:val="auto"/>
          <w:sz w:val="24"/>
          <w:szCs w:val="24"/>
        </w:rPr>
        <w:t xml:space="preserve"> Segmentarea poate lua în considerare canalele de comunicare preferate de către diferitele grupuri de audiență. De exemplu, tinerii ar putea fi mai receptivi la mesaje prin social media, în timp ce persoanele în vârstă ar putea prefera materiale tipărite sau evenimente locale.</w:t>
      </w:r>
    </w:p>
    <w:p w14:paraId="39FBB8F4" w14:textId="253E750D" w:rsidR="001D4807" w:rsidRPr="00364DFE" w:rsidRDefault="001D480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lastRenderedPageBreak/>
        <w:t>Obiective specifice:</w:t>
      </w:r>
      <w:r w:rsidRPr="00364DFE">
        <w:rPr>
          <w:rFonts w:ascii="Times New Roman" w:hAnsi="Times New Roman"/>
          <w:color w:val="auto"/>
          <w:sz w:val="24"/>
          <w:szCs w:val="24"/>
        </w:rPr>
        <w:t xml:space="preserve"> </w:t>
      </w:r>
      <w:bookmarkStart w:id="37" w:name="_Hlk164237334"/>
      <w:r w:rsidRPr="00364DFE">
        <w:rPr>
          <w:rFonts w:ascii="Times New Roman" w:hAnsi="Times New Roman"/>
          <w:color w:val="auto"/>
          <w:sz w:val="24"/>
          <w:szCs w:val="24"/>
        </w:rPr>
        <w:t xml:space="preserve">Segmentarea poate fi </w:t>
      </w:r>
      <w:r w:rsidR="00487106" w:rsidRPr="00364DFE">
        <w:rPr>
          <w:rFonts w:ascii="Times New Roman" w:hAnsi="Times New Roman"/>
          <w:color w:val="auto"/>
          <w:sz w:val="24"/>
          <w:szCs w:val="24"/>
        </w:rPr>
        <w:t>abordată şi</w:t>
      </w:r>
      <w:r w:rsidRPr="00364DFE">
        <w:rPr>
          <w:rFonts w:ascii="Times New Roman" w:hAnsi="Times New Roman"/>
          <w:color w:val="auto"/>
          <w:sz w:val="24"/>
          <w:szCs w:val="24"/>
        </w:rPr>
        <w:t xml:space="preserve"> în funcție de obiectivele specifice ale </w:t>
      </w:r>
      <w:r w:rsidR="00487106" w:rsidRPr="00364DFE">
        <w:rPr>
          <w:rFonts w:ascii="Times New Roman" w:hAnsi="Times New Roman"/>
          <w:color w:val="auto"/>
          <w:sz w:val="24"/>
          <w:szCs w:val="24"/>
        </w:rPr>
        <w:t>SNCR</w:t>
      </w:r>
      <w:r w:rsidRPr="00364DFE">
        <w:rPr>
          <w:rFonts w:ascii="Times New Roman" w:hAnsi="Times New Roman"/>
          <w:color w:val="auto"/>
          <w:sz w:val="24"/>
          <w:szCs w:val="24"/>
        </w:rPr>
        <w:t xml:space="preserve">. De exemplu, dacă un obiectiv este să crească </w:t>
      </w:r>
      <w:r w:rsidR="00097EF5" w:rsidRPr="00364DFE">
        <w:rPr>
          <w:rFonts w:ascii="Times New Roman" w:hAnsi="Times New Roman"/>
          <w:color w:val="auto"/>
          <w:sz w:val="24"/>
          <w:szCs w:val="24"/>
        </w:rPr>
        <w:t xml:space="preserve">pentru determinarea nivelurilor de radon </w:t>
      </w:r>
      <w:r w:rsidRPr="00364DFE">
        <w:rPr>
          <w:rFonts w:ascii="Times New Roman" w:hAnsi="Times New Roman"/>
          <w:color w:val="auto"/>
          <w:sz w:val="24"/>
          <w:szCs w:val="24"/>
        </w:rPr>
        <w:t>în școli, segmentarea ar putea fi făcută în funcție de nivelul educațional (preșcolar, școală primară, gimnaziu, liceu, universitate).</w:t>
      </w:r>
    </w:p>
    <w:p w14:paraId="08F34388" w14:textId="1F513109" w:rsidR="002E3AF3" w:rsidRPr="00364DFE" w:rsidRDefault="002E3AF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Aceste informații </w:t>
      </w:r>
      <w:r w:rsidR="00A41235" w:rsidRPr="00364DFE">
        <w:rPr>
          <w:rFonts w:ascii="Times New Roman" w:hAnsi="Times New Roman"/>
          <w:color w:val="auto"/>
          <w:sz w:val="24"/>
          <w:szCs w:val="24"/>
        </w:rPr>
        <w:t>au fost obţinute</w:t>
      </w:r>
      <w:r w:rsidRPr="00364DFE">
        <w:rPr>
          <w:rFonts w:ascii="Times New Roman" w:hAnsi="Times New Roman"/>
          <w:color w:val="auto"/>
          <w:sz w:val="24"/>
          <w:szCs w:val="24"/>
        </w:rPr>
        <w:t xml:space="preserve"> din </w:t>
      </w:r>
      <w:r w:rsidR="00961896" w:rsidRPr="00364DFE">
        <w:rPr>
          <w:rFonts w:ascii="Times New Roman" w:hAnsi="Times New Roman"/>
          <w:color w:val="auto"/>
          <w:sz w:val="24"/>
          <w:szCs w:val="24"/>
        </w:rPr>
        <w:t xml:space="preserve">analiza </w:t>
      </w:r>
      <w:r w:rsidRPr="00364DFE">
        <w:rPr>
          <w:rFonts w:ascii="Times New Roman" w:hAnsi="Times New Roman"/>
          <w:color w:val="auto"/>
          <w:sz w:val="24"/>
          <w:szCs w:val="24"/>
        </w:rPr>
        <w:t>cercetări</w:t>
      </w:r>
      <w:r w:rsidR="00961896" w:rsidRPr="00364DFE">
        <w:rPr>
          <w:rFonts w:ascii="Times New Roman" w:hAnsi="Times New Roman"/>
          <w:color w:val="auto"/>
          <w:sz w:val="24"/>
          <w:szCs w:val="24"/>
        </w:rPr>
        <w:t xml:space="preserve">lor </w:t>
      </w:r>
      <w:r w:rsidRPr="00364DFE">
        <w:rPr>
          <w:rFonts w:ascii="Times New Roman" w:hAnsi="Times New Roman"/>
          <w:color w:val="auto"/>
          <w:sz w:val="24"/>
          <w:szCs w:val="24"/>
        </w:rPr>
        <w:t xml:space="preserve"> de piață, </w:t>
      </w:r>
      <w:r w:rsidR="00961896" w:rsidRPr="00364DFE">
        <w:rPr>
          <w:rFonts w:ascii="Times New Roman" w:hAnsi="Times New Roman"/>
          <w:color w:val="auto"/>
          <w:sz w:val="24"/>
          <w:szCs w:val="24"/>
        </w:rPr>
        <w:t xml:space="preserve">a </w:t>
      </w:r>
      <w:r w:rsidRPr="00364DFE">
        <w:rPr>
          <w:rFonts w:ascii="Times New Roman" w:hAnsi="Times New Roman"/>
          <w:color w:val="auto"/>
          <w:sz w:val="24"/>
          <w:szCs w:val="24"/>
        </w:rPr>
        <w:t>sondaje</w:t>
      </w:r>
      <w:r w:rsidR="00961896" w:rsidRPr="00364DFE">
        <w:rPr>
          <w:rFonts w:ascii="Times New Roman" w:hAnsi="Times New Roman"/>
          <w:color w:val="auto"/>
          <w:sz w:val="24"/>
          <w:szCs w:val="24"/>
        </w:rPr>
        <w:t>lor</w:t>
      </w:r>
      <w:r w:rsidRPr="00364DFE">
        <w:rPr>
          <w:rFonts w:ascii="Times New Roman" w:hAnsi="Times New Roman"/>
          <w:color w:val="auto"/>
          <w:sz w:val="24"/>
          <w:szCs w:val="24"/>
        </w:rPr>
        <w:t xml:space="preserve">, interviuri, analize demografice și statistice, </w:t>
      </w:r>
      <w:r w:rsidR="00A41235" w:rsidRPr="00364DFE">
        <w:rPr>
          <w:rFonts w:ascii="Times New Roman" w:hAnsi="Times New Roman"/>
          <w:color w:val="auto"/>
          <w:sz w:val="24"/>
          <w:szCs w:val="24"/>
        </w:rPr>
        <w:t>şi literatura de specialitate.</w:t>
      </w:r>
      <w:r w:rsidRPr="00364DFE">
        <w:rPr>
          <w:rFonts w:ascii="Times New Roman" w:hAnsi="Times New Roman"/>
          <w:color w:val="auto"/>
          <w:sz w:val="24"/>
          <w:szCs w:val="24"/>
        </w:rPr>
        <w:t xml:space="preserve"> Segmentarea </w:t>
      </w:r>
      <w:r w:rsidR="00961896" w:rsidRPr="00364DFE">
        <w:rPr>
          <w:rFonts w:ascii="Times New Roman" w:hAnsi="Times New Roman"/>
          <w:color w:val="auto"/>
          <w:sz w:val="24"/>
          <w:szCs w:val="24"/>
        </w:rPr>
        <w:t xml:space="preserve">realizată </w:t>
      </w:r>
      <w:r w:rsidRPr="00364DFE">
        <w:rPr>
          <w:rFonts w:ascii="Times New Roman" w:hAnsi="Times New Roman"/>
          <w:color w:val="auto"/>
          <w:sz w:val="24"/>
          <w:szCs w:val="24"/>
        </w:rPr>
        <w:t xml:space="preserve">pe baza acestor informații </w:t>
      </w:r>
      <w:r w:rsidR="00961896" w:rsidRPr="00364DFE">
        <w:rPr>
          <w:rFonts w:ascii="Times New Roman" w:hAnsi="Times New Roman"/>
          <w:color w:val="auto"/>
          <w:sz w:val="24"/>
          <w:szCs w:val="24"/>
        </w:rPr>
        <w:t xml:space="preserve">va </w:t>
      </w:r>
      <w:r w:rsidRPr="00364DFE">
        <w:rPr>
          <w:rFonts w:ascii="Times New Roman" w:hAnsi="Times New Roman"/>
          <w:color w:val="auto"/>
          <w:sz w:val="24"/>
          <w:szCs w:val="24"/>
        </w:rPr>
        <w:t>ajut</w:t>
      </w:r>
      <w:r w:rsidR="00961896" w:rsidRPr="00364DFE">
        <w:rPr>
          <w:rFonts w:ascii="Times New Roman" w:hAnsi="Times New Roman"/>
          <w:color w:val="auto"/>
          <w:sz w:val="24"/>
          <w:szCs w:val="24"/>
        </w:rPr>
        <w:t>a</w:t>
      </w:r>
      <w:r w:rsidRPr="00364DFE">
        <w:rPr>
          <w:rFonts w:ascii="Times New Roman" w:hAnsi="Times New Roman"/>
          <w:color w:val="auto"/>
          <w:sz w:val="24"/>
          <w:szCs w:val="24"/>
        </w:rPr>
        <w:t xml:space="preserve"> la personalizarea mesajelor și la adaptarea abordării comunicării pentru fiecare grup țintă, crescând eficacitatea și impactul mesajelor transmise în cadrul strategiei de comunicare pentru radon.</w:t>
      </w:r>
    </w:p>
    <w:bookmarkEnd w:id="37"/>
    <w:p w14:paraId="06A98F36" w14:textId="77777777" w:rsidR="00CF55A4" w:rsidRPr="00364DFE" w:rsidRDefault="00CF55A4" w:rsidP="00DE12AA">
      <w:pPr>
        <w:spacing w:after="120" w:line="240" w:lineRule="auto"/>
        <w:ind w:firstLine="0"/>
        <w:rPr>
          <w:rFonts w:ascii="Times New Roman" w:hAnsi="Times New Roman"/>
          <w:color w:val="auto"/>
          <w:sz w:val="24"/>
          <w:szCs w:val="24"/>
        </w:rPr>
      </w:pPr>
    </w:p>
    <w:p w14:paraId="33C07CA0" w14:textId="4852B78A" w:rsidR="00961896" w:rsidRPr="00364DFE" w:rsidRDefault="001D480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In </w:t>
      </w:r>
      <w:r w:rsidR="00EA7098">
        <w:rPr>
          <w:rFonts w:ascii="Times New Roman" w:hAnsi="Times New Roman"/>
          <w:color w:val="auto"/>
          <w:sz w:val="24"/>
          <w:szCs w:val="24"/>
        </w:rPr>
        <w:t>vederea implementă</w:t>
      </w:r>
      <w:r w:rsidR="00704201" w:rsidRPr="00364DFE">
        <w:rPr>
          <w:rFonts w:ascii="Times New Roman" w:hAnsi="Times New Roman"/>
          <w:color w:val="auto"/>
          <w:sz w:val="24"/>
          <w:szCs w:val="24"/>
        </w:rPr>
        <w:t>rii</w:t>
      </w:r>
      <w:r w:rsidR="0023207C" w:rsidRPr="00364DFE">
        <w:rPr>
          <w:rFonts w:ascii="Times New Roman" w:hAnsi="Times New Roman"/>
          <w:color w:val="auto"/>
          <w:sz w:val="24"/>
          <w:szCs w:val="24"/>
        </w:rPr>
        <w:t xml:space="preserve"> </w:t>
      </w:r>
      <w:r w:rsidR="00A41235" w:rsidRPr="00364DFE">
        <w:rPr>
          <w:rFonts w:ascii="Times New Roman" w:hAnsi="Times New Roman"/>
          <w:color w:val="auto"/>
          <w:sz w:val="24"/>
          <w:szCs w:val="24"/>
        </w:rPr>
        <w:t>SNCR</w:t>
      </w:r>
      <w:r w:rsidRPr="00364DFE">
        <w:rPr>
          <w:rFonts w:ascii="Times New Roman" w:hAnsi="Times New Roman"/>
          <w:color w:val="auto"/>
          <w:sz w:val="24"/>
          <w:szCs w:val="24"/>
        </w:rPr>
        <w:t xml:space="preserve">, </w:t>
      </w:r>
      <w:bookmarkStart w:id="38" w:name="_Hlk164237507"/>
      <w:r w:rsidR="002E3AF3" w:rsidRPr="00364DFE">
        <w:rPr>
          <w:rFonts w:ascii="Times New Roman" w:hAnsi="Times New Roman"/>
          <w:color w:val="auto"/>
          <w:sz w:val="24"/>
          <w:szCs w:val="24"/>
        </w:rPr>
        <w:t xml:space="preserve">prioritizarea segmentelor grupurilor de audiență </w:t>
      </w:r>
      <w:r w:rsidR="00081FD5" w:rsidRPr="00364DFE">
        <w:rPr>
          <w:rFonts w:ascii="Times New Roman" w:hAnsi="Times New Roman"/>
          <w:color w:val="auto"/>
          <w:sz w:val="24"/>
          <w:szCs w:val="24"/>
        </w:rPr>
        <w:t xml:space="preserve">va </w:t>
      </w:r>
      <w:r w:rsidR="00A41235" w:rsidRPr="00364DFE">
        <w:rPr>
          <w:rFonts w:ascii="Times New Roman" w:hAnsi="Times New Roman"/>
          <w:color w:val="auto"/>
          <w:sz w:val="24"/>
          <w:szCs w:val="24"/>
        </w:rPr>
        <w:t>sprijini</w:t>
      </w:r>
      <w:r w:rsidR="002E3AF3" w:rsidRPr="00364DFE">
        <w:rPr>
          <w:rFonts w:ascii="Times New Roman" w:hAnsi="Times New Roman"/>
          <w:color w:val="auto"/>
          <w:sz w:val="24"/>
          <w:szCs w:val="24"/>
        </w:rPr>
        <w:t xml:space="preserve"> concentrarea eforturilor și resurselor acolo unde acestea pot avea cel mai mare impact în reducerea riscurilor legate de expunerea </w:t>
      </w:r>
      <w:r w:rsidR="0020400F" w:rsidRPr="00364DFE">
        <w:rPr>
          <w:rFonts w:ascii="Times New Roman" w:hAnsi="Times New Roman"/>
          <w:color w:val="auto"/>
          <w:sz w:val="24"/>
          <w:szCs w:val="24"/>
        </w:rPr>
        <w:t>pe termen lung la concentraţii mari de radon, dar</w:t>
      </w:r>
      <w:r w:rsidR="002E3AF3" w:rsidRPr="00364DFE">
        <w:rPr>
          <w:rFonts w:ascii="Times New Roman" w:hAnsi="Times New Roman"/>
          <w:color w:val="auto"/>
          <w:sz w:val="24"/>
          <w:szCs w:val="24"/>
        </w:rPr>
        <w:t xml:space="preserve"> și în promovarea </w:t>
      </w:r>
      <w:r w:rsidR="0020400F" w:rsidRPr="00364DFE">
        <w:rPr>
          <w:rFonts w:ascii="Times New Roman" w:hAnsi="Times New Roman"/>
          <w:color w:val="auto"/>
          <w:sz w:val="24"/>
          <w:szCs w:val="24"/>
        </w:rPr>
        <w:t xml:space="preserve">unor </w:t>
      </w:r>
      <w:r w:rsidR="002F5273" w:rsidRPr="00364DFE">
        <w:rPr>
          <w:rFonts w:ascii="Times New Roman" w:hAnsi="Times New Roman"/>
          <w:color w:val="auto"/>
          <w:sz w:val="24"/>
          <w:szCs w:val="24"/>
        </w:rPr>
        <w:t>comportamentepreventive, sănătoase</w:t>
      </w:r>
      <w:r w:rsidR="002E3AF3" w:rsidRPr="00364DFE">
        <w:rPr>
          <w:rFonts w:ascii="Times New Roman" w:hAnsi="Times New Roman"/>
          <w:color w:val="auto"/>
          <w:sz w:val="24"/>
          <w:szCs w:val="24"/>
        </w:rPr>
        <w:t xml:space="preserve">. </w:t>
      </w:r>
      <w:bookmarkEnd w:id="38"/>
    </w:p>
    <w:p w14:paraId="7D8758EA" w14:textId="34EBB697" w:rsidR="002E3AF3" w:rsidRPr="00364DFE" w:rsidRDefault="002E3AF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Criteriile pe ba</w:t>
      </w:r>
      <w:r w:rsidR="004308FF">
        <w:rPr>
          <w:rFonts w:ascii="Times New Roman" w:hAnsi="Times New Roman"/>
          <w:color w:val="auto"/>
          <w:sz w:val="24"/>
          <w:szCs w:val="24"/>
        </w:rPr>
        <w:t>za că</w:t>
      </w:r>
      <w:r w:rsidRPr="00364DFE">
        <w:rPr>
          <w:rFonts w:ascii="Times New Roman" w:hAnsi="Times New Roman"/>
          <w:color w:val="auto"/>
          <w:sz w:val="24"/>
          <w:szCs w:val="24"/>
        </w:rPr>
        <w:t>rora s-a realizat prio</w:t>
      </w:r>
      <w:r w:rsidR="00343982">
        <w:rPr>
          <w:rFonts w:ascii="Times New Roman" w:hAnsi="Times New Roman"/>
          <w:color w:val="auto"/>
          <w:sz w:val="24"/>
          <w:szCs w:val="24"/>
        </w:rPr>
        <w:t>ritizarea segmentelor de audinţă</w:t>
      </w:r>
      <w:r w:rsidRPr="00364DFE">
        <w:rPr>
          <w:rFonts w:ascii="Times New Roman" w:hAnsi="Times New Roman"/>
          <w:color w:val="auto"/>
          <w:sz w:val="24"/>
          <w:szCs w:val="24"/>
        </w:rPr>
        <w:t xml:space="preserve"> </w:t>
      </w:r>
      <w:r w:rsidR="00BD5126">
        <w:rPr>
          <w:rFonts w:ascii="Times New Roman" w:hAnsi="Times New Roman"/>
          <w:color w:val="auto"/>
          <w:sz w:val="24"/>
          <w:szCs w:val="24"/>
        </w:rPr>
        <w:t>sunt urmă</w:t>
      </w:r>
      <w:r w:rsidR="0020400F" w:rsidRPr="00364DFE">
        <w:rPr>
          <w:rFonts w:ascii="Times New Roman" w:hAnsi="Times New Roman"/>
          <w:color w:val="auto"/>
          <w:sz w:val="24"/>
          <w:szCs w:val="24"/>
        </w:rPr>
        <w:t>toarele</w:t>
      </w:r>
      <w:r w:rsidRPr="00364DFE">
        <w:rPr>
          <w:rFonts w:ascii="Times New Roman" w:hAnsi="Times New Roman"/>
          <w:color w:val="auto"/>
          <w:sz w:val="24"/>
          <w:szCs w:val="24"/>
        </w:rPr>
        <w:t>:</w:t>
      </w:r>
    </w:p>
    <w:p w14:paraId="4C6B02EA" w14:textId="77777777" w:rsidR="002E3AF3" w:rsidRPr="00364DFE" w:rsidRDefault="00573A9E"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Impact ridicat</w:t>
      </w:r>
      <w:r w:rsidR="002E3AF3" w:rsidRPr="00364DFE">
        <w:rPr>
          <w:rFonts w:ascii="Times New Roman" w:hAnsi="Times New Roman"/>
          <w:b/>
          <w:bCs/>
          <w:color w:val="auto"/>
          <w:sz w:val="24"/>
          <w:szCs w:val="24"/>
        </w:rPr>
        <w:t>:</w:t>
      </w:r>
      <w:r w:rsidR="002E3AF3" w:rsidRPr="00364DFE">
        <w:rPr>
          <w:rFonts w:ascii="Times New Roman" w:hAnsi="Times New Roman"/>
          <w:color w:val="auto"/>
          <w:sz w:val="24"/>
          <w:szCs w:val="24"/>
        </w:rPr>
        <w:t xml:space="preserve"> Unele segmente de audiență pot avea un impact mai mare asupra atingerii obiectivelor strategiei. Alocarea mai multor resurse către aceste segmente poate duce la rezultate semnificative în reducerea riscului de expunere la radon și creșterea conștientizării.</w:t>
      </w:r>
    </w:p>
    <w:p w14:paraId="405BB93A" w14:textId="77777777" w:rsidR="002E3AF3" w:rsidRPr="00364DFE" w:rsidRDefault="002E3AF3"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Ris</w:t>
      </w:r>
      <w:r w:rsidR="00573A9E" w:rsidRPr="00364DFE">
        <w:rPr>
          <w:rFonts w:ascii="Times New Roman" w:hAnsi="Times New Roman"/>
          <w:b/>
          <w:bCs/>
          <w:color w:val="auto"/>
          <w:sz w:val="24"/>
          <w:szCs w:val="24"/>
        </w:rPr>
        <w:t>c crescut</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Unele grupuri pot fi expuse la un risc mai mare de expunere la radon, fie datorită locației geografice, fie datorită altor factori. Prioritizarea acestor segmente poate contribui la protejarea sănătății publice în zonele cu riscuri mai mari.</w:t>
      </w:r>
    </w:p>
    <w:p w14:paraId="19DDC754" w14:textId="49C10430" w:rsidR="00573A9E" w:rsidRPr="00364DFE" w:rsidRDefault="00573A9E"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Obiective specifice:</w:t>
      </w:r>
      <w:r w:rsidRPr="00364DFE">
        <w:rPr>
          <w:rFonts w:ascii="Times New Roman" w:hAnsi="Times New Roman"/>
          <w:color w:val="auto"/>
          <w:sz w:val="24"/>
          <w:szCs w:val="24"/>
        </w:rPr>
        <w:t xml:space="preserve"> Dacă strategia de comunicare are anumite obiective clare, cum ar fi creșterea test</w:t>
      </w:r>
      <w:r w:rsidR="0022096E">
        <w:rPr>
          <w:rFonts w:ascii="Times New Roman" w:hAnsi="Times New Roman"/>
          <w:color w:val="auto"/>
          <w:sz w:val="24"/>
          <w:szCs w:val="24"/>
        </w:rPr>
        <w:t>ării radonului locurile de muncă</w:t>
      </w:r>
      <w:r w:rsidRPr="00364DFE">
        <w:rPr>
          <w:rFonts w:ascii="Times New Roman" w:hAnsi="Times New Roman"/>
          <w:color w:val="auto"/>
          <w:sz w:val="24"/>
          <w:szCs w:val="24"/>
        </w:rPr>
        <w:t xml:space="preserve"> cu risc ridicat de expunere, atunci segmentele relevante pentru aceste obiective ar putea fi prioritate.</w:t>
      </w:r>
    </w:p>
    <w:p w14:paraId="6C34B283" w14:textId="77777777" w:rsidR="002E3AF3" w:rsidRPr="00364DFE" w:rsidRDefault="00573A9E"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Cunoștințe și conștientizare reduse</w:t>
      </w:r>
      <w:r w:rsidR="002E3AF3" w:rsidRPr="00364DFE">
        <w:rPr>
          <w:rFonts w:ascii="Times New Roman" w:hAnsi="Times New Roman"/>
          <w:b/>
          <w:bCs/>
          <w:color w:val="auto"/>
          <w:sz w:val="24"/>
          <w:szCs w:val="24"/>
        </w:rPr>
        <w:t>:</w:t>
      </w:r>
      <w:r w:rsidR="002E3AF3" w:rsidRPr="00364DFE">
        <w:rPr>
          <w:rFonts w:ascii="Times New Roman" w:hAnsi="Times New Roman"/>
          <w:color w:val="auto"/>
          <w:sz w:val="24"/>
          <w:szCs w:val="24"/>
        </w:rPr>
        <w:t xml:space="preserve"> Segmentele care au niveluri scăzute de cunoștințe și conștientizare despre radon pot necesita o atenție sporită pentru a educa și informa publicul în legătură cu pericolele asociate.</w:t>
      </w:r>
    </w:p>
    <w:p w14:paraId="3CB132FE" w14:textId="77777777" w:rsidR="002E3AF3" w:rsidRPr="00364DFE" w:rsidRDefault="00573A9E"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Potențial de schimbare a comportamentului</w:t>
      </w:r>
      <w:r w:rsidR="002E3AF3" w:rsidRPr="00364DFE">
        <w:rPr>
          <w:rFonts w:ascii="Times New Roman" w:hAnsi="Times New Roman"/>
          <w:b/>
          <w:bCs/>
          <w:color w:val="auto"/>
          <w:sz w:val="24"/>
          <w:szCs w:val="24"/>
        </w:rPr>
        <w:t>:</w:t>
      </w:r>
      <w:r w:rsidR="002E3AF3" w:rsidRPr="00364DFE">
        <w:rPr>
          <w:rFonts w:ascii="Times New Roman" w:hAnsi="Times New Roman"/>
          <w:color w:val="auto"/>
          <w:sz w:val="24"/>
          <w:szCs w:val="24"/>
        </w:rPr>
        <w:t xml:space="preserve"> Anumite segmente pot fi mai receptive la mesajele și informațiile despre radon și pot fi mai dispuse să ia măsuri pentru protecție. Prioritizarea acestor grupuri poate spori șansele de a stimula schimbări de comportament pozitive.</w:t>
      </w:r>
    </w:p>
    <w:p w14:paraId="74FE0739" w14:textId="77777777" w:rsidR="002E3AF3" w:rsidRPr="00364DFE" w:rsidRDefault="00573A9E"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Nivel de influență</w:t>
      </w:r>
      <w:r w:rsidR="002E3AF3" w:rsidRPr="00364DFE">
        <w:rPr>
          <w:rFonts w:ascii="Times New Roman" w:hAnsi="Times New Roman"/>
          <w:b/>
          <w:bCs/>
          <w:color w:val="auto"/>
          <w:sz w:val="24"/>
          <w:szCs w:val="24"/>
        </w:rPr>
        <w:t>:</w:t>
      </w:r>
      <w:r w:rsidR="002E3AF3" w:rsidRPr="00364DFE">
        <w:rPr>
          <w:rFonts w:ascii="Times New Roman" w:hAnsi="Times New Roman"/>
          <w:color w:val="auto"/>
          <w:sz w:val="24"/>
          <w:szCs w:val="24"/>
        </w:rPr>
        <w:t xml:space="preserve"> Anumite grupuri, cum ar fi profesioniștii din domeniul construcțiilor sau liderii comunităților, pot avea un impact semnificativ asupra altor persoane. Abordarea acestor segmente poate genera un efect de propagare a informațiilor și măsurilor de protecție.</w:t>
      </w:r>
    </w:p>
    <w:p w14:paraId="50680473" w14:textId="77777777" w:rsidR="002E3AF3" w:rsidRPr="00364DFE" w:rsidRDefault="00573A9E"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Resurse limitate</w:t>
      </w:r>
      <w:r w:rsidR="002E3AF3" w:rsidRPr="00364DFE">
        <w:rPr>
          <w:rFonts w:ascii="Times New Roman" w:hAnsi="Times New Roman"/>
          <w:b/>
          <w:bCs/>
          <w:color w:val="auto"/>
          <w:sz w:val="24"/>
          <w:szCs w:val="24"/>
        </w:rPr>
        <w:t>:</w:t>
      </w:r>
      <w:r w:rsidR="002E3AF3" w:rsidRPr="00364DFE">
        <w:rPr>
          <w:rFonts w:ascii="Times New Roman" w:hAnsi="Times New Roman"/>
          <w:color w:val="auto"/>
          <w:sz w:val="24"/>
          <w:szCs w:val="24"/>
        </w:rPr>
        <w:t xml:space="preserve"> În majoritatea cazurilor, resursele pentru comunicare sunt limitate. Prioritizarea unor segmente permite alocarea resurselor în mod eficient, astfel încât să se maximizeze impactul și să se evite risipa.</w:t>
      </w:r>
    </w:p>
    <w:p w14:paraId="417F9B99" w14:textId="77777777" w:rsidR="002E3AF3" w:rsidRPr="00364DFE" w:rsidRDefault="00573A9E"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Rezistență la schimbare</w:t>
      </w:r>
      <w:r w:rsidR="002E3AF3" w:rsidRPr="00364DFE">
        <w:rPr>
          <w:rFonts w:ascii="Times New Roman" w:hAnsi="Times New Roman"/>
          <w:b/>
          <w:bCs/>
          <w:color w:val="auto"/>
          <w:sz w:val="24"/>
          <w:szCs w:val="24"/>
        </w:rPr>
        <w:t>:</w:t>
      </w:r>
      <w:r w:rsidR="002E3AF3" w:rsidRPr="00364DFE">
        <w:rPr>
          <w:rFonts w:ascii="Times New Roman" w:hAnsi="Times New Roman"/>
          <w:color w:val="auto"/>
          <w:sz w:val="24"/>
          <w:szCs w:val="24"/>
        </w:rPr>
        <w:t xml:space="preserve"> Unele segmente pot prezenta o rezistență mai mare la schimbare sau pot fi mai puțin receptivi la informații despre radon. Prioritizarea acestor grupuri poate necesita eforturi suplimentare pentru a câștiga încrederea și a stimula schimbarea.</w:t>
      </w:r>
    </w:p>
    <w:p w14:paraId="57812508" w14:textId="77777777" w:rsidR="002E3AF3" w:rsidRPr="00364DFE" w:rsidRDefault="002E3AF3" w:rsidP="00DE12AA">
      <w:pPr>
        <w:spacing w:after="120" w:line="240" w:lineRule="auto"/>
        <w:ind w:firstLine="0"/>
        <w:rPr>
          <w:rFonts w:ascii="Times New Roman" w:hAnsi="Times New Roman"/>
          <w:color w:val="auto"/>
          <w:sz w:val="24"/>
          <w:szCs w:val="24"/>
        </w:rPr>
      </w:pPr>
    </w:p>
    <w:p w14:paraId="107685B1" w14:textId="497DA013" w:rsidR="007262D0" w:rsidRPr="00364DFE" w:rsidRDefault="00137503" w:rsidP="007B389C">
      <w:pPr>
        <w:pStyle w:val="Heading3"/>
      </w:pPr>
      <w:r>
        <w:t>Populaţia Generală</w:t>
      </w:r>
    </w:p>
    <w:p w14:paraId="2DF38C5A" w14:textId="6D930FE4" w:rsidR="009D29A4" w:rsidRPr="00364DFE" w:rsidRDefault="002165F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Segm</w:t>
      </w:r>
      <w:r w:rsidR="00137503">
        <w:rPr>
          <w:rFonts w:ascii="Times New Roman" w:hAnsi="Times New Roman"/>
          <w:color w:val="auto"/>
          <w:sz w:val="24"/>
          <w:szCs w:val="24"/>
        </w:rPr>
        <w:t>entarea acestui grup de audienţă</w:t>
      </w:r>
      <w:r w:rsidRPr="00364DFE">
        <w:rPr>
          <w:rFonts w:ascii="Times New Roman" w:hAnsi="Times New Roman"/>
          <w:color w:val="auto"/>
          <w:sz w:val="24"/>
          <w:szCs w:val="24"/>
        </w:rPr>
        <w:t xml:space="preserve"> se bazează pe diversitatea și variabilitatea nevoilor, intereselor și contextelor de viață ale oamenilor. Această abordare permite strategiei de comunicare să ajungă la un public larg și să genereze o schimbare semnificativă în ceea ce privește conștientizarea și acțiunea în legătură cu expunerea la radon.</w:t>
      </w:r>
    </w:p>
    <w:p w14:paraId="735C233F" w14:textId="77777777" w:rsidR="002165F7" w:rsidRPr="00364DFE" w:rsidRDefault="002165F7" w:rsidP="004133E6">
      <w:pPr>
        <w:pStyle w:val="ListParagraph"/>
        <w:numPr>
          <w:ilvl w:val="0"/>
          <w:numId w:val="5"/>
        </w:numPr>
        <w:spacing w:after="120" w:line="240" w:lineRule="auto"/>
        <w:ind w:left="0" w:firstLine="0"/>
        <w:contextualSpacing w:val="0"/>
        <w:rPr>
          <w:rFonts w:ascii="Times New Roman" w:hAnsi="Times New Roman"/>
          <w:color w:val="auto"/>
          <w:sz w:val="24"/>
          <w:szCs w:val="24"/>
        </w:rPr>
      </w:pPr>
      <w:bookmarkStart w:id="39" w:name="_Hlk164238637"/>
      <w:r w:rsidRPr="00364DFE">
        <w:rPr>
          <w:rFonts w:ascii="Times New Roman" w:hAnsi="Times New Roman"/>
          <w:b/>
          <w:bCs/>
          <w:color w:val="auto"/>
          <w:sz w:val="24"/>
          <w:szCs w:val="24"/>
        </w:rPr>
        <w:t>Părinți</w:t>
      </w:r>
      <w:r w:rsidR="002F3703" w:rsidRPr="00364DFE">
        <w:rPr>
          <w:rFonts w:ascii="Times New Roman" w:hAnsi="Times New Roman"/>
          <w:b/>
          <w:bCs/>
          <w:color w:val="auto"/>
          <w:sz w:val="24"/>
          <w:szCs w:val="24"/>
        </w:rPr>
        <w:t xml:space="preserve"> şi îngrijitori/ Familii</w:t>
      </w:r>
    </w:p>
    <w:bookmarkEnd w:id="39"/>
    <w:p w14:paraId="30C11DD3" w14:textId="3F12224D" w:rsidR="002165F7" w:rsidRPr="00364DFE" w:rsidRDefault="002165F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Părinții au grijă de sănătatea și siguranța familiilor lor. Ei pot fi motivați să înțeleagă riscurile </w:t>
      </w:r>
      <w:r w:rsidR="007B5A03" w:rsidRPr="00364DFE">
        <w:rPr>
          <w:rFonts w:ascii="Times New Roman" w:hAnsi="Times New Roman"/>
          <w:color w:val="auto"/>
          <w:sz w:val="24"/>
          <w:szCs w:val="24"/>
        </w:rPr>
        <w:t xml:space="preserve">expunerii la </w:t>
      </w:r>
      <w:r w:rsidRPr="00364DFE">
        <w:rPr>
          <w:rFonts w:ascii="Times New Roman" w:hAnsi="Times New Roman"/>
          <w:color w:val="auto"/>
          <w:sz w:val="24"/>
          <w:szCs w:val="24"/>
        </w:rPr>
        <w:t>radon</w:t>
      </w:r>
      <w:r w:rsidR="007B5A03" w:rsidRPr="00364DFE">
        <w:rPr>
          <w:rFonts w:ascii="Times New Roman" w:hAnsi="Times New Roman"/>
          <w:color w:val="auto"/>
          <w:sz w:val="24"/>
          <w:szCs w:val="24"/>
        </w:rPr>
        <w:t xml:space="preserve"> </w:t>
      </w:r>
      <w:r w:rsidRPr="00364DFE">
        <w:rPr>
          <w:rFonts w:ascii="Times New Roman" w:hAnsi="Times New Roman"/>
          <w:color w:val="auto"/>
          <w:sz w:val="24"/>
          <w:szCs w:val="24"/>
        </w:rPr>
        <w:t>și să ia măsuri de protecție în casele lor pentru a-și proteja copiii și cei dragi.</w:t>
      </w:r>
    </w:p>
    <w:p w14:paraId="7BA1FDE4" w14:textId="510E8D04" w:rsidR="002F3703" w:rsidRPr="00364DFE" w:rsidRDefault="002F370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În primul rând, părinții și îngrijitorii au o responsabilitate fundamentală în protejarea sănătății copiilor lor, și radonul, fiind un risc cunoscut pentru sănătate, necesită o conștientizare deosebită din partea acestor grupuri. Copiii sunt mai vulnerabili la efectele radonului din cauza ratei lor mai ridicate de respirație și a creșterii constante a țesuturilor. Astfel, conștientizarea părinților și îngrijitorilor cu privire la riscurile </w:t>
      </w:r>
      <w:r w:rsidR="007B5A03" w:rsidRPr="00364DFE">
        <w:rPr>
          <w:rFonts w:ascii="Times New Roman" w:hAnsi="Times New Roman"/>
          <w:color w:val="auto"/>
          <w:sz w:val="24"/>
          <w:szCs w:val="24"/>
        </w:rPr>
        <w:t>expunerii la radon</w:t>
      </w:r>
      <w:r w:rsidRPr="00364DFE">
        <w:rPr>
          <w:rFonts w:ascii="Times New Roman" w:hAnsi="Times New Roman"/>
          <w:color w:val="auto"/>
          <w:sz w:val="24"/>
          <w:szCs w:val="24"/>
        </w:rPr>
        <w:t xml:space="preserve"> și măsurile de protecție poate contribui semnificativ la crearea unui mediu sigur și sănătos în interiorul caselor și școlilor.</w:t>
      </w:r>
    </w:p>
    <w:p w14:paraId="109616A8" w14:textId="262940F2" w:rsidR="000F5CC3" w:rsidRPr="00364DFE" w:rsidRDefault="00076C79" w:rsidP="00DE12AA">
      <w:pPr>
        <w:spacing w:after="120" w:line="240" w:lineRule="auto"/>
        <w:ind w:firstLine="0"/>
        <w:rPr>
          <w:rFonts w:ascii="Times New Roman" w:hAnsi="Times New Roman"/>
          <w:color w:val="auto"/>
          <w:sz w:val="24"/>
          <w:szCs w:val="24"/>
        </w:rPr>
      </w:pPr>
      <w:r w:rsidRPr="00364DFE">
        <w:rPr>
          <w:rFonts w:ascii="Times New Roman" w:hAnsi="Times New Roman"/>
          <w:noProof/>
          <w:color w:val="auto"/>
          <w:sz w:val="24"/>
          <w:szCs w:val="24"/>
          <w:lang w:val="en-US" w:eastAsia="en-US"/>
        </w:rPr>
        <mc:AlternateContent>
          <mc:Choice Requires="wps">
            <w:drawing>
              <wp:anchor distT="91440" distB="91440" distL="114300" distR="114300" simplePos="0" relativeHeight="251667456" behindDoc="0" locked="0" layoutInCell="1" allowOverlap="1" wp14:anchorId="1DCB48F2" wp14:editId="088D0C9B">
                <wp:simplePos x="0" y="0"/>
                <wp:positionH relativeFrom="page">
                  <wp:posOffset>865505</wp:posOffset>
                </wp:positionH>
                <wp:positionV relativeFrom="paragraph">
                  <wp:posOffset>1686560</wp:posOffset>
                </wp:positionV>
                <wp:extent cx="5953760" cy="803910"/>
                <wp:effectExtent l="0" t="0" r="0" b="63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803910"/>
                        </a:xfrm>
                        <a:prstGeom prst="rect">
                          <a:avLst/>
                        </a:prstGeom>
                        <a:noFill/>
                        <a:ln w="9525">
                          <a:noFill/>
                          <a:miter lim="800000"/>
                          <a:headEnd/>
                          <a:tailEnd/>
                        </a:ln>
                      </wps:spPr>
                      <wps:txbx>
                        <w:txbxContent>
                          <w:p w14:paraId="333A98F4" w14:textId="5FE25E36" w:rsidR="003756FE" w:rsidRPr="00CF55A4" w:rsidRDefault="003756FE">
                            <w:pPr>
                              <w:pBdr>
                                <w:top w:val="single" w:sz="24" w:space="8" w:color="02ECEC" w:themeColor="accent1"/>
                                <w:bottom w:val="single" w:sz="24" w:space="8" w:color="02ECEC" w:themeColor="accent1"/>
                              </w:pBdr>
                              <w:rPr>
                                <w:iCs/>
                                <w:color w:val="00235E" w:themeColor="accent5" w:themeShade="BF"/>
                                <w:szCs w:val="24"/>
                              </w:rPr>
                            </w:pPr>
                            <w:r w:rsidRPr="00CF55A4">
                              <w:rPr>
                                <w:iCs/>
                                <w:color w:val="00235E" w:themeColor="accent5" w:themeShade="BF"/>
                                <w:szCs w:val="24"/>
                              </w:rPr>
                              <w:t>Având în vedere aceste considerente, acest segment este considerat PRIORITAR pentru Strategia Naţional</w:t>
                            </w:r>
                            <w:r>
                              <w:rPr>
                                <w:iCs/>
                                <w:color w:val="00235E" w:themeColor="accent5" w:themeShade="BF"/>
                                <w:szCs w:val="24"/>
                              </w:rPr>
                              <w:t>ă</w:t>
                            </w:r>
                            <w:r w:rsidRPr="00CF55A4">
                              <w:rPr>
                                <w:iCs/>
                                <w:color w:val="00235E" w:themeColor="accent5" w:themeShade="BF"/>
                                <w:szCs w:val="24"/>
                              </w:rPr>
                              <w:t xml:space="preserve"> de Comunicare pentru Radon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B48F2" id="_x0000_s1031" type="#_x0000_t202" style="position:absolute;left:0;text-align:left;margin-left:68.15pt;margin-top:132.8pt;width:468.8pt;height:63.3pt;z-index:25166745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" filled="f" stroked="f">
                <v:textbox style="mso-fit-shape-to-text:t">
                  <w:txbxContent>
                    <w:p w14:paraId="333A98F4" w14:textId="5FE25E36" w:rsidR="003756FE" w:rsidRPr="00CF55A4" w:rsidRDefault="003756FE">
                      <w:pPr>
                        <w:pBdr>
                          <w:top w:val="single" w:sz="24" w:space="8" w:color="02ECEC" w:themeColor="accent1"/>
                          <w:bottom w:val="single" w:sz="24" w:space="8" w:color="02ECEC" w:themeColor="accent1"/>
                        </w:pBdr>
                        <w:rPr>
                          <w:iCs/>
                          <w:color w:val="00235E" w:themeColor="accent5" w:themeShade="BF"/>
                          <w:szCs w:val="24"/>
                        </w:rPr>
                      </w:pPr>
                      <w:r w:rsidRPr="00CF55A4">
                        <w:rPr>
                          <w:iCs/>
                          <w:color w:val="00235E" w:themeColor="accent5" w:themeShade="BF"/>
                          <w:szCs w:val="24"/>
                        </w:rPr>
                        <w:t>Având în vedere aceste considerente, acest segment este considerat PRIORITAR pentru Strategia Naţional</w:t>
                      </w:r>
                      <w:r>
                        <w:rPr>
                          <w:iCs/>
                          <w:color w:val="00235E" w:themeColor="accent5" w:themeShade="BF"/>
                          <w:szCs w:val="24"/>
                        </w:rPr>
                        <w:t>ă</w:t>
                      </w:r>
                      <w:r w:rsidRPr="00CF55A4">
                        <w:rPr>
                          <w:iCs/>
                          <w:color w:val="00235E" w:themeColor="accent5" w:themeShade="BF"/>
                          <w:szCs w:val="24"/>
                        </w:rPr>
                        <w:t xml:space="preserve"> de Comunicare pentru Radon</w:t>
                      </w:r>
                    </w:p>
                  </w:txbxContent>
                </v:textbox>
                <w10:wrap type="topAndBottom" anchorx="page"/>
              </v:shape>
            </w:pict>
          </mc:Fallback>
        </mc:AlternateContent>
      </w:r>
      <w:r w:rsidR="002F3703" w:rsidRPr="00364DFE">
        <w:rPr>
          <w:rFonts w:ascii="Times New Roman" w:hAnsi="Times New Roman"/>
          <w:color w:val="auto"/>
          <w:sz w:val="24"/>
          <w:szCs w:val="24"/>
        </w:rPr>
        <w:t>Pe lângă acest aspect de protecție a copiilor, implicarea părinților și a familiilor în procesul de conștientizare și acțiune poate avea un efect de multiplicare în cadrul comunității. Părinții împărtășesc informații și experiențe între ei, ceea ce poate duce la o creștere semnificativă a conștientizării în rândul populației. De asemenea, influența părinților se poate extinde la nivelul școlilor și al comunităților, generând presiune pentru măsuri de testare și prevenire a radonului în mediile frecventate de copii. Datorită faptului că părinții sunt mai sensibili la sănătatea copiilor lor și sunt implicați activ în educație și comunitate, aceștia pot deveni catalizatori puternici în promovarea schimbărilor sociale legate de conștientizarea și gestionarea radonului. Prin urmare, angajarea și informarea acestui grup de audiență reprezintă un aspect esențial pentru Strategia Națională de Comunicare pentru Radon.</w:t>
      </w:r>
    </w:p>
    <w:p w14:paraId="68EFE433" w14:textId="251B4FDA" w:rsidR="006908CE" w:rsidRPr="00364DFE" w:rsidRDefault="006908CE" w:rsidP="00DE12AA">
      <w:pPr>
        <w:spacing w:after="120" w:line="240" w:lineRule="auto"/>
        <w:ind w:firstLine="0"/>
        <w:rPr>
          <w:rFonts w:ascii="Times New Roman" w:hAnsi="Times New Roman"/>
          <w:color w:val="auto"/>
          <w:sz w:val="24"/>
          <w:szCs w:val="24"/>
        </w:rPr>
      </w:pPr>
      <w:r w:rsidRPr="00364DFE">
        <w:rPr>
          <w:rFonts w:ascii="Times New Roman" w:hAnsi="Times New Roman"/>
          <w:b/>
          <w:bCs/>
          <w:i/>
          <w:iCs/>
          <w:color w:val="auto"/>
          <w:sz w:val="24"/>
          <w:szCs w:val="24"/>
        </w:rPr>
        <w:t>Profilul audienţei</w:t>
      </w:r>
      <w:r w:rsidRPr="00364DFE">
        <w:rPr>
          <w:rFonts w:ascii="Times New Roman" w:hAnsi="Times New Roman"/>
          <w:color w:val="auto"/>
          <w:sz w:val="24"/>
          <w:szCs w:val="24"/>
        </w:rPr>
        <w:t xml:space="preserve">: </w:t>
      </w:r>
      <w:r w:rsidR="009A3C52" w:rsidRPr="00364DFE">
        <w:rPr>
          <w:rFonts w:ascii="Times New Roman" w:hAnsi="Times New Roman"/>
          <w:color w:val="auto"/>
          <w:sz w:val="24"/>
          <w:szCs w:val="24"/>
        </w:rPr>
        <w:t xml:space="preserve">Segmentul "Familii Protejate" cuprinde părinți, îngrijitori și membrii familiilor care doresc să asigure un mediu sănătos și sigur pentru cei dragi. Acești indivizi au o grijă deosebită față de sănătatea și bunăstarea familiilor lor și caută informații pentru a lua decizii informate în legătură cu mediul lor de viață. Sunt diverse grupe de vârstă, de la tineri părinți la părinți în vârstă, ambele genuri sunt incluse și se referă la părinți, îngrijitori și membrii familiilor extinse. Interesele lor sunt: sănătatea familiei, siguranța locuinței, educația și dezvoltarea copiilor, iar valorile lor sunt protecția copiilor și a celor dragi, investiția într-un mediu sigur și sănătos. Familii active și implicate în creșterea sănătoasă a copiilor lor. Caută informații despre siguranța locuinței și sănătatea familiei, inclusiv potențialele riscuri precum radonul. Iau măsuri pentru a proteja sănătatea copiilor și a celor dragi, inclusiv prin alegerea materialelor de construcție și ventilației </w:t>
      </w:r>
      <w:r w:rsidR="009A3C52" w:rsidRPr="00364DFE">
        <w:rPr>
          <w:rFonts w:ascii="Times New Roman" w:hAnsi="Times New Roman"/>
          <w:color w:val="auto"/>
          <w:sz w:val="24"/>
          <w:szCs w:val="24"/>
        </w:rPr>
        <w:lastRenderedPageBreak/>
        <w:t>adecvate. Sunt interesați să afle despre riscurile pentru sănătatea familiei lor și să descopere soluții. Principala motivație este să asigure un mediu sănătos pentru copiii lor și a minimiza riscurile de sănătate. Dornici să învețe despre factorii de risc, inclusiv radonul, pentru a lua decizii informate</w:t>
      </w:r>
      <w:r w:rsidR="00DA6E0B" w:rsidRPr="00364DFE">
        <w:rPr>
          <w:rFonts w:ascii="Times New Roman" w:hAnsi="Times New Roman"/>
          <w:color w:val="auto"/>
          <w:sz w:val="24"/>
          <w:szCs w:val="24"/>
        </w:rPr>
        <w:t xml:space="preserve"> şî c</w:t>
      </w:r>
      <w:r w:rsidR="009A3C52" w:rsidRPr="00364DFE">
        <w:rPr>
          <w:rFonts w:ascii="Times New Roman" w:hAnsi="Times New Roman"/>
          <w:color w:val="auto"/>
          <w:sz w:val="24"/>
          <w:szCs w:val="24"/>
        </w:rPr>
        <w:t xml:space="preserve">ăutarea </w:t>
      </w:r>
      <w:r w:rsidR="00DA6E0B" w:rsidRPr="00364DFE">
        <w:rPr>
          <w:rFonts w:ascii="Times New Roman" w:hAnsi="Times New Roman"/>
          <w:color w:val="auto"/>
          <w:sz w:val="24"/>
          <w:szCs w:val="24"/>
        </w:rPr>
        <w:t>unor</w:t>
      </w:r>
      <w:r w:rsidR="009A3C52" w:rsidRPr="00364DFE">
        <w:rPr>
          <w:rFonts w:ascii="Times New Roman" w:hAnsi="Times New Roman"/>
          <w:color w:val="auto"/>
          <w:sz w:val="24"/>
          <w:szCs w:val="24"/>
        </w:rPr>
        <w:t xml:space="preserve"> modalități de a îmbunătăți calitatea vieții familiei prin alegeri sănătoase și informate. Obiectivele de comunicare sunt conștientizarea, educația și acțiunea. Preferă site-uri web specializate, bloguri și articole online, grupuri de părinți online, evenimente comunitare, broșuri și materiale informative și social media. </w:t>
      </w:r>
    </w:p>
    <w:p w14:paraId="56126912" w14:textId="63756A11" w:rsidR="006908CE" w:rsidRPr="00364DFE" w:rsidRDefault="006F781C" w:rsidP="00DE12AA">
      <w:pPr>
        <w:spacing w:after="120" w:line="240" w:lineRule="auto"/>
        <w:ind w:firstLine="0"/>
        <w:rPr>
          <w:rFonts w:ascii="Times New Roman" w:hAnsi="Times New Roman"/>
          <w:i/>
          <w:color w:val="auto"/>
          <w:sz w:val="24"/>
          <w:szCs w:val="24"/>
        </w:rPr>
      </w:pPr>
      <w:r w:rsidRPr="00364DFE">
        <w:rPr>
          <w:rFonts w:ascii="Times New Roman" w:hAnsi="Times New Roman"/>
          <w:i/>
          <w:color w:val="auto"/>
          <w:sz w:val="24"/>
          <w:szCs w:val="24"/>
        </w:rPr>
        <w:t xml:space="preserve">În </w:t>
      </w:r>
      <w:hyperlink w:anchor="_A2.1_Profilul_Audienței:" w:history="1">
        <w:r w:rsidR="006908CE" w:rsidRPr="00364DFE">
          <w:rPr>
            <w:rStyle w:val="Hyperlink"/>
            <w:rFonts w:ascii="Times New Roman" w:hAnsi="Times New Roman"/>
            <w:i/>
            <w:color w:val="auto"/>
            <w:sz w:val="24"/>
            <w:szCs w:val="24"/>
          </w:rPr>
          <w:t>anexa A2.1</w:t>
        </w:r>
      </w:hyperlink>
      <w:r w:rsidR="006908CE" w:rsidRPr="00364DFE">
        <w:rPr>
          <w:rFonts w:ascii="Times New Roman" w:hAnsi="Times New Roman"/>
          <w:i/>
          <w:color w:val="auto"/>
          <w:sz w:val="24"/>
          <w:szCs w:val="24"/>
        </w:rPr>
        <w:t xml:space="preserve"> este prezentat un profil </w:t>
      </w:r>
      <w:r w:rsidR="009A3C52" w:rsidRPr="00364DFE">
        <w:rPr>
          <w:rFonts w:ascii="Times New Roman" w:hAnsi="Times New Roman"/>
          <w:i/>
          <w:color w:val="auto"/>
          <w:sz w:val="24"/>
          <w:szCs w:val="24"/>
        </w:rPr>
        <w:t>detaliat</w:t>
      </w:r>
      <w:r w:rsidR="000D0697">
        <w:rPr>
          <w:rFonts w:ascii="Times New Roman" w:hAnsi="Times New Roman"/>
          <w:i/>
          <w:color w:val="auto"/>
          <w:sz w:val="24"/>
          <w:szCs w:val="24"/>
        </w:rPr>
        <w:t xml:space="preserve"> al acestui segment de audienţă</w:t>
      </w:r>
      <w:r w:rsidR="006908CE" w:rsidRPr="00364DFE">
        <w:rPr>
          <w:rFonts w:ascii="Times New Roman" w:hAnsi="Times New Roman"/>
          <w:i/>
          <w:color w:val="auto"/>
          <w:sz w:val="24"/>
          <w:szCs w:val="24"/>
        </w:rPr>
        <w:t>.</w:t>
      </w:r>
    </w:p>
    <w:p w14:paraId="1B55AAA3" w14:textId="77777777" w:rsidR="006908CE" w:rsidRPr="00364DFE" w:rsidRDefault="006908CE" w:rsidP="00DE12AA">
      <w:pPr>
        <w:spacing w:after="120" w:line="240" w:lineRule="auto"/>
        <w:ind w:firstLine="0"/>
        <w:rPr>
          <w:rFonts w:ascii="Times New Roman" w:hAnsi="Times New Roman"/>
          <w:color w:val="auto"/>
          <w:sz w:val="24"/>
          <w:szCs w:val="24"/>
        </w:rPr>
      </w:pPr>
    </w:p>
    <w:p w14:paraId="407FF38D" w14:textId="77777777" w:rsidR="002165F7" w:rsidRPr="00364DFE" w:rsidRDefault="00B46918" w:rsidP="004133E6">
      <w:pPr>
        <w:pStyle w:val="ListParagraph"/>
        <w:numPr>
          <w:ilvl w:val="0"/>
          <w:numId w:val="5"/>
        </w:numPr>
        <w:spacing w:after="120" w:line="240" w:lineRule="auto"/>
        <w:ind w:left="0" w:firstLine="0"/>
        <w:contextualSpacing w:val="0"/>
        <w:rPr>
          <w:rFonts w:ascii="Times New Roman" w:hAnsi="Times New Roman"/>
          <w:b/>
          <w:color w:val="auto"/>
          <w:sz w:val="24"/>
          <w:szCs w:val="24"/>
        </w:rPr>
      </w:pPr>
      <w:r w:rsidRPr="00364DFE">
        <w:rPr>
          <w:rFonts w:ascii="Times New Roman" w:hAnsi="Times New Roman"/>
          <w:b/>
          <w:bCs/>
          <w:color w:val="auto"/>
          <w:sz w:val="24"/>
          <w:szCs w:val="24"/>
        </w:rPr>
        <w:t>Proprietari</w:t>
      </w:r>
    </w:p>
    <w:p w14:paraId="07AF34E1" w14:textId="77777777" w:rsidR="002165F7" w:rsidRPr="00364DFE" w:rsidRDefault="002165F7" w:rsidP="00DE12AA">
      <w:pPr>
        <w:tabs>
          <w:tab w:val="num" w:pos="720"/>
        </w:tabs>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Persoanele care dețin case sunt direct responsabile pentru mediul lor de locuit. Conștientizarea asupra riscurilor radonului poate stimula interesul pentru testare și potențiale îmbunătățiri.</w:t>
      </w:r>
    </w:p>
    <w:p w14:paraId="678C483E" w14:textId="77777777" w:rsidR="002F63F9" w:rsidRPr="00364DFE" w:rsidRDefault="002F63F9" w:rsidP="00DE12AA">
      <w:pPr>
        <w:tabs>
          <w:tab w:val="num" w:pos="720"/>
        </w:tabs>
        <w:spacing w:after="120" w:line="240" w:lineRule="auto"/>
        <w:ind w:firstLine="0"/>
        <w:rPr>
          <w:rFonts w:ascii="Times New Roman" w:hAnsi="Times New Roman"/>
          <w:color w:val="auto"/>
          <w:sz w:val="24"/>
          <w:szCs w:val="24"/>
        </w:rPr>
      </w:pPr>
    </w:p>
    <w:p w14:paraId="0BBC6EAF" w14:textId="77777777" w:rsidR="00C87F25" w:rsidRPr="00364DFE" w:rsidRDefault="002F63F9" w:rsidP="004133E6">
      <w:pPr>
        <w:pStyle w:val="ListParagraph"/>
        <w:numPr>
          <w:ilvl w:val="0"/>
          <w:numId w:val="5"/>
        </w:numPr>
        <w:spacing w:after="120" w:line="240" w:lineRule="auto"/>
        <w:ind w:left="0" w:firstLine="0"/>
        <w:contextualSpacing w:val="0"/>
        <w:rPr>
          <w:rFonts w:ascii="Times New Roman" w:hAnsi="Times New Roman"/>
          <w:color w:val="auto"/>
          <w:sz w:val="24"/>
          <w:szCs w:val="24"/>
        </w:rPr>
      </w:pPr>
      <w:bookmarkStart w:id="40" w:name="_Hlk164238670"/>
      <w:r w:rsidRPr="00364DFE">
        <w:rPr>
          <w:rFonts w:ascii="Times New Roman" w:hAnsi="Times New Roman"/>
          <w:b/>
          <w:bCs/>
          <w:color w:val="auto"/>
          <w:sz w:val="24"/>
          <w:szCs w:val="24"/>
        </w:rPr>
        <w:t>Lucrători/angajaţi în domenii de activitate cu potențial de expunere</w:t>
      </w:r>
    </w:p>
    <w:bookmarkEnd w:id="40"/>
    <w:p w14:paraId="56EEE23A" w14:textId="139E3694" w:rsidR="00C87F25" w:rsidRPr="00364DFE" w:rsidRDefault="00C87F25" w:rsidP="00DE12AA">
      <w:pPr>
        <w:tabs>
          <w:tab w:val="num" w:pos="720"/>
        </w:tabs>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Lucrătorii în construcții, minerit sau alte industrii</w:t>
      </w:r>
      <w:r w:rsidR="00AE4428" w:rsidRPr="00364DFE">
        <w:rPr>
          <w:rFonts w:ascii="Times New Roman" w:hAnsi="Times New Roman"/>
          <w:color w:val="auto"/>
          <w:sz w:val="24"/>
          <w:szCs w:val="24"/>
        </w:rPr>
        <w:t xml:space="preserve"> în care lucrătorii pot fi expuşi la concentrații de radon ce depăşesc nivelul de referință, sau dozele maxim admise.</w:t>
      </w:r>
      <w:r w:rsidRPr="00364DFE">
        <w:rPr>
          <w:rFonts w:ascii="Times New Roman" w:hAnsi="Times New Roman"/>
          <w:color w:val="auto"/>
          <w:sz w:val="24"/>
          <w:szCs w:val="24"/>
        </w:rPr>
        <w:t xml:space="preserve"> Mesajele pot aborda protecția </w:t>
      </w:r>
      <w:r w:rsidR="00AE4428" w:rsidRPr="00364DFE">
        <w:rPr>
          <w:rFonts w:ascii="Times New Roman" w:hAnsi="Times New Roman"/>
          <w:color w:val="auto"/>
          <w:sz w:val="24"/>
          <w:szCs w:val="24"/>
        </w:rPr>
        <w:t>la locul de muncă</w:t>
      </w:r>
      <w:r w:rsidRPr="00364DFE">
        <w:rPr>
          <w:rFonts w:ascii="Times New Roman" w:hAnsi="Times New Roman"/>
          <w:color w:val="auto"/>
          <w:sz w:val="24"/>
          <w:szCs w:val="24"/>
        </w:rPr>
        <w:t>.</w:t>
      </w:r>
    </w:p>
    <w:p w14:paraId="25699CD2" w14:textId="28AE1386" w:rsidR="00C87F25" w:rsidRPr="00364DFE" w:rsidRDefault="00C87F25" w:rsidP="00DE12AA">
      <w:pPr>
        <w:tabs>
          <w:tab w:val="num" w:pos="720"/>
        </w:tabs>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Industrii precum construcțiile, mineritul, extracția și prelucrarea materialelor pot implica lucrul în spații subterane sau în medii în care ventilația poate fi insuficientă, ceea ce poate conduce la ex</w:t>
      </w:r>
      <w:r w:rsidR="00C111BE">
        <w:rPr>
          <w:rFonts w:ascii="Times New Roman" w:hAnsi="Times New Roman"/>
          <w:color w:val="auto"/>
          <w:sz w:val="24"/>
          <w:szCs w:val="24"/>
        </w:rPr>
        <w:t>punere crescută la radon a lucră</w:t>
      </w:r>
      <w:r w:rsidRPr="00364DFE">
        <w:rPr>
          <w:rFonts w:ascii="Times New Roman" w:hAnsi="Times New Roman"/>
          <w:color w:val="auto"/>
          <w:sz w:val="24"/>
          <w:szCs w:val="24"/>
        </w:rPr>
        <w:t>torilor. Acest grup de lucrători prezintă o vulnerabilitate particulară din cauza expunerii prelungite la</w:t>
      </w:r>
      <w:r w:rsidR="009E6838" w:rsidRPr="00364DFE">
        <w:rPr>
          <w:rFonts w:ascii="Times New Roman" w:hAnsi="Times New Roman"/>
          <w:color w:val="auto"/>
          <w:sz w:val="24"/>
          <w:szCs w:val="24"/>
        </w:rPr>
        <w:t xml:space="preserve"> concentrații mari de</w:t>
      </w:r>
      <w:r w:rsidRPr="00364DFE">
        <w:rPr>
          <w:rFonts w:ascii="Times New Roman" w:hAnsi="Times New Roman"/>
          <w:color w:val="auto"/>
          <w:sz w:val="24"/>
          <w:szCs w:val="24"/>
        </w:rPr>
        <w:t xml:space="preserve"> radon, ceea ce îi face să fie expuși la riscuri pentru sănătate</w:t>
      </w:r>
      <w:r w:rsidR="009E6838" w:rsidRPr="00364DFE">
        <w:rPr>
          <w:rFonts w:ascii="Times New Roman" w:hAnsi="Times New Roman"/>
          <w:color w:val="auto"/>
          <w:sz w:val="24"/>
          <w:szCs w:val="24"/>
        </w:rPr>
        <w:t>.</w:t>
      </w:r>
      <w:r w:rsidRPr="00364DFE">
        <w:rPr>
          <w:rFonts w:ascii="Times New Roman" w:hAnsi="Times New Roman"/>
          <w:color w:val="auto"/>
          <w:sz w:val="24"/>
          <w:szCs w:val="24"/>
        </w:rPr>
        <w:t xml:space="preserve"> Mai mult, exist</w:t>
      </w:r>
      <w:r w:rsidR="00C111BE">
        <w:rPr>
          <w:rFonts w:ascii="Times New Roman" w:hAnsi="Times New Roman"/>
          <w:color w:val="auto"/>
          <w:sz w:val="24"/>
          <w:szCs w:val="24"/>
        </w:rPr>
        <w:t>ă</w:t>
      </w:r>
      <w:r w:rsidRPr="00364DFE">
        <w:rPr>
          <w:rFonts w:ascii="Times New Roman" w:hAnsi="Times New Roman"/>
          <w:color w:val="auto"/>
          <w:sz w:val="24"/>
          <w:szCs w:val="24"/>
        </w:rPr>
        <w:t xml:space="preserve"> riscul ca persoanele din acest grup s</w:t>
      </w:r>
      <w:r w:rsidR="00D57D4A">
        <w:rPr>
          <w:rFonts w:ascii="Times New Roman" w:hAnsi="Times New Roman"/>
          <w:color w:val="auto"/>
          <w:sz w:val="24"/>
          <w:szCs w:val="24"/>
        </w:rPr>
        <w:t>ă</w:t>
      </w:r>
      <w:r w:rsidRPr="00364DFE">
        <w:rPr>
          <w:rFonts w:ascii="Times New Roman" w:hAnsi="Times New Roman"/>
          <w:color w:val="auto"/>
          <w:sz w:val="24"/>
          <w:szCs w:val="24"/>
        </w:rPr>
        <w:t xml:space="preserve"> fie expuse la concentraţii mari de radon şi în locuinţ</w:t>
      </w:r>
      <w:r w:rsidR="009348CC">
        <w:rPr>
          <w:rFonts w:ascii="Times New Roman" w:hAnsi="Times New Roman"/>
          <w:color w:val="auto"/>
          <w:sz w:val="24"/>
          <w:szCs w:val="24"/>
        </w:rPr>
        <w:t>ă</w:t>
      </w:r>
      <w:r w:rsidRPr="00364DFE">
        <w:rPr>
          <w:rFonts w:ascii="Times New Roman" w:hAnsi="Times New Roman"/>
          <w:color w:val="auto"/>
          <w:sz w:val="24"/>
          <w:szCs w:val="24"/>
        </w:rPr>
        <w:t>, cee</w:t>
      </w:r>
      <w:r w:rsidR="00011C08">
        <w:rPr>
          <w:rFonts w:ascii="Times New Roman" w:hAnsi="Times New Roman"/>
          <w:color w:val="auto"/>
          <w:sz w:val="24"/>
          <w:szCs w:val="24"/>
        </w:rPr>
        <w:t>a ce duce la o expunere cumulată</w:t>
      </w:r>
      <w:r w:rsidR="009E6838" w:rsidRPr="00364DFE">
        <w:rPr>
          <w:rFonts w:ascii="Times New Roman" w:hAnsi="Times New Roman"/>
          <w:color w:val="auto"/>
          <w:sz w:val="24"/>
          <w:szCs w:val="24"/>
        </w:rPr>
        <w:t xml:space="preserve"> pe durata unei zile (acasă şi la locul de muncă)</w:t>
      </w:r>
      <w:r w:rsidRPr="00364DFE">
        <w:rPr>
          <w:rFonts w:ascii="Times New Roman" w:hAnsi="Times New Roman"/>
          <w:color w:val="auto"/>
          <w:sz w:val="24"/>
          <w:szCs w:val="24"/>
        </w:rPr>
        <w:t>.</w:t>
      </w:r>
    </w:p>
    <w:p w14:paraId="5FB1DE48" w14:textId="47A59851" w:rsidR="00BD467C" w:rsidRPr="00364DFE" w:rsidRDefault="00076C79" w:rsidP="00DE12AA">
      <w:pPr>
        <w:tabs>
          <w:tab w:val="num" w:pos="720"/>
        </w:tabs>
        <w:spacing w:after="120" w:line="240" w:lineRule="auto"/>
        <w:ind w:firstLine="0"/>
        <w:rPr>
          <w:rFonts w:ascii="Times New Roman" w:hAnsi="Times New Roman"/>
          <w:color w:val="auto"/>
          <w:sz w:val="24"/>
          <w:szCs w:val="24"/>
        </w:rPr>
      </w:pPr>
      <w:r w:rsidRPr="00364DFE">
        <w:rPr>
          <w:rFonts w:ascii="Times New Roman" w:hAnsi="Times New Roman"/>
          <w:noProof/>
          <w:color w:val="auto"/>
          <w:sz w:val="24"/>
          <w:szCs w:val="24"/>
          <w:lang w:val="en-US" w:eastAsia="en-US"/>
        </w:rPr>
        <mc:AlternateContent>
          <mc:Choice Requires="wps">
            <w:drawing>
              <wp:anchor distT="91440" distB="91440" distL="114300" distR="114300" simplePos="0" relativeHeight="251669504" behindDoc="0" locked="0" layoutInCell="1" allowOverlap="1" wp14:anchorId="1ABA33FF" wp14:editId="1E6FA7BA">
                <wp:simplePos x="0" y="0"/>
                <wp:positionH relativeFrom="page">
                  <wp:posOffset>914400</wp:posOffset>
                </wp:positionH>
                <wp:positionV relativeFrom="paragraph">
                  <wp:posOffset>941070</wp:posOffset>
                </wp:positionV>
                <wp:extent cx="5953760" cy="803910"/>
                <wp:effectExtent l="0" t="0" r="0" b="63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803910"/>
                        </a:xfrm>
                        <a:prstGeom prst="rect">
                          <a:avLst/>
                        </a:prstGeom>
                        <a:noFill/>
                        <a:ln w="9525">
                          <a:noFill/>
                          <a:miter lim="800000"/>
                          <a:headEnd/>
                          <a:tailEnd/>
                        </a:ln>
                      </wps:spPr>
                      <wps:txbx>
                        <w:txbxContent>
                          <w:p w14:paraId="35F3CFC0" w14:textId="199E7E4A" w:rsidR="003756FE" w:rsidRPr="00E42251" w:rsidRDefault="003756FE" w:rsidP="009E1106">
                            <w:pPr>
                              <w:pBdr>
                                <w:top w:val="single" w:sz="24" w:space="8" w:color="02ECEC" w:themeColor="accent1"/>
                                <w:bottom w:val="single" w:sz="24" w:space="8" w:color="02ECEC" w:themeColor="accent1"/>
                              </w:pBdr>
                              <w:ind w:firstLine="0"/>
                              <w:rPr>
                                <w:iCs/>
                                <w:color w:val="00235E" w:themeColor="accent5" w:themeShade="BF"/>
                                <w:szCs w:val="24"/>
                              </w:rPr>
                            </w:pPr>
                            <w:r w:rsidRPr="00E42251">
                              <w:rPr>
                                <w:iCs/>
                                <w:color w:val="00235E" w:themeColor="accent5" w:themeShade="BF"/>
                                <w:szCs w:val="24"/>
                              </w:rPr>
                              <w:t>Având în vedere aceste considerente, acest segment este considerat PRIORITAR pentru Strategia Naţional</w:t>
                            </w:r>
                            <w:r>
                              <w:rPr>
                                <w:iCs/>
                                <w:color w:val="00235E" w:themeColor="accent5" w:themeShade="BF"/>
                                <w:szCs w:val="24"/>
                              </w:rPr>
                              <w:t>ă</w:t>
                            </w:r>
                            <w:r w:rsidRPr="00E42251">
                              <w:rPr>
                                <w:iCs/>
                                <w:color w:val="00235E" w:themeColor="accent5" w:themeShade="BF"/>
                                <w:szCs w:val="24"/>
                              </w:rPr>
                              <w:t xml:space="preserve"> de Comunicare pentru Radon</w:t>
                            </w:r>
                            <w:r>
                              <w:rPr>
                                <w:iCs/>
                                <w:color w:val="00235E" w:themeColor="accent5" w:themeShade="BF"/>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BA33FF" id="Text Box 3" o:spid="_x0000_s1032" type="#_x0000_t202" style="position:absolute;left:0;text-align:left;margin-left:1in;margin-top:74.1pt;width:468.8pt;height:63.3pt;z-index:25166950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" filled="f" stroked="f">
                <v:textbox style="mso-fit-shape-to-text:t">
                  <w:txbxContent>
                    <w:p w14:paraId="35F3CFC0" w14:textId="199E7E4A" w:rsidR="003756FE" w:rsidRPr="00E42251" w:rsidRDefault="003756FE" w:rsidP="009E1106">
                      <w:pPr>
                        <w:pBdr>
                          <w:top w:val="single" w:sz="24" w:space="8" w:color="02ECEC" w:themeColor="accent1"/>
                          <w:bottom w:val="single" w:sz="24" w:space="8" w:color="02ECEC" w:themeColor="accent1"/>
                        </w:pBdr>
                        <w:ind w:firstLine="0"/>
                        <w:rPr>
                          <w:iCs/>
                          <w:color w:val="00235E" w:themeColor="accent5" w:themeShade="BF"/>
                          <w:szCs w:val="24"/>
                        </w:rPr>
                      </w:pPr>
                      <w:r w:rsidRPr="00E42251">
                        <w:rPr>
                          <w:iCs/>
                          <w:color w:val="00235E" w:themeColor="accent5" w:themeShade="BF"/>
                          <w:szCs w:val="24"/>
                        </w:rPr>
                        <w:t>Având în vedere aceste considerente, acest segment este considerat PRIORITAR pentru Strategia Naţional</w:t>
                      </w:r>
                      <w:r>
                        <w:rPr>
                          <w:iCs/>
                          <w:color w:val="00235E" w:themeColor="accent5" w:themeShade="BF"/>
                          <w:szCs w:val="24"/>
                        </w:rPr>
                        <w:t>ă</w:t>
                      </w:r>
                      <w:r w:rsidRPr="00E42251">
                        <w:rPr>
                          <w:iCs/>
                          <w:color w:val="00235E" w:themeColor="accent5" w:themeShade="BF"/>
                          <w:szCs w:val="24"/>
                        </w:rPr>
                        <w:t xml:space="preserve"> de Comunicare pentru Radon</w:t>
                      </w:r>
                      <w:r>
                        <w:rPr>
                          <w:iCs/>
                          <w:color w:val="00235E" w:themeColor="accent5" w:themeShade="BF"/>
                          <w:szCs w:val="24"/>
                        </w:rPr>
                        <w:t>.</w:t>
                      </w:r>
                    </w:p>
                  </w:txbxContent>
                </v:textbox>
                <w10:wrap type="topAndBottom" anchorx="page"/>
              </v:shape>
            </w:pict>
          </mc:Fallback>
        </mc:AlternateContent>
      </w:r>
      <w:r w:rsidR="00C87F25" w:rsidRPr="00364DFE">
        <w:rPr>
          <w:rFonts w:ascii="Times New Roman" w:hAnsi="Times New Roman"/>
          <w:color w:val="auto"/>
          <w:sz w:val="24"/>
          <w:szCs w:val="24"/>
        </w:rPr>
        <w:t>Astfel, prin conștientizarea și educarea acestui grup asupra riscu</w:t>
      </w:r>
      <w:r w:rsidR="00E42251" w:rsidRPr="00364DFE">
        <w:rPr>
          <w:rFonts w:ascii="Times New Roman" w:hAnsi="Times New Roman"/>
          <w:color w:val="auto"/>
          <w:sz w:val="24"/>
          <w:szCs w:val="24"/>
        </w:rPr>
        <w:t xml:space="preserve">lui expunerii pe termen lung la </w:t>
      </w:r>
      <w:r w:rsidR="00C87F25" w:rsidRPr="00364DFE">
        <w:rPr>
          <w:rFonts w:ascii="Times New Roman" w:hAnsi="Times New Roman"/>
          <w:color w:val="auto"/>
          <w:sz w:val="24"/>
          <w:szCs w:val="24"/>
        </w:rPr>
        <w:t xml:space="preserve"> radonului și a măsurilor de protecție, se poate influența nu numai starea lor de sănătate, ci și sănătatea famiilor/întregii comunități. Prin promovarea testării nivelurilor de radon și a măsurilor de prevenire în mediul de lucru, Strategia de Comunicare poate contribui la reducerea expunerii la radon și la protejarea sănătății lucrătorilor și a celor din jurul lor.</w:t>
      </w:r>
    </w:p>
    <w:p w14:paraId="45A960A0" w14:textId="77777777" w:rsidR="00C87F25" w:rsidRPr="00364DFE" w:rsidRDefault="00C87F25" w:rsidP="00DE12AA">
      <w:pPr>
        <w:tabs>
          <w:tab w:val="num" w:pos="720"/>
        </w:tabs>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Profilul audienţei</w:t>
      </w:r>
      <w:r w:rsidRPr="00364DFE">
        <w:rPr>
          <w:rFonts w:ascii="Times New Roman" w:hAnsi="Times New Roman"/>
          <w:b/>
          <w:color w:val="auto"/>
          <w:sz w:val="24"/>
          <w:szCs w:val="24"/>
        </w:rPr>
        <w:t>:</w:t>
      </w:r>
      <w:r w:rsidRPr="00364DFE">
        <w:rPr>
          <w:rFonts w:ascii="Times New Roman" w:hAnsi="Times New Roman"/>
          <w:color w:val="auto"/>
          <w:sz w:val="24"/>
          <w:szCs w:val="24"/>
        </w:rPr>
        <w:t xml:space="preserve"> Acest segment este format din lucrători din domenii cu potențial de expunere la radon, cum ar fi mineritul, extracția și prelucrarea materialelor</w:t>
      </w:r>
      <w:r w:rsidR="005C1951" w:rsidRPr="00364DFE">
        <w:rPr>
          <w:rFonts w:ascii="Times New Roman" w:hAnsi="Times New Roman"/>
          <w:color w:val="auto"/>
          <w:sz w:val="24"/>
          <w:szCs w:val="24"/>
        </w:rPr>
        <w:t>, uzinele de prelucrare a apei potabile, etc</w:t>
      </w:r>
      <w:r w:rsidRPr="00364DFE">
        <w:rPr>
          <w:rFonts w:ascii="Times New Roman" w:hAnsi="Times New Roman"/>
          <w:color w:val="auto"/>
          <w:sz w:val="24"/>
          <w:szCs w:val="24"/>
        </w:rPr>
        <w:t xml:space="preserve">. Acest segment este alcătuit dintr-o gamă variată de profesii și niveluri de experiență. Acești indivizi sunt interesați de siguranța personală și a colegilor lor de muncă și sunt dedicați în </w:t>
      </w:r>
      <w:r w:rsidRPr="00364DFE">
        <w:rPr>
          <w:rFonts w:ascii="Times New Roman" w:hAnsi="Times New Roman"/>
          <w:color w:val="auto"/>
          <w:sz w:val="24"/>
          <w:szCs w:val="24"/>
        </w:rPr>
        <w:lastRenderedPageBreak/>
        <w:t>a înțelege riscurile asociate cu mediul lor de lucru și caută modalități de a se proteja. Participă la formare și sunt deschiși la informații relevante pentru sănătatea lor și la măsuri de prevenire. Obiectivele de comunicare sunt creșterea nivelului de conștientizare asupra riscurilor radonului în mediul de lucru, furnizarea de informații corecte și detaliate despre riscurile radonului și măsurile de prevenire și încurajarea adoptării măsurilor preventive. Canalele preferate de comunicare includ sesiuni de formare și workshop-uri, pliante și broșuri informative, comunicare internă, seminarii online și asociații profesionale și grupuri de discuții. Comunicarea cu acest segment trebuie să fie informativă și precisă.</w:t>
      </w:r>
    </w:p>
    <w:p w14:paraId="0DECA641" w14:textId="39139292" w:rsidR="00C87F25" w:rsidRPr="00364DFE" w:rsidRDefault="006F781C" w:rsidP="00DE12AA">
      <w:pPr>
        <w:spacing w:after="120" w:line="240" w:lineRule="auto"/>
        <w:ind w:firstLine="0"/>
        <w:rPr>
          <w:rFonts w:ascii="Times New Roman" w:hAnsi="Times New Roman"/>
          <w:i/>
          <w:color w:val="auto"/>
          <w:sz w:val="24"/>
          <w:szCs w:val="24"/>
        </w:rPr>
      </w:pPr>
      <w:r w:rsidRPr="00364DFE">
        <w:rPr>
          <w:rFonts w:ascii="Times New Roman" w:hAnsi="Times New Roman"/>
          <w:i/>
          <w:color w:val="auto"/>
          <w:sz w:val="24"/>
          <w:szCs w:val="24"/>
        </w:rPr>
        <w:t xml:space="preserve">În </w:t>
      </w:r>
      <w:r w:rsidR="00C87F25" w:rsidRPr="00364DFE">
        <w:rPr>
          <w:rFonts w:ascii="Times New Roman" w:hAnsi="Times New Roman"/>
          <w:i/>
          <w:color w:val="auto"/>
          <w:sz w:val="24"/>
          <w:szCs w:val="24"/>
        </w:rPr>
        <w:t>anexa A2.1 este prezentat profilul general, detalia</w:t>
      </w:r>
      <w:r w:rsidR="00887B58">
        <w:rPr>
          <w:rFonts w:ascii="Times New Roman" w:hAnsi="Times New Roman"/>
          <w:i/>
          <w:color w:val="auto"/>
          <w:sz w:val="24"/>
          <w:szCs w:val="24"/>
        </w:rPr>
        <w:t>t al acestui segment de audienţă</w:t>
      </w:r>
      <w:r w:rsidR="00C87F25" w:rsidRPr="00364DFE">
        <w:rPr>
          <w:rFonts w:ascii="Times New Roman" w:hAnsi="Times New Roman"/>
          <w:i/>
          <w:color w:val="auto"/>
          <w:sz w:val="24"/>
          <w:szCs w:val="24"/>
        </w:rPr>
        <w:t>.</w:t>
      </w:r>
    </w:p>
    <w:p w14:paraId="4AB2D412" w14:textId="77777777" w:rsidR="00C87F25" w:rsidRPr="00364DFE" w:rsidRDefault="00C87F25" w:rsidP="00DE12AA">
      <w:pPr>
        <w:tabs>
          <w:tab w:val="num" w:pos="720"/>
        </w:tabs>
        <w:spacing w:after="120" w:line="240" w:lineRule="auto"/>
        <w:ind w:firstLine="0"/>
        <w:rPr>
          <w:rFonts w:ascii="Times New Roman" w:hAnsi="Times New Roman"/>
          <w:color w:val="auto"/>
          <w:sz w:val="24"/>
          <w:szCs w:val="24"/>
        </w:rPr>
      </w:pPr>
    </w:p>
    <w:p w14:paraId="497E82D1" w14:textId="77777777" w:rsidR="002165F7" w:rsidRPr="00364DFE" w:rsidRDefault="002165F7" w:rsidP="004133E6">
      <w:pPr>
        <w:pStyle w:val="ListParagraph"/>
        <w:numPr>
          <w:ilvl w:val="0"/>
          <w:numId w:val="5"/>
        </w:numPr>
        <w:spacing w:after="120" w:line="240" w:lineRule="auto"/>
        <w:ind w:left="0" w:firstLine="0"/>
        <w:contextualSpacing w:val="0"/>
        <w:rPr>
          <w:rFonts w:ascii="Times New Roman" w:hAnsi="Times New Roman"/>
          <w:b/>
          <w:color w:val="auto"/>
          <w:sz w:val="24"/>
          <w:szCs w:val="24"/>
        </w:rPr>
      </w:pPr>
      <w:r w:rsidRPr="00364DFE">
        <w:rPr>
          <w:rFonts w:ascii="Times New Roman" w:hAnsi="Times New Roman"/>
          <w:b/>
          <w:bCs/>
          <w:color w:val="auto"/>
          <w:sz w:val="24"/>
          <w:szCs w:val="24"/>
        </w:rPr>
        <w:t xml:space="preserve">Tineri </w:t>
      </w:r>
      <w:r w:rsidR="00B46918" w:rsidRPr="00364DFE">
        <w:rPr>
          <w:rFonts w:ascii="Times New Roman" w:hAnsi="Times New Roman"/>
          <w:b/>
          <w:bCs/>
          <w:color w:val="auto"/>
          <w:sz w:val="24"/>
          <w:szCs w:val="24"/>
        </w:rPr>
        <w:t>adulţi</w:t>
      </w:r>
      <w:r w:rsidR="00762F46" w:rsidRPr="00364DFE">
        <w:rPr>
          <w:rFonts w:ascii="Times New Roman" w:hAnsi="Times New Roman"/>
          <w:b/>
          <w:bCs/>
          <w:color w:val="auto"/>
          <w:sz w:val="24"/>
          <w:szCs w:val="24"/>
        </w:rPr>
        <w:t>/chiriaşi</w:t>
      </w:r>
    </w:p>
    <w:p w14:paraId="2061A7D4" w14:textId="4DC64013" w:rsidR="00762F46" w:rsidRPr="00364DFE" w:rsidRDefault="002165F7" w:rsidP="00DE12AA">
      <w:pPr>
        <w:tabs>
          <w:tab w:val="num" w:pos="720"/>
        </w:tabs>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Tinerii </w:t>
      </w:r>
      <w:r w:rsidR="00B46918" w:rsidRPr="00364DFE">
        <w:rPr>
          <w:rFonts w:ascii="Times New Roman" w:hAnsi="Times New Roman"/>
          <w:color w:val="auto"/>
          <w:sz w:val="24"/>
          <w:szCs w:val="24"/>
        </w:rPr>
        <w:t>adulţi</w:t>
      </w:r>
      <w:r w:rsidRPr="00364DFE">
        <w:rPr>
          <w:rFonts w:ascii="Times New Roman" w:hAnsi="Times New Roman"/>
          <w:color w:val="auto"/>
          <w:sz w:val="24"/>
          <w:szCs w:val="24"/>
        </w:rPr>
        <w:t xml:space="preserve"> care locuiesc în apartamente sau case închiriate pot fi mai puțin informați despre riscurile radonului. Educația lor ar putea avea un impact pe termen lung asupra deciziilor de locuire și sănătate.</w:t>
      </w:r>
    </w:p>
    <w:p w14:paraId="726AB21B" w14:textId="77777777" w:rsidR="00E42251" w:rsidRPr="00364DFE" w:rsidRDefault="00E42251" w:rsidP="00DE12AA">
      <w:pPr>
        <w:tabs>
          <w:tab w:val="num" w:pos="720"/>
        </w:tabs>
        <w:spacing w:after="120" w:line="240" w:lineRule="auto"/>
        <w:ind w:firstLine="0"/>
        <w:rPr>
          <w:rFonts w:ascii="Times New Roman" w:hAnsi="Times New Roman"/>
          <w:color w:val="auto"/>
          <w:sz w:val="24"/>
          <w:szCs w:val="24"/>
        </w:rPr>
      </w:pPr>
    </w:p>
    <w:p w14:paraId="5D7020CB" w14:textId="77777777" w:rsidR="002165F7" w:rsidRPr="00364DFE" w:rsidRDefault="00B46918" w:rsidP="004133E6">
      <w:pPr>
        <w:pStyle w:val="ListParagraph"/>
        <w:numPr>
          <w:ilvl w:val="0"/>
          <w:numId w:val="5"/>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Persoane în căutarea locuinței</w:t>
      </w:r>
    </w:p>
    <w:p w14:paraId="31A6EF1A" w14:textId="77777777" w:rsidR="002165F7" w:rsidRPr="00364DFE" w:rsidRDefault="002165F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Cei care caută o locuință nouă ar putea dori să fie informați în legătură cu factorii de siguranță și sănătate, inclusiv expunerea la radon, pentru a face alegeri informate.</w:t>
      </w:r>
    </w:p>
    <w:p w14:paraId="6C2F8CBD" w14:textId="77777777" w:rsidR="00762F46" w:rsidRPr="00364DFE" w:rsidRDefault="00762F46" w:rsidP="00DE12AA">
      <w:pPr>
        <w:spacing w:after="120" w:line="240" w:lineRule="auto"/>
        <w:ind w:firstLine="0"/>
        <w:rPr>
          <w:rFonts w:ascii="Times New Roman" w:hAnsi="Times New Roman"/>
          <w:color w:val="auto"/>
          <w:sz w:val="24"/>
          <w:szCs w:val="24"/>
        </w:rPr>
      </w:pPr>
    </w:p>
    <w:p w14:paraId="773715C2" w14:textId="77777777" w:rsidR="002165F7" w:rsidRPr="00364DFE" w:rsidRDefault="002165F7" w:rsidP="004133E6">
      <w:pPr>
        <w:pStyle w:val="ListParagraph"/>
        <w:numPr>
          <w:ilvl w:val="0"/>
          <w:numId w:val="5"/>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Grupurile de Interes Public</w:t>
      </w:r>
    </w:p>
    <w:p w14:paraId="174AB149" w14:textId="77777777" w:rsidR="002165F7" w:rsidRPr="00364DFE" w:rsidRDefault="002165F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Oamenii preocupați de calitatea aerului interior și sănătatea publică, cum ar fi activiști ecologici sau grupurile de sănătate, pot dori să sprijine campania și să împărtășească informații în cercurile lor.</w:t>
      </w:r>
    </w:p>
    <w:p w14:paraId="277FF019" w14:textId="77777777" w:rsidR="002165F7" w:rsidRPr="00364DFE" w:rsidRDefault="002165F7" w:rsidP="00DE12AA">
      <w:pPr>
        <w:spacing w:after="120" w:line="240" w:lineRule="auto"/>
        <w:ind w:firstLine="0"/>
        <w:rPr>
          <w:rFonts w:ascii="Times New Roman" w:hAnsi="Times New Roman"/>
          <w:color w:val="auto"/>
          <w:sz w:val="24"/>
          <w:szCs w:val="24"/>
        </w:rPr>
      </w:pPr>
    </w:p>
    <w:p w14:paraId="722AB9DC" w14:textId="77777777" w:rsidR="009D29A4" w:rsidRPr="00B0213C" w:rsidRDefault="00473C59" w:rsidP="007B389C">
      <w:pPr>
        <w:pStyle w:val="Heading3"/>
        <w:rPr>
          <w:lang w:val="ro-RO"/>
        </w:rPr>
      </w:pPr>
      <w:r w:rsidRPr="00B0213C">
        <w:rPr>
          <w:lang w:val="ro-RO"/>
        </w:rPr>
        <w:t>Instituții şi agenţii guvernamentale</w:t>
      </w:r>
    </w:p>
    <w:p w14:paraId="6C291166" w14:textId="52844A14" w:rsidR="008C547B" w:rsidRPr="00364DFE" w:rsidRDefault="008C547B"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Instituțiile şi agenţiile guvernamentale constituie un grup </w:t>
      </w:r>
      <w:r w:rsidR="002E2F43" w:rsidRPr="00364DFE">
        <w:rPr>
          <w:rFonts w:ascii="Times New Roman" w:hAnsi="Times New Roman"/>
          <w:color w:val="auto"/>
          <w:sz w:val="24"/>
          <w:szCs w:val="24"/>
        </w:rPr>
        <w:t xml:space="preserve">de audiență importantîn cadrul strategiei </w:t>
      </w:r>
      <w:r w:rsidRPr="00364DFE">
        <w:rPr>
          <w:rFonts w:ascii="Times New Roman" w:hAnsi="Times New Roman"/>
          <w:color w:val="auto"/>
          <w:sz w:val="24"/>
          <w:szCs w:val="24"/>
        </w:rPr>
        <w:t xml:space="preserve">datorită rolului lor central în stabilirea reglementărilor și politicilor care vizează sănătatea și siguranța </w:t>
      </w:r>
      <w:r w:rsidR="00575185" w:rsidRPr="00364DFE">
        <w:rPr>
          <w:rFonts w:ascii="Times New Roman" w:hAnsi="Times New Roman"/>
          <w:color w:val="auto"/>
          <w:sz w:val="24"/>
          <w:szCs w:val="24"/>
        </w:rPr>
        <w:t>populaţiei</w:t>
      </w:r>
      <w:r w:rsidRPr="00364DFE">
        <w:rPr>
          <w:rFonts w:ascii="Times New Roman" w:hAnsi="Times New Roman"/>
          <w:color w:val="auto"/>
          <w:sz w:val="24"/>
          <w:szCs w:val="24"/>
        </w:rPr>
        <w:t>. Aceste instituții</w:t>
      </w:r>
      <w:r w:rsidR="00575185" w:rsidRPr="00364DFE">
        <w:rPr>
          <w:rFonts w:ascii="Times New Roman" w:hAnsi="Times New Roman"/>
          <w:color w:val="auto"/>
          <w:sz w:val="24"/>
          <w:szCs w:val="24"/>
        </w:rPr>
        <w:t>/agenţii</w:t>
      </w:r>
      <w:r w:rsidRPr="00364DFE">
        <w:rPr>
          <w:rFonts w:ascii="Times New Roman" w:hAnsi="Times New Roman"/>
          <w:color w:val="auto"/>
          <w:sz w:val="24"/>
          <w:szCs w:val="24"/>
        </w:rPr>
        <w:t xml:space="preserve"> au puterea de a crea și implementa norme, standarde și legislație care să reglementeze măsurile de prevenire, testare și </w:t>
      </w:r>
      <w:r w:rsidR="00575185" w:rsidRPr="00364DFE">
        <w:rPr>
          <w:rFonts w:ascii="Times New Roman" w:hAnsi="Times New Roman"/>
          <w:color w:val="auto"/>
          <w:sz w:val="24"/>
          <w:szCs w:val="24"/>
        </w:rPr>
        <w:t>management</w:t>
      </w:r>
      <w:r w:rsidRPr="00364DFE">
        <w:rPr>
          <w:rFonts w:ascii="Times New Roman" w:hAnsi="Times New Roman"/>
          <w:color w:val="auto"/>
          <w:sz w:val="24"/>
          <w:szCs w:val="24"/>
        </w:rPr>
        <w:t xml:space="preserve"> a</w:t>
      </w:r>
      <w:r w:rsidR="00575185" w:rsidRPr="00364DFE">
        <w:rPr>
          <w:rFonts w:ascii="Times New Roman" w:hAnsi="Times New Roman"/>
          <w:color w:val="auto"/>
          <w:sz w:val="24"/>
          <w:szCs w:val="24"/>
        </w:rPr>
        <w:t>l</w:t>
      </w:r>
      <w:r w:rsidRPr="00364DFE">
        <w:rPr>
          <w:rFonts w:ascii="Times New Roman" w:hAnsi="Times New Roman"/>
          <w:color w:val="auto"/>
          <w:sz w:val="24"/>
          <w:szCs w:val="24"/>
        </w:rPr>
        <w:t xml:space="preserve"> radonului </w:t>
      </w:r>
      <w:r w:rsidR="00575185" w:rsidRPr="00364DFE">
        <w:rPr>
          <w:rFonts w:ascii="Times New Roman" w:hAnsi="Times New Roman"/>
          <w:color w:val="auto"/>
          <w:sz w:val="24"/>
          <w:szCs w:val="24"/>
        </w:rPr>
        <w:t>la locul de munc</w:t>
      </w:r>
      <w:r w:rsidR="00BC6042">
        <w:rPr>
          <w:rFonts w:ascii="Times New Roman" w:hAnsi="Times New Roman"/>
          <w:color w:val="auto"/>
          <w:sz w:val="24"/>
          <w:szCs w:val="24"/>
        </w:rPr>
        <w:t>ă</w:t>
      </w:r>
      <w:r w:rsidR="00575185" w:rsidRPr="00364DFE">
        <w:rPr>
          <w:rFonts w:ascii="Times New Roman" w:hAnsi="Times New Roman"/>
          <w:color w:val="auto"/>
          <w:sz w:val="24"/>
          <w:szCs w:val="24"/>
        </w:rPr>
        <w:t xml:space="preserve">, </w:t>
      </w:r>
      <w:r w:rsidRPr="00364DFE">
        <w:rPr>
          <w:rFonts w:ascii="Times New Roman" w:hAnsi="Times New Roman"/>
          <w:color w:val="auto"/>
          <w:sz w:val="24"/>
          <w:szCs w:val="24"/>
        </w:rPr>
        <w:t xml:space="preserve">în </w:t>
      </w:r>
      <w:r w:rsidR="00575185" w:rsidRPr="00364DFE">
        <w:rPr>
          <w:rFonts w:ascii="Times New Roman" w:hAnsi="Times New Roman"/>
          <w:color w:val="auto"/>
          <w:sz w:val="24"/>
          <w:szCs w:val="24"/>
        </w:rPr>
        <w:t>locuințe şi clădirile cu acces public</w:t>
      </w:r>
      <w:r w:rsidRPr="00364DFE">
        <w:rPr>
          <w:rFonts w:ascii="Times New Roman" w:hAnsi="Times New Roman"/>
          <w:color w:val="auto"/>
          <w:sz w:val="24"/>
          <w:szCs w:val="24"/>
        </w:rPr>
        <w:t xml:space="preserve">. Prin </w:t>
      </w:r>
      <w:r w:rsidR="00F63E09" w:rsidRPr="00364DFE">
        <w:rPr>
          <w:rFonts w:ascii="Times New Roman" w:hAnsi="Times New Roman"/>
          <w:color w:val="auto"/>
          <w:sz w:val="24"/>
          <w:szCs w:val="24"/>
        </w:rPr>
        <w:t xml:space="preserve">conștientizarea și </w:t>
      </w:r>
      <w:r w:rsidRPr="00364DFE">
        <w:rPr>
          <w:rFonts w:ascii="Times New Roman" w:hAnsi="Times New Roman"/>
          <w:color w:val="auto"/>
          <w:sz w:val="24"/>
          <w:szCs w:val="24"/>
        </w:rPr>
        <w:t xml:space="preserve">implicarea </w:t>
      </w:r>
      <w:r w:rsidR="00F63E09" w:rsidRPr="00364DFE">
        <w:rPr>
          <w:rFonts w:ascii="Times New Roman" w:hAnsi="Times New Roman"/>
          <w:color w:val="auto"/>
          <w:sz w:val="24"/>
          <w:szCs w:val="24"/>
        </w:rPr>
        <w:t>acestor instituții</w:t>
      </w:r>
      <w:r w:rsidRPr="00364DFE">
        <w:rPr>
          <w:rFonts w:ascii="Times New Roman" w:hAnsi="Times New Roman"/>
          <w:color w:val="auto"/>
          <w:sz w:val="24"/>
          <w:szCs w:val="24"/>
        </w:rPr>
        <w:t xml:space="preserve">, se pot asigura adoptarea și aplicarea unor măsuri coerente și eficiente de management a radonului la nivel național. </w:t>
      </w:r>
    </w:p>
    <w:p w14:paraId="7E8D6638" w14:textId="77777777" w:rsidR="00473C59" w:rsidRPr="00364DFE" w:rsidRDefault="008C547B"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De asemenea, instituțiile guvernamentale pot juca un rol important în furnizarea de resurse, suport tehnic și promovarea practicilor bune, contribuind astfel la creșterea gradului de conștientizare și protecție a cetățenilor în fața pericolului reprezentat de radon."</w:t>
      </w:r>
    </w:p>
    <w:p w14:paraId="11976F67" w14:textId="77777777" w:rsidR="008C547B" w:rsidRPr="00364DFE" w:rsidRDefault="008C547B"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Segmentar</w:t>
      </w:r>
      <w:r w:rsidR="006F781C" w:rsidRPr="00364DFE">
        <w:rPr>
          <w:rFonts w:ascii="Times New Roman" w:hAnsi="Times New Roman"/>
          <w:color w:val="auto"/>
          <w:sz w:val="24"/>
          <w:szCs w:val="24"/>
        </w:rPr>
        <w:t>e</w:t>
      </w:r>
      <w:r w:rsidRPr="00364DFE">
        <w:rPr>
          <w:rFonts w:ascii="Times New Roman" w:hAnsi="Times New Roman"/>
          <w:color w:val="auto"/>
          <w:sz w:val="24"/>
          <w:szCs w:val="24"/>
        </w:rPr>
        <w:t>a de mai jos se bazează pe diferitele roluri și responsabilități ale instituțiilor și agențiilor guvernamentale în gestionarea expunerii la radon și nevoile specifice ale fiecărui segment pentru informații relevante și personalizate.</w:t>
      </w:r>
    </w:p>
    <w:p w14:paraId="79997C09" w14:textId="28423C88" w:rsidR="00546516" w:rsidRPr="00364DFE" w:rsidRDefault="006F781C" w:rsidP="00DE12AA">
      <w:pPr>
        <w:spacing w:after="120" w:line="240" w:lineRule="auto"/>
        <w:ind w:firstLine="0"/>
        <w:rPr>
          <w:rFonts w:ascii="Times New Roman" w:hAnsi="Times New Roman"/>
          <w:i/>
          <w:color w:val="auto"/>
          <w:sz w:val="24"/>
          <w:szCs w:val="24"/>
        </w:rPr>
      </w:pPr>
      <w:r w:rsidRPr="00364DFE">
        <w:rPr>
          <w:rFonts w:ascii="Times New Roman" w:hAnsi="Times New Roman"/>
          <w:i/>
          <w:color w:val="auto"/>
          <w:sz w:val="24"/>
          <w:szCs w:val="24"/>
        </w:rPr>
        <w:lastRenderedPageBreak/>
        <w:t xml:space="preserve">În </w:t>
      </w:r>
      <w:r w:rsidR="00546516" w:rsidRPr="00364DFE">
        <w:rPr>
          <w:rFonts w:ascii="Times New Roman" w:hAnsi="Times New Roman"/>
          <w:i/>
          <w:color w:val="auto"/>
          <w:sz w:val="24"/>
          <w:szCs w:val="24"/>
        </w:rPr>
        <w:t>anexa A2.2 este prezentat profilul general, detaliat al acestui segment de audienţ</w:t>
      </w:r>
      <w:r w:rsidR="003B469D">
        <w:rPr>
          <w:rFonts w:ascii="Times New Roman" w:hAnsi="Times New Roman"/>
          <w:i/>
          <w:color w:val="auto"/>
          <w:sz w:val="24"/>
          <w:szCs w:val="24"/>
        </w:rPr>
        <w:t>ă</w:t>
      </w:r>
      <w:r w:rsidR="00546516" w:rsidRPr="00364DFE">
        <w:rPr>
          <w:rFonts w:ascii="Times New Roman" w:hAnsi="Times New Roman"/>
          <w:i/>
          <w:color w:val="auto"/>
          <w:sz w:val="24"/>
          <w:szCs w:val="24"/>
        </w:rPr>
        <w:t>.</w:t>
      </w:r>
    </w:p>
    <w:p w14:paraId="10385943" w14:textId="77777777" w:rsidR="008C547B" w:rsidRPr="00364DFE" w:rsidRDefault="008C547B" w:rsidP="00DE12AA">
      <w:pPr>
        <w:spacing w:after="120" w:line="240" w:lineRule="auto"/>
        <w:ind w:firstLine="0"/>
        <w:rPr>
          <w:rFonts w:ascii="Times New Roman" w:hAnsi="Times New Roman"/>
          <w:color w:val="auto"/>
          <w:sz w:val="24"/>
          <w:szCs w:val="24"/>
        </w:rPr>
      </w:pPr>
    </w:p>
    <w:p w14:paraId="5CC519B5" w14:textId="77777777" w:rsidR="00762F46" w:rsidRPr="00364DFE" w:rsidRDefault="00762F46" w:rsidP="004133E6">
      <w:pPr>
        <w:pStyle w:val="ListParagraph"/>
        <w:numPr>
          <w:ilvl w:val="0"/>
          <w:numId w:val="6"/>
        </w:numPr>
        <w:spacing w:after="120" w:line="240" w:lineRule="auto"/>
        <w:ind w:left="0" w:firstLine="0"/>
        <w:contextualSpacing w:val="0"/>
        <w:rPr>
          <w:rFonts w:ascii="Times New Roman" w:hAnsi="Times New Roman"/>
          <w:color w:val="auto"/>
          <w:sz w:val="24"/>
          <w:szCs w:val="24"/>
        </w:rPr>
      </w:pPr>
      <w:bookmarkStart w:id="41" w:name="_Hlk164238705"/>
      <w:r w:rsidRPr="00364DFE">
        <w:rPr>
          <w:rFonts w:ascii="Times New Roman" w:hAnsi="Times New Roman"/>
          <w:b/>
          <w:bCs/>
          <w:color w:val="auto"/>
          <w:sz w:val="24"/>
          <w:szCs w:val="24"/>
        </w:rPr>
        <w:t>Autorități de Reglementare</w:t>
      </w:r>
      <w:r w:rsidR="000707E2" w:rsidRPr="00364DFE">
        <w:rPr>
          <w:rFonts w:ascii="Times New Roman" w:hAnsi="Times New Roman"/>
          <w:b/>
          <w:bCs/>
          <w:color w:val="auto"/>
          <w:sz w:val="24"/>
          <w:szCs w:val="24"/>
        </w:rPr>
        <w:t xml:space="preserve"> şi Control</w:t>
      </w:r>
    </w:p>
    <w:bookmarkEnd w:id="41"/>
    <w:p w14:paraId="107821B4" w14:textId="2E980410" w:rsidR="00802C01" w:rsidRPr="00364DFE" w:rsidRDefault="00762F4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Aceste autorități au rolul principal de a dezvolta politici și reglementări </w:t>
      </w:r>
      <w:r w:rsidR="00802C01" w:rsidRPr="00364DFE">
        <w:rPr>
          <w:rFonts w:ascii="Times New Roman" w:hAnsi="Times New Roman"/>
          <w:color w:val="auto"/>
          <w:sz w:val="24"/>
          <w:szCs w:val="24"/>
        </w:rPr>
        <w:t xml:space="preserve">referitoare la un management eficient al radonului, </w:t>
      </w:r>
      <w:r w:rsidRPr="00364DFE">
        <w:rPr>
          <w:rFonts w:ascii="Times New Roman" w:hAnsi="Times New Roman"/>
          <w:color w:val="auto"/>
          <w:sz w:val="24"/>
          <w:szCs w:val="24"/>
        </w:rPr>
        <w:t>pentru protecția</w:t>
      </w:r>
      <w:r w:rsidR="000707E2" w:rsidRPr="00364DFE">
        <w:rPr>
          <w:rFonts w:ascii="Times New Roman" w:hAnsi="Times New Roman"/>
          <w:color w:val="auto"/>
          <w:sz w:val="24"/>
          <w:szCs w:val="24"/>
        </w:rPr>
        <w:t xml:space="preserve"> populației împotriva riscului expunerii de lung</w:t>
      </w:r>
      <w:r w:rsidR="00D57D4A">
        <w:rPr>
          <w:rFonts w:ascii="Times New Roman" w:hAnsi="Times New Roman"/>
          <w:color w:val="auto"/>
          <w:sz w:val="24"/>
          <w:szCs w:val="24"/>
        </w:rPr>
        <w:t>ăă</w:t>
      </w:r>
      <w:r w:rsidR="000707E2" w:rsidRPr="00364DFE">
        <w:rPr>
          <w:rFonts w:ascii="Times New Roman" w:hAnsi="Times New Roman"/>
          <w:color w:val="auto"/>
          <w:sz w:val="24"/>
          <w:szCs w:val="24"/>
        </w:rPr>
        <w:t xml:space="preserve"> durat</w:t>
      </w:r>
      <w:r w:rsidR="00D57D4A">
        <w:rPr>
          <w:rFonts w:ascii="Times New Roman" w:hAnsi="Times New Roman"/>
          <w:color w:val="auto"/>
          <w:sz w:val="24"/>
          <w:szCs w:val="24"/>
        </w:rPr>
        <w:t>ă</w:t>
      </w:r>
      <w:r w:rsidR="000707E2" w:rsidRPr="00364DFE">
        <w:rPr>
          <w:rFonts w:ascii="Times New Roman" w:hAnsi="Times New Roman"/>
          <w:color w:val="auto"/>
          <w:sz w:val="24"/>
          <w:szCs w:val="24"/>
        </w:rPr>
        <w:t xml:space="preserve"> la concentraţii mari de radon</w:t>
      </w:r>
      <w:r w:rsidRPr="00364DFE">
        <w:rPr>
          <w:rFonts w:ascii="Times New Roman" w:hAnsi="Times New Roman"/>
          <w:color w:val="auto"/>
          <w:sz w:val="24"/>
          <w:szCs w:val="24"/>
        </w:rPr>
        <w:t xml:space="preserve">. </w:t>
      </w:r>
      <w:r w:rsidR="00283134" w:rsidRPr="00364DFE">
        <w:rPr>
          <w:rFonts w:ascii="Times New Roman" w:hAnsi="Times New Roman"/>
          <w:color w:val="auto"/>
          <w:sz w:val="24"/>
          <w:szCs w:val="24"/>
        </w:rPr>
        <w:t>Mai mult, acest segment de audienţ</w:t>
      </w:r>
      <w:r w:rsidR="003B469D">
        <w:rPr>
          <w:rFonts w:ascii="Times New Roman" w:hAnsi="Times New Roman"/>
          <w:color w:val="auto"/>
          <w:sz w:val="24"/>
          <w:szCs w:val="24"/>
        </w:rPr>
        <w:t>ă</w:t>
      </w:r>
      <w:r w:rsidR="00283134" w:rsidRPr="00364DFE">
        <w:rPr>
          <w:rFonts w:ascii="Times New Roman" w:hAnsi="Times New Roman"/>
          <w:color w:val="auto"/>
          <w:sz w:val="24"/>
          <w:szCs w:val="24"/>
        </w:rPr>
        <w:t xml:space="preserve"> ar trebui s</w:t>
      </w:r>
      <w:r w:rsidR="003B469D">
        <w:rPr>
          <w:rFonts w:ascii="Times New Roman" w:hAnsi="Times New Roman"/>
          <w:color w:val="auto"/>
          <w:sz w:val="24"/>
          <w:szCs w:val="24"/>
        </w:rPr>
        <w:t>ă</w:t>
      </w:r>
      <w:r w:rsidR="00283134" w:rsidRPr="00364DFE">
        <w:rPr>
          <w:rFonts w:ascii="Times New Roman" w:hAnsi="Times New Roman"/>
          <w:color w:val="auto"/>
          <w:sz w:val="24"/>
          <w:szCs w:val="24"/>
        </w:rPr>
        <w:t xml:space="preserve"> îşi asume şi funcţia de comunicator, nu doar de receptor de informaţie. Ei ar trebui s</w:t>
      </w:r>
      <w:r w:rsidR="003B469D">
        <w:rPr>
          <w:rFonts w:ascii="Times New Roman" w:hAnsi="Times New Roman"/>
          <w:color w:val="auto"/>
          <w:sz w:val="24"/>
          <w:szCs w:val="24"/>
        </w:rPr>
        <w:t>ă</w:t>
      </w:r>
      <w:r w:rsidR="00283134" w:rsidRPr="00364DFE">
        <w:rPr>
          <w:rFonts w:ascii="Times New Roman" w:hAnsi="Times New Roman"/>
          <w:color w:val="auto"/>
          <w:sz w:val="24"/>
          <w:szCs w:val="24"/>
        </w:rPr>
        <w:t xml:space="preserve"> îşi asume responsabilitatea inform</w:t>
      </w:r>
      <w:r w:rsidR="00D57D4A">
        <w:rPr>
          <w:rFonts w:ascii="Times New Roman" w:hAnsi="Times New Roman"/>
          <w:color w:val="auto"/>
          <w:sz w:val="24"/>
          <w:szCs w:val="24"/>
        </w:rPr>
        <w:t>ă</w:t>
      </w:r>
      <w:r w:rsidR="00283134" w:rsidRPr="00364DFE">
        <w:rPr>
          <w:rFonts w:ascii="Times New Roman" w:hAnsi="Times New Roman"/>
          <w:color w:val="auto"/>
          <w:sz w:val="24"/>
          <w:szCs w:val="24"/>
        </w:rPr>
        <w:t>rii, comunic</w:t>
      </w:r>
      <w:r w:rsidR="003B469D">
        <w:rPr>
          <w:rFonts w:ascii="Times New Roman" w:hAnsi="Times New Roman"/>
          <w:color w:val="auto"/>
          <w:sz w:val="24"/>
          <w:szCs w:val="24"/>
        </w:rPr>
        <w:t>ă</w:t>
      </w:r>
      <w:r w:rsidR="00283134" w:rsidRPr="00364DFE">
        <w:rPr>
          <w:rFonts w:ascii="Times New Roman" w:hAnsi="Times New Roman"/>
          <w:color w:val="auto"/>
          <w:sz w:val="24"/>
          <w:szCs w:val="24"/>
        </w:rPr>
        <w:t>rii şi justific</w:t>
      </w:r>
      <w:r w:rsidR="00D57D4A">
        <w:rPr>
          <w:rFonts w:ascii="Times New Roman" w:hAnsi="Times New Roman"/>
          <w:color w:val="auto"/>
          <w:sz w:val="24"/>
          <w:szCs w:val="24"/>
        </w:rPr>
        <w:t>ă</w:t>
      </w:r>
      <w:r w:rsidR="00283134" w:rsidRPr="00364DFE">
        <w:rPr>
          <w:rFonts w:ascii="Times New Roman" w:hAnsi="Times New Roman"/>
          <w:color w:val="auto"/>
          <w:sz w:val="24"/>
          <w:szCs w:val="24"/>
        </w:rPr>
        <w:t>rii politicilor şi reglement</w:t>
      </w:r>
      <w:r w:rsidR="00D57D4A">
        <w:rPr>
          <w:rFonts w:ascii="Times New Roman" w:hAnsi="Times New Roman"/>
          <w:color w:val="auto"/>
          <w:sz w:val="24"/>
          <w:szCs w:val="24"/>
        </w:rPr>
        <w:t>ă</w:t>
      </w:r>
      <w:r w:rsidR="00283134" w:rsidRPr="00364DFE">
        <w:rPr>
          <w:rFonts w:ascii="Times New Roman" w:hAnsi="Times New Roman"/>
          <w:color w:val="auto"/>
          <w:sz w:val="24"/>
          <w:szCs w:val="24"/>
        </w:rPr>
        <w:t>rilor referitoare la radon, ca urmare a unei abord</w:t>
      </w:r>
      <w:r w:rsidR="003B469D">
        <w:rPr>
          <w:rFonts w:ascii="Times New Roman" w:hAnsi="Times New Roman"/>
          <w:color w:val="auto"/>
          <w:sz w:val="24"/>
          <w:szCs w:val="24"/>
        </w:rPr>
        <w:t>ă</w:t>
      </w:r>
      <w:r w:rsidR="00283134" w:rsidRPr="00364DFE">
        <w:rPr>
          <w:rFonts w:ascii="Times New Roman" w:hAnsi="Times New Roman"/>
          <w:color w:val="auto"/>
          <w:sz w:val="24"/>
          <w:szCs w:val="24"/>
        </w:rPr>
        <w:t>ri graduale a acţiunilor de management al radonului atât în locuinţe cât şi la locul de munc</w:t>
      </w:r>
      <w:r w:rsidR="003B469D">
        <w:rPr>
          <w:rFonts w:ascii="Times New Roman" w:hAnsi="Times New Roman"/>
          <w:color w:val="auto"/>
          <w:sz w:val="24"/>
          <w:szCs w:val="24"/>
        </w:rPr>
        <w:t>ă.</w:t>
      </w:r>
    </w:p>
    <w:p w14:paraId="02D16EF8" w14:textId="77777777" w:rsidR="003B469D" w:rsidRDefault="00076C79" w:rsidP="00DE12AA">
      <w:pPr>
        <w:spacing w:after="120" w:line="240" w:lineRule="auto"/>
        <w:ind w:firstLine="0"/>
        <w:rPr>
          <w:rFonts w:ascii="Times New Roman" w:hAnsi="Times New Roman"/>
          <w:color w:val="auto"/>
          <w:sz w:val="24"/>
          <w:szCs w:val="24"/>
        </w:rPr>
      </w:pPr>
      <w:r w:rsidRPr="00364DFE">
        <w:rPr>
          <w:rFonts w:ascii="Times New Roman" w:hAnsi="Times New Roman"/>
          <w:noProof/>
          <w:color w:val="auto"/>
          <w:sz w:val="24"/>
          <w:szCs w:val="24"/>
          <w:lang w:val="en-US" w:eastAsia="en-US"/>
        </w:rPr>
        <mc:AlternateContent>
          <mc:Choice Requires="wps">
            <w:drawing>
              <wp:anchor distT="91440" distB="91440" distL="114300" distR="114300" simplePos="0" relativeHeight="251671552" behindDoc="0" locked="0" layoutInCell="1" allowOverlap="1" wp14:anchorId="74698D6F" wp14:editId="1E42B647">
                <wp:simplePos x="0" y="0"/>
                <wp:positionH relativeFrom="page">
                  <wp:posOffset>914400</wp:posOffset>
                </wp:positionH>
                <wp:positionV relativeFrom="paragraph">
                  <wp:posOffset>438150</wp:posOffset>
                </wp:positionV>
                <wp:extent cx="5953760" cy="803910"/>
                <wp:effectExtent l="0" t="0" r="0" b="63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803910"/>
                        </a:xfrm>
                        <a:prstGeom prst="rect">
                          <a:avLst/>
                        </a:prstGeom>
                        <a:noFill/>
                        <a:ln w="9525">
                          <a:noFill/>
                          <a:miter lim="800000"/>
                          <a:headEnd/>
                          <a:tailEnd/>
                        </a:ln>
                      </wps:spPr>
                      <wps:txbx>
                        <w:txbxContent>
                          <w:p w14:paraId="752530A0" w14:textId="1D0C8CC7" w:rsidR="003756FE" w:rsidRPr="000C4CCA" w:rsidRDefault="003756FE" w:rsidP="00C275AE">
                            <w:pPr>
                              <w:pBdr>
                                <w:top w:val="single" w:sz="24" w:space="8" w:color="02ECEC" w:themeColor="accent1"/>
                                <w:bottom w:val="single" w:sz="24" w:space="8" w:color="02ECEC" w:themeColor="accent1"/>
                              </w:pBdr>
                              <w:ind w:firstLine="0"/>
                              <w:rPr>
                                <w:iCs/>
                                <w:color w:val="00235E" w:themeColor="accent5" w:themeShade="BF"/>
                                <w:szCs w:val="24"/>
                              </w:rPr>
                            </w:pPr>
                            <w:r w:rsidRPr="000C4CCA">
                              <w:rPr>
                                <w:iCs/>
                                <w:color w:val="00235E" w:themeColor="accent5" w:themeShade="BF"/>
                                <w:szCs w:val="24"/>
                              </w:rPr>
                              <w:t>Având în vedere aceste considerente, acest segment este considerat PRIORITAR pentru Strategia Naţional</w:t>
                            </w:r>
                            <w:r>
                              <w:rPr>
                                <w:iCs/>
                                <w:color w:val="00235E" w:themeColor="accent5" w:themeShade="BF"/>
                                <w:szCs w:val="24"/>
                              </w:rPr>
                              <w:t>ă</w:t>
                            </w:r>
                            <w:r w:rsidRPr="000C4CCA">
                              <w:rPr>
                                <w:iCs/>
                                <w:color w:val="00235E" w:themeColor="accent5" w:themeShade="BF"/>
                                <w:szCs w:val="24"/>
                              </w:rPr>
                              <w:t xml:space="preserve"> de Comunicare pentru Radon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698D6F" id="Text Box 4" o:spid="_x0000_s1033" type="#_x0000_t202" style="position:absolute;left:0;text-align:left;margin-left:1in;margin-top:34.5pt;width:468.8pt;height:63.3pt;z-index:25167155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" filled="f" stroked="f">
                <v:textbox style="mso-fit-shape-to-text:t">
                  <w:txbxContent>
                    <w:p w14:paraId="752530A0" w14:textId="1D0C8CC7" w:rsidR="003756FE" w:rsidRPr="000C4CCA" w:rsidRDefault="003756FE" w:rsidP="00C275AE">
                      <w:pPr>
                        <w:pBdr>
                          <w:top w:val="single" w:sz="24" w:space="8" w:color="02ECEC" w:themeColor="accent1"/>
                          <w:bottom w:val="single" w:sz="24" w:space="8" w:color="02ECEC" w:themeColor="accent1"/>
                        </w:pBdr>
                        <w:ind w:firstLine="0"/>
                        <w:rPr>
                          <w:iCs/>
                          <w:color w:val="00235E" w:themeColor="accent5" w:themeShade="BF"/>
                          <w:szCs w:val="24"/>
                        </w:rPr>
                      </w:pPr>
                      <w:r w:rsidRPr="000C4CCA">
                        <w:rPr>
                          <w:iCs/>
                          <w:color w:val="00235E" w:themeColor="accent5" w:themeShade="BF"/>
                          <w:szCs w:val="24"/>
                        </w:rPr>
                        <w:t>Având în vedere aceste considerente, acest segment este considerat PRIORITAR pentru Strategia Naţional</w:t>
                      </w:r>
                      <w:r>
                        <w:rPr>
                          <w:iCs/>
                          <w:color w:val="00235E" w:themeColor="accent5" w:themeShade="BF"/>
                          <w:szCs w:val="24"/>
                        </w:rPr>
                        <w:t>ă</w:t>
                      </w:r>
                      <w:r w:rsidRPr="000C4CCA">
                        <w:rPr>
                          <w:iCs/>
                          <w:color w:val="00235E" w:themeColor="accent5" w:themeShade="BF"/>
                          <w:szCs w:val="24"/>
                        </w:rPr>
                        <w:t xml:space="preserve"> de Comunicare pentru Radon</w:t>
                      </w:r>
                    </w:p>
                  </w:txbxContent>
                </v:textbox>
                <w10:wrap type="topAndBottom" anchorx="page"/>
              </v:shape>
            </w:pict>
          </mc:Fallback>
        </mc:AlternateContent>
      </w:r>
      <w:r w:rsidR="00762F46" w:rsidRPr="00364DFE">
        <w:rPr>
          <w:rFonts w:ascii="Times New Roman" w:hAnsi="Times New Roman"/>
          <w:color w:val="auto"/>
          <w:sz w:val="24"/>
          <w:szCs w:val="24"/>
        </w:rPr>
        <w:t xml:space="preserve">Acest segment are nevoie de informații științifice actualizate, date statistice și cercetări pentru a </w:t>
      </w:r>
    </w:p>
    <w:p w14:paraId="6BB1ADE9" w14:textId="379AC8B5" w:rsidR="00802C01" w:rsidRPr="00364DFE" w:rsidRDefault="00762F46" w:rsidP="00DE12AA">
      <w:pPr>
        <w:spacing w:after="120" w:line="240" w:lineRule="auto"/>
        <w:ind w:firstLine="0"/>
        <w:rPr>
          <w:rFonts w:ascii="Times New Roman" w:hAnsi="Times New Roman"/>
          <w:i/>
          <w:color w:val="auto"/>
          <w:sz w:val="24"/>
          <w:szCs w:val="24"/>
        </w:rPr>
      </w:pPr>
      <w:r w:rsidRPr="00364DFE">
        <w:rPr>
          <w:rFonts w:ascii="Times New Roman" w:hAnsi="Times New Roman"/>
          <w:color w:val="auto"/>
          <w:sz w:val="24"/>
          <w:szCs w:val="24"/>
        </w:rPr>
        <w:t xml:space="preserve">dezvolta reglementări </w:t>
      </w:r>
      <w:r w:rsidR="00802C01" w:rsidRPr="00364DFE">
        <w:rPr>
          <w:rFonts w:ascii="Times New Roman" w:hAnsi="Times New Roman"/>
          <w:color w:val="auto"/>
          <w:sz w:val="24"/>
          <w:szCs w:val="24"/>
        </w:rPr>
        <w:t xml:space="preserve">aplicabile şi </w:t>
      </w:r>
      <w:r w:rsidR="00283134" w:rsidRPr="00364DFE">
        <w:rPr>
          <w:rFonts w:ascii="Times New Roman" w:hAnsi="Times New Roman"/>
          <w:color w:val="auto"/>
          <w:sz w:val="24"/>
          <w:szCs w:val="24"/>
        </w:rPr>
        <w:t>eficiente</w:t>
      </w:r>
      <w:r w:rsidR="00283134" w:rsidRPr="00364DFE">
        <w:rPr>
          <w:rFonts w:ascii="Times New Roman" w:hAnsi="Times New Roman"/>
          <w:i/>
          <w:color w:val="auto"/>
          <w:sz w:val="24"/>
          <w:szCs w:val="24"/>
        </w:rPr>
        <w:t>.</w:t>
      </w:r>
    </w:p>
    <w:p w14:paraId="1A69B457" w14:textId="77777777" w:rsidR="00283134" w:rsidRPr="00364DFE" w:rsidRDefault="00283134" w:rsidP="00DE12AA">
      <w:pPr>
        <w:spacing w:after="120" w:line="240" w:lineRule="auto"/>
        <w:ind w:firstLine="0"/>
        <w:rPr>
          <w:rFonts w:ascii="Times New Roman" w:hAnsi="Times New Roman"/>
          <w:color w:val="auto"/>
          <w:sz w:val="24"/>
          <w:szCs w:val="24"/>
        </w:rPr>
      </w:pPr>
    </w:p>
    <w:p w14:paraId="64382846" w14:textId="133D39D4" w:rsidR="00A27EDF" w:rsidRPr="00364DFE" w:rsidRDefault="00A27EDF"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În cadrul Strategiei Naționale de Comunicare pentru Radon, </w:t>
      </w:r>
      <w:r w:rsidR="00C13043" w:rsidRPr="00364DFE">
        <w:rPr>
          <w:rFonts w:ascii="Times New Roman" w:hAnsi="Times New Roman"/>
          <w:color w:val="auto"/>
          <w:sz w:val="24"/>
          <w:szCs w:val="24"/>
        </w:rPr>
        <w:t>acest segment</w:t>
      </w:r>
      <w:r w:rsidR="003B469D">
        <w:rPr>
          <w:rFonts w:ascii="Times New Roman" w:hAnsi="Times New Roman"/>
          <w:color w:val="auto"/>
          <w:sz w:val="24"/>
          <w:szCs w:val="24"/>
        </w:rPr>
        <w:t>de audiență reprezintă</w:t>
      </w:r>
      <w:r w:rsidRPr="00364DFE">
        <w:rPr>
          <w:rFonts w:ascii="Times New Roman" w:hAnsi="Times New Roman"/>
          <w:color w:val="auto"/>
          <w:sz w:val="24"/>
          <w:szCs w:val="24"/>
        </w:rPr>
        <w:t xml:space="preserve"> un grup </w:t>
      </w:r>
      <w:r w:rsidR="00C13043" w:rsidRPr="00364DFE">
        <w:rPr>
          <w:rFonts w:ascii="Times New Roman" w:hAnsi="Times New Roman"/>
          <w:color w:val="auto"/>
          <w:sz w:val="24"/>
          <w:szCs w:val="24"/>
        </w:rPr>
        <w:t>foarte important</w:t>
      </w:r>
      <w:r w:rsidRPr="00364DFE">
        <w:rPr>
          <w:rFonts w:ascii="Times New Roman" w:hAnsi="Times New Roman"/>
          <w:color w:val="auto"/>
          <w:sz w:val="24"/>
          <w:szCs w:val="24"/>
        </w:rPr>
        <w:t xml:space="preserve"> în implementarea, monitorizarea şi promovarea activit</w:t>
      </w:r>
      <w:r w:rsidR="003B469D">
        <w:rPr>
          <w:rFonts w:ascii="Times New Roman" w:hAnsi="Times New Roman"/>
          <w:color w:val="auto"/>
          <w:sz w:val="24"/>
          <w:szCs w:val="24"/>
        </w:rPr>
        <w:t>ă</w:t>
      </w:r>
      <w:r w:rsidRPr="00364DFE">
        <w:rPr>
          <w:rFonts w:ascii="Times New Roman" w:hAnsi="Times New Roman"/>
          <w:color w:val="auto"/>
          <w:sz w:val="24"/>
          <w:szCs w:val="24"/>
        </w:rPr>
        <w:t xml:space="preserve">ţilor de comunicare cuprinse atât în cadrul strategiei de comunicare cât şi PNAR. Acestea sunt instituții guvernamentale sau organisme specializate responsabile pentru reglementarea, supravegherea și implementarea politicilor și măsurilor legate de managementul radon la nivel naţional. Aceste autorități dezvoltă și implementează reglementări și ghiduri specifice privind testarea, măsurarea și remedierea nivelurilor de radon în clădiri și spații de lucru, monitorizează respectarea acestor reglementări, asigurându-se că proprietarii de locuințe și administratorii de clădiri urmează ghidurile și recomandările în ceea ce privește testarea </w:t>
      </w:r>
      <w:r w:rsidR="0023207C" w:rsidRPr="00364DFE">
        <w:rPr>
          <w:rFonts w:ascii="Times New Roman" w:hAnsi="Times New Roman"/>
          <w:color w:val="auto"/>
          <w:sz w:val="24"/>
          <w:szCs w:val="24"/>
        </w:rPr>
        <w:t xml:space="preserve">nivelului de radon </w:t>
      </w:r>
      <w:r w:rsidRPr="00364DFE">
        <w:rPr>
          <w:rFonts w:ascii="Times New Roman" w:hAnsi="Times New Roman"/>
          <w:color w:val="auto"/>
          <w:sz w:val="24"/>
          <w:szCs w:val="24"/>
        </w:rPr>
        <w:t xml:space="preserve">și remedierea </w:t>
      </w:r>
      <w:r w:rsidR="0023207C" w:rsidRPr="00364DFE">
        <w:rPr>
          <w:rFonts w:ascii="Times New Roman" w:hAnsi="Times New Roman"/>
          <w:color w:val="auto"/>
          <w:sz w:val="24"/>
          <w:szCs w:val="24"/>
        </w:rPr>
        <w:t xml:space="preserve"> cl</w:t>
      </w:r>
      <w:r w:rsidR="00D57D4A">
        <w:rPr>
          <w:rFonts w:ascii="Times New Roman" w:hAnsi="Times New Roman"/>
          <w:color w:val="auto"/>
          <w:sz w:val="24"/>
          <w:szCs w:val="24"/>
        </w:rPr>
        <w:t>ă</w:t>
      </w:r>
      <w:r w:rsidR="0023207C" w:rsidRPr="00364DFE">
        <w:rPr>
          <w:rFonts w:ascii="Times New Roman" w:hAnsi="Times New Roman"/>
          <w:color w:val="auto"/>
          <w:sz w:val="24"/>
          <w:szCs w:val="24"/>
        </w:rPr>
        <w:t xml:space="preserve">dirilor, </w:t>
      </w:r>
      <w:r w:rsidRPr="00364DFE">
        <w:rPr>
          <w:rFonts w:ascii="Times New Roman" w:hAnsi="Times New Roman"/>
          <w:color w:val="auto"/>
          <w:sz w:val="24"/>
          <w:szCs w:val="24"/>
        </w:rPr>
        <w:t>intr-o abordare gradual</w:t>
      </w:r>
      <w:r w:rsidR="00E53017">
        <w:rPr>
          <w:rFonts w:ascii="Times New Roman" w:hAnsi="Times New Roman"/>
          <w:color w:val="auto"/>
          <w:sz w:val="24"/>
          <w:szCs w:val="24"/>
        </w:rPr>
        <w:t>ă</w:t>
      </w:r>
      <w:r w:rsidRPr="00364DFE">
        <w:rPr>
          <w:rFonts w:ascii="Times New Roman" w:hAnsi="Times New Roman"/>
          <w:color w:val="auto"/>
          <w:sz w:val="24"/>
          <w:szCs w:val="24"/>
        </w:rPr>
        <w:t>, în vederea protej</w:t>
      </w:r>
      <w:r w:rsidR="00E53017">
        <w:rPr>
          <w:rFonts w:ascii="Times New Roman" w:hAnsi="Times New Roman"/>
          <w:color w:val="auto"/>
          <w:sz w:val="24"/>
          <w:szCs w:val="24"/>
        </w:rPr>
        <w:t>ă</w:t>
      </w:r>
      <w:r w:rsidRPr="00364DFE">
        <w:rPr>
          <w:rFonts w:ascii="Times New Roman" w:hAnsi="Times New Roman"/>
          <w:color w:val="auto"/>
          <w:sz w:val="24"/>
          <w:szCs w:val="24"/>
        </w:rPr>
        <w:t>rii s</w:t>
      </w:r>
      <w:r w:rsidR="00E53017">
        <w:rPr>
          <w:rFonts w:ascii="Times New Roman" w:hAnsi="Times New Roman"/>
          <w:color w:val="auto"/>
          <w:sz w:val="24"/>
          <w:szCs w:val="24"/>
        </w:rPr>
        <w:t>ănă</w:t>
      </w:r>
      <w:r w:rsidRPr="00364DFE">
        <w:rPr>
          <w:rFonts w:ascii="Times New Roman" w:hAnsi="Times New Roman"/>
          <w:color w:val="auto"/>
          <w:sz w:val="24"/>
          <w:szCs w:val="24"/>
        </w:rPr>
        <w:t>t</w:t>
      </w:r>
      <w:r w:rsidR="00E53017">
        <w:rPr>
          <w:rFonts w:ascii="Times New Roman" w:hAnsi="Times New Roman"/>
          <w:color w:val="auto"/>
          <w:sz w:val="24"/>
          <w:szCs w:val="24"/>
        </w:rPr>
        <w:t>ă</w:t>
      </w:r>
      <w:r w:rsidRPr="00364DFE">
        <w:rPr>
          <w:rFonts w:ascii="Times New Roman" w:hAnsi="Times New Roman"/>
          <w:color w:val="auto"/>
          <w:sz w:val="24"/>
          <w:szCs w:val="24"/>
        </w:rPr>
        <w:t xml:space="preserve">ţii populaţiei. </w:t>
      </w:r>
    </w:p>
    <w:p w14:paraId="596DE7E2" w14:textId="77777777" w:rsidR="00283134" w:rsidRPr="00364DFE" w:rsidRDefault="00A27EDF"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Aceste organisme pot coordona campanii naționale de testare și conștientizare, precum și programe de instruire pentru profesioniștii din domeniul construcțiilor, astfel încât să se asigure că măsurile de protecție sunt întelese şi aplicate corespunzător. Autoritățile sunt interesate de eficacitatea reglementărilor, implementarea acestora și de asigurarea că mesajele de comunicare pentru radon sunt transmise eficient și că proprietarii de clădiri, precum și profesioniștii din domeniul construcțiilor, au acces la informațiile tehnice necesare. Implicarea lor asigură respectarea legilor și reglementărilor în domeniul sănătății publice și al construcțiilor și demonstrează că sunt proactive în gestionarea riscurilor pentru populație și că se bazează pe informații </w:t>
      </w:r>
      <w:r w:rsidR="00546516" w:rsidRPr="00364DFE">
        <w:rPr>
          <w:rFonts w:ascii="Times New Roman" w:hAnsi="Times New Roman"/>
          <w:color w:val="auto"/>
          <w:sz w:val="24"/>
          <w:szCs w:val="24"/>
        </w:rPr>
        <w:t xml:space="preserve">şi evidenţe </w:t>
      </w:r>
      <w:r w:rsidRPr="00364DFE">
        <w:rPr>
          <w:rFonts w:ascii="Times New Roman" w:hAnsi="Times New Roman"/>
          <w:color w:val="auto"/>
          <w:sz w:val="24"/>
          <w:szCs w:val="24"/>
        </w:rPr>
        <w:t>științifice</w:t>
      </w:r>
      <w:r w:rsidR="00546516" w:rsidRPr="00364DFE">
        <w:rPr>
          <w:rFonts w:ascii="Times New Roman" w:hAnsi="Times New Roman"/>
          <w:color w:val="auto"/>
          <w:sz w:val="24"/>
          <w:szCs w:val="24"/>
        </w:rPr>
        <w:t xml:space="preserve"> actualizate</w:t>
      </w:r>
      <w:r w:rsidRPr="00364DFE">
        <w:rPr>
          <w:rFonts w:ascii="Times New Roman" w:hAnsi="Times New Roman"/>
          <w:color w:val="auto"/>
          <w:sz w:val="24"/>
          <w:szCs w:val="24"/>
        </w:rPr>
        <w:t xml:space="preserve">. </w:t>
      </w:r>
    </w:p>
    <w:p w14:paraId="6865BCDD" w14:textId="66884B5F" w:rsidR="00546516" w:rsidRPr="00364DFE" w:rsidRDefault="00A27EDF"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Pentru a comunica eficient cu acest segment, este necesar să li se furnizeze informații detaliate despre reglementări, proceduri de monitorizare și responsabilități, date actualizate și evidențe științifice pentru a susține elaborarea de reglementări, precum și organizarea de sesiuni de instruire </w:t>
      </w:r>
      <w:r w:rsidRPr="00364DFE">
        <w:rPr>
          <w:rFonts w:ascii="Times New Roman" w:hAnsi="Times New Roman"/>
          <w:color w:val="auto"/>
          <w:sz w:val="24"/>
          <w:szCs w:val="24"/>
        </w:rPr>
        <w:lastRenderedPageBreak/>
        <w:t>și seminarii pentru autorități în ceea ce privește actualizările în domeniul radonului și tehnicile de monitorizare.</w:t>
      </w:r>
      <w:r w:rsidR="00546516" w:rsidRPr="00364DFE">
        <w:rPr>
          <w:rFonts w:ascii="Times New Roman" w:hAnsi="Times New Roman"/>
          <w:color w:val="auto"/>
          <w:sz w:val="24"/>
          <w:szCs w:val="24"/>
        </w:rPr>
        <w:t>În acelaşi timp, acest</w:t>
      </w:r>
      <w:r w:rsidR="00D43151" w:rsidRPr="00364DFE">
        <w:rPr>
          <w:rFonts w:ascii="Times New Roman" w:hAnsi="Times New Roman"/>
          <w:color w:val="auto"/>
          <w:sz w:val="24"/>
          <w:szCs w:val="24"/>
        </w:rPr>
        <w:t xml:space="preserve"> segment este şi un comunicator, având responsabilitatea de a furniza informaţii, de a explica şi comunica despre politicile şi normativele pe care doresc s</w:t>
      </w:r>
      <w:r w:rsidR="00D57D4A">
        <w:rPr>
          <w:rFonts w:ascii="Times New Roman" w:hAnsi="Times New Roman"/>
          <w:color w:val="auto"/>
          <w:sz w:val="24"/>
          <w:szCs w:val="24"/>
        </w:rPr>
        <w:t>ă</w:t>
      </w:r>
      <w:r w:rsidR="00D43151" w:rsidRPr="00364DFE">
        <w:rPr>
          <w:rFonts w:ascii="Times New Roman" w:hAnsi="Times New Roman"/>
          <w:color w:val="auto"/>
          <w:sz w:val="24"/>
          <w:szCs w:val="24"/>
        </w:rPr>
        <w:t xml:space="preserve"> le emit</w:t>
      </w:r>
      <w:r w:rsidR="005C32B1">
        <w:rPr>
          <w:rFonts w:ascii="Times New Roman" w:hAnsi="Times New Roman"/>
          <w:color w:val="auto"/>
          <w:sz w:val="24"/>
          <w:szCs w:val="24"/>
        </w:rPr>
        <w:t>ă</w:t>
      </w:r>
      <w:r w:rsidR="00D43151" w:rsidRPr="00364DFE">
        <w:rPr>
          <w:rFonts w:ascii="Times New Roman" w:hAnsi="Times New Roman"/>
          <w:color w:val="auto"/>
          <w:sz w:val="24"/>
          <w:szCs w:val="24"/>
        </w:rPr>
        <w:t>, în scopul de a crea un cadru legislativ armonios şi lipsit de confuzii, care s</w:t>
      </w:r>
      <w:r w:rsidR="005C32B1">
        <w:rPr>
          <w:rFonts w:ascii="Times New Roman" w:hAnsi="Times New Roman"/>
          <w:color w:val="auto"/>
          <w:sz w:val="24"/>
          <w:szCs w:val="24"/>
        </w:rPr>
        <w:t>ă</w:t>
      </w:r>
      <w:r w:rsidR="00D43151" w:rsidRPr="00364DFE">
        <w:rPr>
          <w:rFonts w:ascii="Times New Roman" w:hAnsi="Times New Roman"/>
          <w:color w:val="auto"/>
          <w:sz w:val="24"/>
          <w:szCs w:val="24"/>
        </w:rPr>
        <w:t xml:space="preserve"> aibe ca scop protejarea s</w:t>
      </w:r>
      <w:r w:rsidR="005C32B1">
        <w:rPr>
          <w:rFonts w:ascii="Times New Roman" w:hAnsi="Times New Roman"/>
          <w:color w:val="auto"/>
          <w:sz w:val="24"/>
          <w:szCs w:val="24"/>
        </w:rPr>
        <w:t>ă</w:t>
      </w:r>
      <w:r w:rsidR="00D43151" w:rsidRPr="00364DFE">
        <w:rPr>
          <w:rFonts w:ascii="Times New Roman" w:hAnsi="Times New Roman"/>
          <w:color w:val="auto"/>
          <w:sz w:val="24"/>
          <w:szCs w:val="24"/>
        </w:rPr>
        <w:t>n</w:t>
      </w:r>
      <w:r w:rsidR="005C32B1">
        <w:rPr>
          <w:rFonts w:ascii="Times New Roman" w:hAnsi="Times New Roman"/>
          <w:color w:val="auto"/>
          <w:sz w:val="24"/>
          <w:szCs w:val="24"/>
        </w:rPr>
        <w:t>ă</w:t>
      </w:r>
      <w:r w:rsidR="00D43151" w:rsidRPr="00364DFE">
        <w:rPr>
          <w:rFonts w:ascii="Times New Roman" w:hAnsi="Times New Roman"/>
          <w:color w:val="auto"/>
          <w:sz w:val="24"/>
          <w:szCs w:val="24"/>
        </w:rPr>
        <w:t>t</w:t>
      </w:r>
      <w:r w:rsidR="005C32B1">
        <w:rPr>
          <w:rFonts w:ascii="Times New Roman" w:hAnsi="Times New Roman"/>
          <w:color w:val="auto"/>
          <w:sz w:val="24"/>
          <w:szCs w:val="24"/>
        </w:rPr>
        <w:t>ă</w:t>
      </w:r>
      <w:r w:rsidR="00D43151" w:rsidRPr="00364DFE">
        <w:rPr>
          <w:rFonts w:ascii="Times New Roman" w:hAnsi="Times New Roman"/>
          <w:color w:val="auto"/>
          <w:sz w:val="24"/>
          <w:szCs w:val="24"/>
        </w:rPr>
        <w:t>ţii populaţiei în sensul cel mai larg.</w:t>
      </w:r>
    </w:p>
    <w:p w14:paraId="220B5C7A" w14:textId="77777777" w:rsidR="00A27EDF" w:rsidRPr="00364DFE" w:rsidRDefault="00A27EDF" w:rsidP="00DE12AA">
      <w:pPr>
        <w:spacing w:after="120" w:line="240" w:lineRule="auto"/>
        <w:ind w:firstLine="0"/>
        <w:rPr>
          <w:rFonts w:ascii="Times New Roman" w:hAnsi="Times New Roman"/>
          <w:color w:val="auto"/>
          <w:sz w:val="24"/>
          <w:szCs w:val="24"/>
        </w:rPr>
      </w:pPr>
    </w:p>
    <w:p w14:paraId="28E78745" w14:textId="77777777" w:rsidR="00762F46" w:rsidRPr="00364DFE" w:rsidRDefault="00F027DE" w:rsidP="004133E6">
      <w:pPr>
        <w:pStyle w:val="ListParagraph"/>
        <w:numPr>
          <w:ilvl w:val="0"/>
          <w:numId w:val="6"/>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Agenții pentru construcții și planificare urbană</w:t>
      </w:r>
    </w:p>
    <w:p w14:paraId="553D1877" w14:textId="1099172D" w:rsidR="00762F46" w:rsidRPr="00364DFE" w:rsidRDefault="00762F4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Agențiile de construcții și planificare urbană joacă un rol </w:t>
      </w:r>
      <w:r w:rsidR="000C4CCA" w:rsidRPr="00364DFE">
        <w:rPr>
          <w:rFonts w:ascii="Times New Roman" w:hAnsi="Times New Roman"/>
          <w:color w:val="auto"/>
          <w:sz w:val="24"/>
          <w:szCs w:val="24"/>
        </w:rPr>
        <w:t>foarte important</w:t>
      </w:r>
      <w:r w:rsidRPr="00364DFE">
        <w:rPr>
          <w:rFonts w:ascii="Times New Roman" w:hAnsi="Times New Roman"/>
          <w:color w:val="auto"/>
          <w:sz w:val="24"/>
          <w:szCs w:val="24"/>
        </w:rPr>
        <w:t xml:space="preserve"> în asigurarea</w:t>
      </w:r>
      <w:r w:rsidR="000C4CCA" w:rsidRPr="00364DFE">
        <w:rPr>
          <w:rFonts w:ascii="Times New Roman" w:hAnsi="Times New Roman"/>
          <w:color w:val="auto"/>
          <w:sz w:val="24"/>
          <w:szCs w:val="24"/>
        </w:rPr>
        <w:t xml:space="preserve"> faptului ca, pentru construcțiiile noi, sau în cazul renovării unor clădiri pot fi implementate metode de prevenție pentru pătrunderea radonului în interior. </w:t>
      </w:r>
      <w:r w:rsidRPr="00364DFE">
        <w:rPr>
          <w:rFonts w:ascii="Times New Roman" w:hAnsi="Times New Roman"/>
          <w:color w:val="auto"/>
          <w:sz w:val="24"/>
          <w:szCs w:val="24"/>
        </w:rPr>
        <w:t xml:space="preserve">Ei trebuie să fie conștienți de ghidurile și standardele de construcție care pot ajuta la minimizarea riscului de expunere la radon. Informațiile despre metodele de construcție </w:t>
      </w:r>
      <w:r w:rsidR="000C4CCA" w:rsidRPr="00364DFE">
        <w:rPr>
          <w:rFonts w:ascii="Times New Roman" w:hAnsi="Times New Roman"/>
          <w:color w:val="auto"/>
          <w:sz w:val="24"/>
          <w:szCs w:val="24"/>
        </w:rPr>
        <w:t xml:space="preserve">specifice </w:t>
      </w:r>
      <w:r w:rsidRPr="00364DFE">
        <w:rPr>
          <w:rFonts w:ascii="Times New Roman" w:hAnsi="Times New Roman"/>
          <w:color w:val="auto"/>
          <w:sz w:val="24"/>
          <w:szCs w:val="24"/>
        </w:rPr>
        <w:t>și modul de integrare a acestora în planificarea urbană sunt esențiale pentru acest segment.</w:t>
      </w:r>
    </w:p>
    <w:p w14:paraId="23E06220" w14:textId="77777777" w:rsidR="00F027DE" w:rsidRPr="00364DFE" w:rsidRDefault="00F027DE" w:rsidP="00DE12AA">
      <w:pPr>
        <w:spacing w:after="120" w:line="240" w:lineRule="auto"/>
        <w:ind w:firstLine="0"/>
        <w:rPr>
          <w:rFonts w:ascii="Times New Roman" w:hAnsi="Times New Roman"/>
          <w:color w:val="auto"/>
          <w:sz w:val="24"/>
          <w:szCs w:val="24"/>
        </w:rPr>
      </w:pPr>
    </w:p>
    <w:p w14:paraId="722137BE" w14:textId="77777777" w:rsidR="00762F46" w:rsidRPr="00364DFE" w:rsidRDefault="00F027DE" w:rsidP="004133E6">
      <w:pPr>
        <w:pStyle w:val="ListParagraph"/>
        <w:numPr>
          <w:ilvl w:val="0"/>
          <w:numId w:val="6"/>
        </w:numPr>
        <w:spacing w:after="120" w:line="240" w:lineRule="auto"/>
        <w:ind w:left="0" w:firstLine="0"/>
        <w:contextualSpacing w:val="0"/>
        <w:rPr>
          <w:rFonts w:ascii="Times New Roman" w:hAnsi="Times New Roman"/>
          <w:color w:val="auto"/>
          <w:sz w:val="24"/>
          <w:szCs w:val="24"/>
        </w:rPr>
      </w:pPr>
      <w:bookmarkStart w:id="42" w:name="_Hlk164238738"/>
      <w:r w:rsidRPr="00364DFE">
        <w:rPr>
          <w:rFonts w:ascii="Times New Roman" w:hAnsi="Times New Roman"/>
          <w:b/>
          <w:bCs/>
          <w:color w:val="auto"/>
          <w:sz w:val="24"/>
          <w:szCs w:val="24"/>
        </w:rPr>
        <w:t>Administrația publică locală</w:t>
      </w:r>
    </w:p>
    <w:bookmarkEnd w:id="42"/>
    <w:p w14:paraId="7F647738" w14:textId="129BA0AA" w:rsidR="00762F46" w:rsidRPr="00364DFE" w:rsidRDefault="00762F4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Administrațiile locale sunt responsabile de clădirile publice și spațiile comunitare, cum ar fi școlile, bibliotecile și centrele comunitare. Aceste entități trebuie să </w:t>
      </w:r>
      <w:r w:rsidR="000C4CCA" w:rsidRPr="00364DFE">
        <w:rPr>
          <w:rFonts w:ascii="Times New Roman" w:hAnsi="Times New Roman"/>
          <w:color w:val="auto"/>
          <w:sz w:val="24"/>
          <w:szCs w:val="24"/>
        </w:rPr>
        <w:t>se</w:t>
      </w:r>
      <w:r w:rsidR="007D65D8" w:rsidRPr="00364DFE">
        <w:rPr>
          <w:rFonts w:ascii="Times New Roman" w:hAnsi="Times New Roman"/>
          <w:color w:val="auto"/>
          <w:sz w:val="24"/>
          <w:szCs w:val="24"/>
        </w:rPr>
        <w:t xml:space="preserve"> </w:t>
      </w:r>
      <w:r w:rsidRPr="00364DFE">
        <w:rPr>
          <w:rFonts w:ascii="Times New Roman" w:hAnsi="Times New Roman"/>
          <w:color w:val="auto"/>
          <w:sz w:val="24"/>
          <w:szCs w:val="24"/>
        </w:rPr>
        <w:t xml:space="preserve">asigure că aceste spații sunt sigure pentru cetățeni și angajați. Informațiile despre testarea </w:t>
      </w:r>
      <w:r w:rsidR="00CC6777" w:rsidRPr="00364DFE">
        <w:rPr>
          <w:rFonts w:ascii="Times New Roman" w:hAnsi="Times New Roman"/>
          <w:color w:val="auto"/>
          <w:sz w:val="24"/>
          <w:szCs w:val="24"/>
        </w:rPr>
        <w:t xml:space="preserve">nivelului de </w:t>
      </w:r>
      <w:r w:rsidRPr="00364DFE">
        <w:rPr>
          <w:rFonts w:ascii="Times New Roman" w:hAnsi="Times New Roman"/>
          <w:color w:val="auto"/>
          <w:sz w:val="24"/>
          <w:szCs w:val="24"/>
        </w:rPr>
        <w:t>radon în aceste clădiri și</w:t>
      </w:r>
      <w:r w:rsidR="00CC6777" w:rsidRPr="00364DFE">
        <w:rPr>
          <w:rFonts w:ascii="Times New Roman" w:hAnsi="Times New Roman"/>
          <w:color w:val="auto"/>
          <w:sz w:val="24"/>
          <w:szCs w:val="24"/>
        </w:rPr>
        <w:t>, respectiv despre</w:t>
      </w:r>
      <w:r w:rsidRPr="00364DFE">
        <w:rPr>
          <w:rFonts w:ascii="Times New Roman" w:hAnsi="Times New Roman"/>
          <w:color w:val="auto"/>
          <w:sz w:val="24"/>
          <w:szCs w:val="24"/>
        </w:rPr>
        <w:t xml:space="preserve"> măsuri de </w:t>
      </w:r>
      <w:r w:rsidR="00CC6777" w:rsidRPr="00364DFE">
        <w:rPr>
          <w:rFonts w:ascii="Times New Roman" w:hAnsi="Times New Roman"/>
          <w:color w:val="auto"/>
          <w:sz w:val="24"/>
          <w:szCs w:val="24"/>
        </w:rPr>
        <w:t>prevenţie,</w:t>
      </w:r>
      <w:r w:rsidRPr="00364DFE">
        <w:rPr>
          <w:rFonts w:ascii="Times New Roman" w:hAnsi="Times New Roman"/>
          <w:color w:val="auto"/>
          <w:sz w:val="24"/>
          <w:szCs w:val="24"/>
        </w:rPr>
        <w:t xml:space="preserve"> pot ajuta </w:t>
      </w:r>
      <w:r w:rsidR="00CC6777" w:rsidRPr="00364DFE">
        <w:rPr>
          <w:rFonts w:ascii="Times New Roman" w:hAnsi="Times New Roman"/>
          <w:color w:val="auto"/>
          <w:sz w:val="24"/>
          <w:szCs w:val="24"/>
        </w:rPr>
        <w:t xml:space="preserve">reprezentanţii </w:t>
      </w:r>
      <w:r w:rsidRPr="00364DFE">
        <w:rPr>
          <w:rFonts w:ascii="Times New Roman" w:hAnsi="Times New Roman"/>
          <w:color w:val="auto"/>
          <w:sz w:val="24"/>
          <w:szCs w:val="24"/>
        </w:rPr>
        <w:t>administrațiil</w:t>
      </w:r>
      <w:r w:rsidR="00CC6777" w:rsidRPr="00364DFE">
        <w:rPr>
          <w:rFonts w:ascii="Times New Roman" w:hAnsi="Times New Roman"/>
          <w:color w:val="auto"/>
          <w:sz w:val="24"/>
          <w:szCs w:val="24"/>
        </w:rPr>
        <w:t>or</w:t>
      </w:r>
      <w:r w:rsidRPr="00364DFE">
        <w:rPr>
          <w:rFonts w:ascii="Times New Roman" w:hAnsi="Times New Roman"/>
          <w:color w:val="auto"/>
          <w:sz w:val="24"/>
          <w:szCs w:val="24"/>
        </w:rPr>
        <w:t xml:space="preserve"> locale să ia decizii informate.</w:t>
      </w:r>
    </w:p>
    <w:p w14:paraId="4C3EA1A5" w14:textId="27E3F9F8" w:rsidR="008C547B" w:rsidRPr="00364DFE" w:rsidRDefault="00076C79" w:rsidP="00DE12AA">
      <w:pPr>
        <w:spacing w:after="120" w:line="240" w:lineRule="auto"/>
        <w:ind w:firstLine="0"/>
        <w:rPr>
          <w:rFonts w:ascii="Times New Roman" w:hAnsi="Times New Roman"/>
          <w:color w:val="auto"/>
          <w:sz w:val="24"/>
          <w:szCs w:val="24"/>
        </w:rPr>
      </w:pPr>
      <w:r w:rsidRPr="00364DFE">
        <w:rPr>
          <w:rFonts w:ascii="Times New Roman" w:hAnsi="Times New Roman"/>
          <w:noProof/>
          <w:color w:val="auto"/>
          <w:sz w:val="24"/>
          <w:szCs w:val="24"/>
          <w:lang w:val="en-US" w:eastAsia="en-US"/>
        </w:rPr>
        <mc:AlternateContent>
          <mc:Choice Requires="wps">
            <w:drawing>
              <wp:anchor distT="91440" distB="91440" distL="114300" distR="114300" simplePos="0" relativeHeight="251673600" behindDoc="0" locked="0" layoutInCell="1" allowOverlap="1" wp14:anchorId="1063C653" wp14:editId="209FA75A">
                <wp:simplePos x="0" y="0"/>
                <wp:positionH relativeFrom="page">
                  <wp:posOffset>914400</wp:posOffset>
                </wp:positionH>
                <wp:positionV relativeFrom="paragraph">
                  <wp:posOffset>1324610</wp:posOffset>
                </wp:positionV>
                <wp:extent cx="5953760" cy="803910"/>
                <wp:effectExtent l="0" t="0" r="0" b="63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803910"/>
                        </a:xfrm>
                        <a:prstGeom prst="rect">
                          <a:avLst/>
                        </a:prstGeom>
                        <a:noFill/>
                        <a:ln w="9525">
                          <a:noFill/>
                          <a:miter lim="800000"/>
                          <a:headEnd/>
                          <a:tailEnd/>
                        </a:ln>
                      </wps:spPr>
                      <wps:txbx>
                        <w:txbxContent>
                          <w:p w14:paraId="33E22348" w14:textId="51C9BAA2" w:rsidR="003756FE" w:rsidRPr="000C4CCA" w:rsidRDefault="003756FE" w:rsidP="00482E83">
                            <w:pPr>
                              <w:pBdr>
                                <w:top w:val="single" w:sz="24" w:space="8" w:color="02ECEC" w:themeColor="accent1"/>
                                <w:bottom w:val="single" w:sz="24" w:space="8" w:color="02ECEC" w:themeColor="accent1"/>
                              </w:pBdr>
                              <w:rPr>
                                <w:iCs/>
                                <w:color w:val="00235E" w:themeColor="accent5" w:themeShade="BF"/>
                                <w:szCs w:val="24"/>
                              </w:rPr>
                            </w:pPr>
                            <w:r w:rsidRPr="000C4CCA">
                              <w:rPr>
                                <w:iCs/>
                                <w:color w:val="00235E" w:themeColor="accent5" w:themeShade="BF"/>
                                <w:szCs w:val="24"/>
                              </w:rPr>
                              <w:t>Având în vedere aceste considerente, acest segment este considerat PRIORITAR pentru Strategia Naţional</w:t>
                            </w:r>
                            <w:r>
                              <w:rPr>
                                <w:iCs/>
                                <w:color w:val="00235E" w:themeColor="accent5" w:themeShade="BF"/>
                                <w:szCs w:val="24"/>
                              </w:rPr>
                              <w:t>ă</w:t>
                            </w:r>
                            <w:r w:rsidRPr="000C4CCA">
                              <w:rPr>
                                <w:iCs/>
                                <w:color w:val="00235E" w:themeColor="accent5" w:themeShade="BF"/>
                                <w:szCs w:val="24"/>
                              </w:rPr>
                              <w:t xml:space="preserve"> de Comunicare pentru Radon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3C653" id="Text Box 5" o:spid="_x0000_s1034" type="#_x0000_t202" style="position:absolute;left:0;text-align:left;margin-left:1in;margin-top:104.3pt;width:468.8pt;height:63.3pt;z-index:25167360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" filled="f" stroked="f">
                <v:textbox style="mso-fit-shape-to-text:t">
                  <w:txbxContent>
                    <w:p w14:paraId="33E22348" w14:textId="51C9BAA2" w:rsidR="003756FE" w:rsidRPr="000C4CCA" w:rsidRDefault="003756FE" w:rsidP="00482E83">
                      <w:pPr>
                        <w:pBdr>
                          <w:top w:val="single" w:sz="24" w:space="8" w:color="02ECEC" w:themeColor="accent1"/>
                          <w:bottom w:val="single" w:sz="24" w:space="8" w:color="02ECEC" w:themeColor="accent1"/>
                        </w:pBdr>
                        <w:rPr>
                          <w:iCs/>
                          <w:color w:val="00235E" w:themeColor="accent5" w:themeShade="BF"/>
                          <w:szCs w:val="24"/>
                        </w:rPr>
                      </w:pPr>
                      <w:r w:rsidRPr="000C4CCA">
                        <w:rPr>
                          <w:iCs/>
                          <w:color w:val="00235E" w:themeColor="accent5" w:themeShade="BF"/>
                          <w:szCs w:val="24"/>
                        </w:rPr>
                        <w:t>Având în vedere aceste considerente, acest segment este considerat PRIORITAR pentru Strategia Naţional</w:t>
                      </w:r>
                      <w:r>
                        <w:rPr>
                          <w:iCs/>
                          <w:color w:val="00235E" w:themeColor="accent5" w:themeShade="BF"/>
                          <w:szCs w:val="24"/>
                        </w:rPr>
                        <w:t>ă</w:t>
                      </w:r>
                      <w:r w:rsidRPr="000C4CCA">
                        <w:rPr>
                          <w:iCs/>
                          <w:color w:val="00235E" w:themeColor="accent5" w:themeShade="BF"/>
                          <w:szCs w:val="24"/>
                        </w:rPr>
                        <w:t xml:space="preserve"> de Comunicare pentru Radon</w:t>
                      </w:r>
                    </w:p>
                  </w:txbxContent>
                </v:textbox>
                <w10:wrap type="topAndBottom" anchorx="page"/>
              </v:shape>
            </w:pict>
          </mc:Fallback>
        </mc:AlternateContent>
      </w:r>
      <w:r w:rsidR="008C547B" w:rsidRPr="00364DFE">
        <w:rPr>
          <w:rFonts w:ascii="Times New Roman" w:hAnsi="Times New Roman"/>
          <w:color w:val="auto"/>
          <w:sz w:val="24"/>
          <w:szCs w:val="24"/>
        </w:rPr>
        <w:t>Aceste instituții au capacitatea de a implementa și de a supraveghea reglementări locale, cum ar fi cerințele de construcție și de siguranță la locul de muncă, care pot influența expunerea la radon în clădiri. Prin conștientizarea și instruirea administrației publice locale cu privire la riscurile radonului și la metodele de prevenire, putem asigura că aceștia vor lua măsuri adecvate pentru a proteja cetățenii în zona lor de jurisdicție. Implicarea activă a administrației publice locale poate contribui la promovarea politicii și reglementărilor adecvate pentru gestionarea radonului, creând un mediu mai sigur și mai sănătos pentru comunitatea în ansamblu.</w:t>
      </w:r>
    </w:p>
    <w:p w14:paraId="19CC0BFD" w14:textId="77777777" w:rsidR="00991345" w:rsidRPr="00364DFE" w:rsidRDefault="00991345" w:rsidP="00DE12AA">
      <w:pPr>
        <w:spacing w:after="120" w:line="240" w:lineRule="auto"/>
        <w:ind w:firstLine="0"/>
        <w:rPr>
          <w:rFonts w:ascii="Times New Roman" w:hAnsi="Times New Roman"/>
          <w:color w:val="auto"/>
          <w:sz w:val="24"/>
          <w:szCs w:val="24"/>
        </w:rPr>
      </w:pPr>
    </w:p>
    <w:p w14:paraId="43F4A29B" w14:textId="6631AEAE" w:rsidR="008C547B" w:rsidRPr="00364DFE" w:rsidRDefault="00A27EDF"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În cadrul </w:t>
      </w:r>
      <w:r w:rsidR="000C4CCA" w:rsidRPr="00364DFE">
        <w:rPr>
          <w:rFonts w:ascii="Times New Roman" w:hAnsi="Times New Roman"/>
          <w:color w:val="auto"/>
          <w:sz w:val="24"/>
          <w:szCs w:val="24"/>
        </w:rPr>
        <w:t>SNCR</w:t>
      </w:r>
      <w:r w:rsidRPr="00364DFE">
        <w:rPr>
          <w:rFonts w:ascii="Times New Roman" w:hAnsi="Times New Roman"/>
          <w:color w:val="auto"/>
          <w:sz w:val="24"/>
          <w:szCs w:val="24"/>
        </w:rPr>
        <w:t>, p</w:t>
      </w:r>
      <w:r w:rsidR="00D56ECC" w:rsidRPr="00364DFE">
        <w:rPr>
          <w:rFonts w:ascii="Times New Roman" w:hAnsi="Times New Roman"/>
          <w:color w:val="auto"/>
          <w:sz w:val="24"/>
          <w:szCs w:val="24"/>
        </w:rPr>
        <w:t xml:space="preserve">rofilul de audiență pentru segmentul </w:t>
      </w:r>
      <w:r w:rsidR="00D56ECC" w:rsidRPr="00364DFE">
        <w:rPr>
          <w:rFonts w:ascii="Times New Roman" w:hAnsi="Times New Roman"/>
          <w:i/>
          <w:iCs/>
          <w:color w:val="auto"/>
          <w:sz w:val="24"/>
          <w:szCs w:val="24"/>
        </w:rPr>
        <w:t>Administrația Publică Locală</w:t>
      </w:r>
      <w:r w:rsidR="00D56ECC" w:rsidRPr="00364DFE">
        <w:rPr>
          <w:rFonts w:ascii="Times New Roman" w:hAnsi="Times New Roman"/>
          <w:color w:val="auto"/>
          <w:sz w:val="24"/>
          <w:szCs w:val="24"/>
        </w:rPr>
        <w:t xml:space="preserve"> include descrierea entităților responsabile de gestionarea și administrarea clădirilor publice și spațiilor comunitare dintr-o anumită zonă geografică</w:t>
      </w:r>
      <w:r w:rsidR="000C4CCA" w:rsidRPr="00364DFE">
        <w:rPr>
          <w:rFonts w:ascii="Times New Roman" w:hAnsi="Times New Roman"/>
          <w:color w:val="auto"/>
          <w:sz w:val="24"/>
          <w:szCs w:val="24"/>
        </w:rPr>
        <w:t>/administrativă</w:t>
      </w:r>
      <w:r w:rsidR="00D56ECC" w:rsidRPr="00364DFE">
        <w:rPr>
          <w:rFonts w:ascii="Times New Roman" w:hAnsi="Times New Roman"/>
          <w:color w:val="auto"/>
          <w:sz w:val="24"/>
          <w:szCs w:val="24"/>
        </w:rPr>
        <w:t xml:space="preserve">. Acestea includ școli, biblioteci, centre comunitare, clădiri guvernamentale și alte facilități deschise publicului. Obiectivele de comunicare includ conștientizarea asupra riscurilor radonului în clădirile publice, înțelegerea importanței </w:t>
      </w:r>
      <w:r w:rsidR="009C3023">
        <w:rPr>
          <w:rFonts w:ascii="Times New Roman" w:hAnsi="Times New Roman"/>
          <w:color w:val="auto"/>
          <w:sz w:val="24"/>
          <w:szCs w:val="24"/>
        </w:rPr>
        <w:t>efectuării mă</w:t>
      </w:r>
      <w:r w:rsidR="000A68BA" w:rsidRPr="00364DFE">
        <w:rPr>
          <w:rFonts w:ascii="Times New Roman" w:hAnsi="Times New Roman"/>
          <w:color w:val="auto"/>
          <w:sz w:val="24"/>
          <w:szCs w:val="24"/>
        </w:rPr>
        <w:t>sur</w:t>
      </w:r>
      <w:r w:rsidR="009C3023">
        <w:rPr>
          <w:rFonts w:ascii="Times New Roman" w:hAnsi="Times New Roman"/>
          <w:color w:val="auto"/>
          <w:sz w:val="24"/>
          <w:szCs w:val="24"/>
        </w:rPr>
        <w:t>ă</w:t>
      </w:r>
      <w:r w:rsidR="000A68BA" w:rsidRPr="00364DFE">
        <w:rPr>
          <w:rFonts w:ascii="Times New Roman" w:hAnsi="Times New Roman"/>
          <w:color w:val="auto"/>
          <w:sz w:val="24"/>
          <w:szCs w:val="24"/>
        </w:rPr>
        <w:t>torilor de radon</w:t>
      </w:r>
      <w:r w:rsidR="00D56ECC" w:rsidRPr="00364DFE">
        <w:rPr>
          <w:rFonts w:ascii="Times New Roman" w:hAnsi="Times New Roman"/>
          <w:color w:val="auto"/>
          <w:sz w:val="24"/>
          <w:szCs w:val="24"/>
        </w:rPr>
        <w:t xml:space="preserve"> în spațiile comunitare și furnizarea de informații clare și ghiduri practice pentru implementarea măsurilor de prevenire. Potențial</w:t>
      </w:r>
      <w:r w:rsidR="009C3023">
        <w:rPr>
          <w:rFonts w:ascii="Times New Roman" w:hAnsi="Times New Roman"/>
          <w:color w:val="auto"/>
          <w:sz w:val="24"/>
          <w:szCs w:val="24"/>
        </w:rPr>
        <w:t>i</w:t>
      </w:r>
      <w:r w:rsidR="00D56ECC" w:rsidRPr="00364DFE">
        <w:rPr>
          <w:rFonts w:ascii="Times New Roman" w:hAnsi="Times New Roman"/>
          <w:color w:val="auto"/>
          <w:sz w:val="24"/>
          <w:szCs w:val="24"/>
        </w:rPr>
        <w:t xml:space="preserve">i influenceri includ asociații </w:t>
      </w:r>
      <w:r w:rsidR="00D56ECC" w:rsidRPr="00364DFE">
        <w:rPr>
          <w:rFonts w:ascii="Times New Roman" w:hAnsi="Times New Roman"/>
          <w:color w:val="auto"/>
          <w:sz w:val="24"/>
          <w:szCs w:val="24"/>
        </w:rPr>
        <w:lastRenderedPageBreak/>
        <w:t>profesionale pentru construcții și gestionarea clădirilor și experți locali în domeniul sănătății publice și construcțiilor.</w:t>
      </w:r>
    </w:p>
    <w:p w14:paraId="1B0EE8E8" w14:textId="2EC48D86" w:rsidR="00D56ECC" w:rsidRPr="00364DFE" w:rsidRDefault="007D65D8" w:rsidP="00DE12AA">
      <w:pPr>
        <w:spacing w:after="120" w:line="240" w:lineRule="auto"/>
        <w:ind w:firstLine="0"/>
        <w:rPr>
          <w:rFonts w:ascii="Times New Roman" w:hAnsi="Times New Roman"/>
          <w:i/>
          <w:color w:val="auto"/>
          <w:sz w:val="24"/>
          <w:szCs w:val="24"/>
        </w:rPr>
      </w:pPr>
      <w:r w:rsidRPr="00364DFE">
        <w:rPr>
          <w:rFonts w:ascii="Times New Roman" w:hAnsi="Times New Roman"/>
          <w:i/>
          <w:color w:val="auto"/>
          <w:sz w:val="24"/>
          <w:szCs w:val="24"/>
        </w:rPr>
        <w:t xml:space="preserve">În </w:t>
      </w:r>
      <w:r w:rsidR="00D62FF3" w:rsidRPr="00364DFE">
        <w:rPr>
          <w:rFonts w:ascii="Times New Roman" w:hAnsi="Times New Roman"/>
          <w:i/>
          <w:color w:val="auto"/>
          <w:sz w:val="24"/>
          <w:szCs w:val="24"/>
        </w:rPr>
        <w:t>anexa A2.2</w:t>
      </w:r>
      <w:r w:rsidR="00D56ECC" w:rsidRPr="00364DFE">
        <w:rPr>
          <w:rFonts w:ascii="Times New Roman" w:hAnsi="Times New Roman"/>
          <w:i/>
          <w:color w:val="auto"/>
          <w:sz w:val="24"/>
          <w:szCs w:val="24"/>
        </w:rPr>
        <w:t xml:space="preserve"> este prezentat profilul general, detaliat al acestui segment de audienţ</w:t>
      </w:r>
      <w:r w:rsidR="007C6639">
        <w:rPr>
          <w:rFonts w:ascii="Times New Roman" w:hAnsi="Times New Roman"/>
          <w:i/>
          <w:color w:val="auto"/>
          <w:sz w:val="24"/>
          <w:szCs w:val="24"/>
        </w:rPr>
        <w:t>ă</w:t>
      </w:r>
      <w:r w:rsidR="00D56ECC" w:rsidRPr="00364DFE">
        <w:rPr>
          <w:rFonts w:ascii="Times New Roman" w:hAnsi="Times New Roman"/>
          <w:i/>
          <w:color w:val="auto"/>
          <w:sz w:val="24"/>
          <w:szCs w:val="24"/>
        </w:rPr>
        <w:t>.</w:t>
      </w:r>
    </w:p>
    <w:p w14:paraId="2609C288" w14:textId="77777777" w:rsidR="008C547B" w:rsidRPr="00364DFE" w:rsidRDefault="008C547B" w:rsidP="00DE12AA">
      <w:pPr>
        <w:spacing w:after="120" w:line="240" w:lineRule="auto"/>
        <w:ind w:firstLine="0"/>
        <w:rPr>
          <w:rFonts w:ascii="Times New Roman" w:hAnsi="Times New Roman"/>
          <w:color w:val="auto"/>
          <w:sz w:val="24"/>
          <w:szCs w:val="24"/>
        </w:rPr>
      </w:pPr>
    </w:p>
    <w:p w14:paraId="5F78A25D" w14:textId="77777777" w:rsidR="00762F46" w:rsidRPr="00364DFE" w:rsidRDefault="00762F46" w:rsidP="004133E6">
      <w:pPr>
        <w:pStyle w:val="ListParagraph"/>
        <w:numPr>
          <w:ilvl w:val="0"/>
          <w:numId w:val="6"/>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 xml:space="preserve">Organizații de </w:t>
      </w:r>
      <w:r w:rsidR="006C4F2E" w:rsidRPr="00364DFE">
        <w:rPr>
          <w:rFonts w:ascii="Times New Roman" w:hAnsi="Times New Roman"/>
          <w:b/>
          <w:bCs/>
          <w:color w:val="auto"/>
          <w:sz w:val="24"/>
          <w:szCs w:val="24"/>
        </w:rPr>
        <w:t xml:space="preserve">Sănătate și </w:t>
      </w:r>
      <w:r w:rsidRPr="00364DFE">
        <w:rPr>
          <w:rFonts w:ascii="Times New Roman" w:hAnsi="Times New Roman"/>
          <w:b/>
          <w:bCs/>
          <w:color w:val="auto"/>
          <w:sz w:val="24"/>
          <w:szCs w:val="24"/>
        </w:rPr>
        <w:t xml:space="preserve">Mediu </w:t>
      </w:r>
    </w:p>
    <w:p w14:paraId="31F9A426" w14:textId="77777777" w:rsidR="00762F46" w:rsidRPr="00364DFE" w:rsidRDefault="00762F4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Organizațiile de mediu și sănătate publică pot fi aliați puternici în promovarea conștientizării și implementarea măsurilor de prevenire a expunerii la radon. Ele pot sprijini campanii de conștientizare și advocacy pentru politici mai stricte. Aceste organizații au nevoie de materiale informative și resurse pentru a educa publicul cu privire la riscurile radonului.</w:t>
      </w:r>
    </w:p>
    <w:p w14:paraId="511B21E4" w14:textId="77777777" w:rsidR="006C4F2E" w:rsidRPr="00364DFE" w:rsidRDefault="006C4F2E" w:rsidP="00DE12AA">
      <w:pPr>
        <w:spacing w:after="120" w:line="240" w:lineRule="auto"/>
        <w:ind w:firstLine="0"/>
        <w:rPr>
          <w:rFonts w:ascii="Times New Roman" w:hAnsi="Times New Roman"/>
          <w:color w:val="auto"/>
          <w:sz w:val="24"/>
          <w:szCs w:val="24"/>
        </w:rPr>
      </w:pPr>
    </w:p>
    <w:p w14:paraId="18F00ABC" w14:textId="77777777" w:rsidR="00762F46" w:rsidRPr="00364DFE" w:rsidRDefault="00762F46" w:rsidP="004133E6">
      <w:pPr>
        <w:pStyle w:val="ListParagraph"/>
        <w:numPr>
          <w:ilvl w:val="0"/>
          <w:numId w:val="6"/>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 xml:space="preserve">Laboratoare și </w:t>
      </w:r>
      <w:r w:rsidR="008C547B" w:rsidRPr="00364DFE">
        <w:rPr>
          <w:rFonts w:ascii="Times New Roman" w:hAnsi="Times New Roman"/>
          <w:b/>
          <w:bCs/>
          <w:color w:val="auto"/>
          <w:sz w:val="24"/>
          <w:szCs w:val="24"/>
        </w:rPr>
        <w:t>Instituţii/</w:t>
      </w:r>
      <w:r w:rsidRPr="00364DFE">
        <w:rPr>
          <w:rFonts w:ascii="Times New Roman" w:hAnsi="Times New Roman"/>
          <w:b/>
          <w:bCs/>
          <w:color w:val="auto"/>
          <w:sz w:val="24"/>
          <w:szCs w:val="24"/>
        </w:rPr>
        <w:t>Centre de Cercetare</w:t>
      </w:r>
    </w:p>
    <w:p w14:paraId="4BD89F25" w14:textId="2BB91F45" w:rsidR="00762F46" w:rsidRPr="00364DFE" w:rsidRDefault="00762F4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Laboratoarele și centrele de cercetare desfășoară studii și teste </w:t>
      </w:r>
      <w:r w:rsidR="000C4CCA" w:rsidRPr="00364DFE">
        <w:rPr>
          <w:rFonts w:ascii="Times New Roman" w:hAnsi="Times New Roman"/>
          <w:color w:val="auto"/>
          <w:sz w:val="24"/>
          <w:szCs w:val="24"/>
        </w:rPr>
        <w:t xml:space="preserve">pentru măsurarea concentrației de </w:t>
      </w:r>
      <w:r w:rsidRPr="00364DFE">
        <w:rPr>
          <w:rFonts w:ascii="Times New Roman" w:hAnsi="Times New Roman"/>
          <w:color w:val="auto"/>
          <w:sz w:val="24"/>
          <w:szCs w:val="24"/>
        </w:rPr>
        <w:t>radon pentru a dezvolta soluții mai eficiente de măsurare și prevenire. Acest segment are nevoie de informații avansate despre metodele de testare, echipamente și tehnologii în curs de dezvoltare pentru a sprijini cercetarea continuă.</w:t>
      </w:r>
    </w:p>
    <w:p w14:paraId="505E27E8" w14:textId="77777777" w:rsidR="00473C59" w:rsidRPr="00364DFE" w:rsidRDefault="00473C59" w:rsidP="00DE12AA">
      <w:pPr>
        <w:spacing w:after="120" w:line="240" w:lineRule="auto"/>
        <w:ind w:firstLine="0"/>
        <w:rPr>
          <w:rFonts w:ascii="Times New Roman" w:hAnsi="Times New Roman"/>
          <w:color w:val="auto"/>
          <w:sz w:val="24"/>
          <w:szCs w:val="24"/>
        </w:rPr>
      </w:pPr>
    </w:p>
    <w:p w14:paraId="472DC479" w14:textId="77777777" w:rsidR="009D29A4" w:rsidRPr="00364DFE" w:rsidRDefault="00A537B1" w:rsidP="007B389C">
      <w:pPr>
        <w:pStyle w:val="Heading3"/>
      </w:pPr>
      <w:r w:rsidRPr="00364DFE">
        <w:t>Angajatori</w:t>
      </w:r>
    </w:p>
    <w:p w14:paraId="41D743F4" w14:textId="389FB63E" w:rsidR="009D29A4" w:rsidRPr="00364DFE" w:rsidRDefault="009E36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Responsabilitatea pentru măsurarea nivelului de radon la locul de muncă revine de obicei angajatoru</w:t>
      </w:r>
      <w:r w:rsidR="0067217D" w:rsidRPr="00364DFE">
        <w:rPr>
          <w:rFonts w:ascii="Times New Roman" w:hAnsi="Times New Roman"/>
          <w:color w:val="auto"/>
          <w:sz w:val="24"/>
          <w:szCs w:val="24"/>
        </w:rPr>
        <w:t>lui sau propri</w:t>
      </w:r>
      <w:r w:rsidR="007C6639">
        <w:rPr>
          <w:rFonts w:ascii="Times New Roman" w:hAnsi="Times New Roman"/>
          <w:color w:val="auto"/>
          <w:sz w:val="24"/>
          <w:szCs w:val="24"/>
        </w:rPr>
        <w:t>etarului clădirii, în consecinţă</w:t>
      </w:r>
      <w:r w:rsidR="0067217D" w:rsidRPr="00364DFE">
        <w:rPr>
          <w:rFonts w:ascii="Times New Roman" w:hAnsi="Times New Roman"/>
          <w:color w:val="auto"/>
          <w:sz w:val="24"/>
          <w:szCs w:val="24"/>
        </w:rPr>
        <w:t xml:space="preserve"> </w:t>
      </w:r>
      <w:r w:rsidR="008A5103" w:rsidRPr="00364DFE">
        <w:rPr>
          <w:rFonts w:ascii="Times New Roman" w:hAnsi="Times New Roman"/>
          <w:color w:val="auto"/>
          <w:sz w:val="24"/>
          <w:szCs w:val="24"/>
        </w:rPr>
        <w:t>angajatorii reprezint</w:t>
      </w:r>
      <w:r w:rsidR="007C6639">
        <w:rPr>
          <w:rFonts w:ascii="Times New Roman" w:hAnsi="Times New Roman"/>
          <w:color w:val="auto"/>
          <w:sz w:val="24"/>
          <w:szCs w:val="24"/>
        </w:rPr>
        <w:t>ă</w:t>
      </w:r>
      <w:r w:rsidR="008A5103" w:rsidRPr="00364DFE">
        <w:rPr>
          <w:rFonts w:ascii="Times New Roman" w:hAnsi="Times New Roman"/>
          <w:color w:val="auto"/>
          <w:sz w:val="24"/>
          <w:szCs w:val="24"/>
        </w:rPr>
        <w:t xml:space="preserve"> un grup de audienţ</w:t>
      </w:r>
      <w:r w:rsidR="007C6639">
        <w:rPr>
          <w:rFonts w:ascii="Times New Roman" w:hAnsi="Times New Roman"/>
          <w:color w:val="auto"/>
          <w:sz w:val="24"/>
          <w:szCs w:val="24"/>
        </w:rPr>
        <w:t>ă</w:t>
      </w:r>
      <w:r w:rsidR="008A5103" w:rsidRPr="00364DFE">
        <w:rPr>
          <w:rFonts w:ascii="Times New Roman" w:hAnsi="Times New Roman"/>
          <w:color w:val="auto"/>
          <w:sz w:val="24"/>
          <w:szCs w:val="24"/>
        </w:rPr>
        <w:t xml:space="preserve"> important pentru implementarea strategiei. </w:t>
      </w:r>
      <w:r w:rsidRPr="00364DFE">
        <w:rPr>
          <w:rFonts w:ascii="Times New Roman" w:hAnsi="Times New Roman"/>
          <w:color w:val="auto"/>
          <w:sz w:val="24"/>
          <w:szCs w:val="24"/>
        </w:rPr>
        <w:t>Această segmentare are ca scop adaptarea mesajelor și strategiilor pentru fiecare subgrup specific al angajatorilor, ceea ce poate crește impactul și eficacitatea strategiei de comunicare pentru radon.</w:t>
      </w:r>
    </w:p>
    <w:p w14:paraId="7A56B3FD" w14:textId="77777777" w:rsidR="002165F7" w:rsidRPr="00364DFE" w:rsidRDefault="002165F7" w:rsidP="00DE12AA">
      <w:pPr>
        <w:spacing w:after="120" w:line="240" w:lineRule="auto"/>
        <w:ind w:firstLine="0"/>
        <w:rPr>
          <w:rFonts w:ascii="Times New Roman" w:hAnsi="Times New Roman"/>
          <w:color w:val="auto"/>
          <w:sz w:val="24"/>
          <w:szCs w:val="24"/>
        </w:rPr>
      </w:pPr>
    </w:p>
    <w:p w14:paraId="6B43F4A2" w14:textId="77777777" w:rsidR="00507FB7" w:rsidRPr="00364DFE" w:rsidRDefault="006C4F2E" w:rsidP="004133E6">
      <w:pPr>
        <w:pStyle w:val="ListParagraph"/>
        <w:numPr>
          <w:ilvl w:val="0"/>
          <w:numId w:val="7"/>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Angajatori din industrii cu expunere potențială la radon</w:t>
      </w:r>
    </w:p>
    <w:p w14:paraId="290CD148" w14:textId="01806028" w:rsidR="0067217D" w:rsidRPr="00364DFE" w:rsidRDefault="00076C79" w:rsidP="00DE12AA">
      <w:pPr>
        <w:spacing w:after="120" w:line="240" w:lineRule="auto"/>
        <w:ind w:firstLine="0"/>
        <w:rPr>
          <w:rFonts w:ascii="Times New Roman" w:hAnsi="Times New Roman"/>
          <w:color w:val="auto"/>
          <w:sz w:val="24"/>
          <w:szCs w:val="24"/>
        </w:rPr>
      </w:pPr>
      <w:r w:rsidRPr="00364DFE">
        <w:rPr>
          <w:rFonts w:ascii="Times New Roman" w:hAnsi="Times New Roman"/>
          <w:noProof/>
          <w:color w:val="auto"/>
          <w:sz w:val="24"/>
          <w:szCs w:val="24"/>
          <w:lang w:val="en-US" w:eastAsia="en-US"/>
        </w:rPr>
        <mc:AlternateContent>
          <mc:Choice Requires="wps">
            <w:drawing>
              <wp:anchor distT="91440" distB="91440" distL="114300" distR="114300" simplePos="0" relativeHeight="251675648" behindDoc="0" locked="0" layoutInCell="1" allowOverlap="1" wp14:anchorId="5EBC2050" wp14:editId="25DD29C6">
                <wp:simplePos x="0" y="0"/>
                <wp:positionH relativeFrom="page">
                  <wp:posOffset>914400</wp:posOffset>
                </wp:positionH>
                <wp:positionV relativeFrom="paragraph">
                  <wp:posOffset>1242695</wp:posOffset>
                </wp:positionV>
                <wp:extent cx="5953760" cy="803910"/>
                <wp:effectExtent l="0" t="0" r="0" b="63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803910"/>
                        </a:xfrm>
                        <a:prstGeom prst="rect">
                          <a:avLst/>
                        </a:prstGeom>
                        <a:noFill/>
                        <a:ln w="9525">
                          <a:noFill/>
                          <a:miter lim="800000"/>
                          <a:headEnd/>
                          <a:tailEnd/>
                        </a:ln>
                      </wps:spPr>
                      <wps:txbx>
                        <w:txbxContent>
                          <w:p w14:paraId="3EBF4415" w14:textId="647B1498" w:rsidR="003756FE" w:rsidRPr="000C4CCA" w:rsidRDefault="003756FE" w:rsidP="00902B73">
                            <w:pPr>
                              <w:pBdr>
                                <w:top w:val="single" w:sz="24" w:space="8" w:color="02ECEC" w:themeColor="accent1"/>
                                <w:bottom w:val="single" w:sz="24" w:space="8" w:color="02ECEC" w:themeColor="accent1"/>
                              </w:pBdr>
                              <w:rPr>
                                <w:iCs/>
                                <w:color w:val="00235E" w:themeColor="accent5" w:themeShade="BF"/>
                                <w:szCs w:val="24"/>
                              </w:rPr>
                            </w:pPr>
                            <w:r w:rsidRPr="000C4CCA">
                              <w:rPr>
                                <w:iCs/>
                                <w:color w:val="00235E" w:themeColor="accent5" w:themeShade="BF"/>
                                <w:szCs w:val="24"/>
                              </w:rPr>
                              <w:t>Având în vedere aceste considerente, acest segment este considerat PRIORITAR pentru Strategia Naţional</w:t>
                            </w:r>
                            <w:r>
                              <w:rPr>
                                <w:iCs/>
                                <w:color w:val="00235E" w:themeColor="accent5" w:themeShade="BF"/>
                                <w:szCs w:val="24"/>
                              </w:rPr>
                              <w:t>ă</w:t>
                            </w:r>
                            <w:r w:rsidRPr="000C4CCA">
                              <w:rPr>
                                <w:iCs/>
                                <w:color w:val="00235E" w:themeColor="accent5" w:themeShade="BF"/>
                                <w:szCs w:val="24"/>
                              </w:rPr>
                              <w:t xml:space="preserve"> de Comunicare pentru Radon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BC2050" id="Text Box 6" o:spid="_x0000_s1035" type="#_x0000_t202" style="position:absolute;left:0;text-align:left;margin-left:1in;margin-top:97.85pt;width:468.8pt;height:63.3pt;z-index:25167564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" filled="f" stroked="f">
                <v:textbox style="mso-fit-shape-to-text:t">
                  <w:txbxContent>
                    <w:p w14:paraId="3EBF4415" w14:textId="647B1498" w:rsidR="003756FE" w:rsidRPr="000C4CCA" w:rsidRDefault="003756FE" w:rsidP="00902B73">
                      <w:pPr>
                        <w:pBdr>
                          <w:top w:val="single" w:sz="24" w:space="8" w:color="02ECEC" w:themeColor="accent1"/>
                          <w:bottom w:val="single" w:sz="24" w:space="8" w:color="02ECEC" w:themeColor="accent1"/>
                        </w:pBdr>
                        <w:rPr>
                          <w:iCs/>
                          <w:color w:val="00235E" w:themeColor="accent5" w:themeShade="BF"/>
                          <w:szCs w:val="24"/>
                        </w:rPr>
                      </w:pPr>
                      <w:r w:rsidRPr="000C4CCA">
                        <w:rPr>
                          <w:iCs/>
                          <w:color w:val="00235E" w:themeColor="accent5" w:themeShade="BF"/>
                          <w:szCs w:val="24"/>
                        </w:rPr>
                        <w:t>Având în vedere aceste considerente, acest segment este considerat PRIORITAR pentru Strategia Naţional</w:t>
                      </w:r>
                      <w:r>
                        <w:rPr>
                          <w:iCs/>
                          <w:color w:val="00235E" w:themeColor="accent5" w:themeShade="BF"/>
                          <w:szCs w:val="24"/>
                        </w:rPr>
                        <w:t>ă</w:t>
                      </w:r>
                      <w:r w:rsidRPr="000C4CCA">
                        <w:rPr>
                          <w:iCs/>
                          <w:color w:val="00235E" w:themeColor="accent5" w:themeShade="BF"/>
                          <w:szCs w:val="24"/>
                        </w:rPr>
                        <w:t xml:space="preserve"> de Comunicare pentru Radon</w:t>
                      </w:r>
                    </w:p>
                  </w:txbxContent>
                </v:textbox>
                <w10:wrap type="topAndBottom" anchorx="page"/>
              </v:shape>
            </w:pict>
          </mc:Fallback>
        </mc:AlternateContent>
      </w:r>
      <w:r w:rsidR="009E3602" w:rsidRPr="00364DFE">
        <w:rPr>
          <w:rFonts w:ascii="Times New Roman" w:hAnsi="Times New Roman"/>
          <w:b/>
          <w:bCs/>
          <w:color w:val="auto"/>
          <w:sz w:val="24"/>
          <w:szCs w:val="24"/>
        </w:rPr>
        <w:t>Justificare:</w:t>
      </w:r>
      <w:r w:rsidR="009E3602" w:rsidRPr="00364DFE">
        <w:rPr>
          <w:rFonts w:ascii="Times New Roman" w:hAnsi="Times New Roman"/>
          <w:color w:val="auto"/>
          <w:sz w:val="24"/>
          <w:szCs w:val="24"/>
        </w:rPr>
        <w:t xml:space="preserve"> Acest segment include angajatori din industrii precum mineritul, construcțiile subterane, producția de materiale de construcții, care pot avea expunere crescută la radon din cauza activităților specifice. </w:t>
      </w:r>
      <w:r w:rsidR="0067217D" w:rsidRPr="00364DFE">
        <w:rPr>
          <w:rFonts w:ascii="Times New Roman" w:hAnsi="Times New Roman"/>
          <w:color w:val="auto"/>
          <w:sz w:val="24"/>
          <w:szCs w:val="24"/>
        </w:rPr>
        <w:t xml:space="preserve">În plus, conform </w:t>
      </w:r>
      <w:r w:rsidR="0067217D" w:rsidRPr="00364DFE">
        <w:rPr>
          <w:rFonts w:ascii="Times New Roman" w:hAnsi="Times New Roman"/>
          <w:i/>
          <w:color w:val="auto"/>
          <w:sz w:val="24"/>
          <w:szCs w:val="24"/>
        </w:rPr>
        <w:t xml:space="preserve">Ordinului CNCAN nr. 185 din 22 iulie 2019 privind aprobarea Metodologiei pentru determinarea concentrației de radon în aerul din interiorul clădirilor și de la locurile de muncă, </w:t>
      </w:r>
      <w:r w:rsidR="007D65D8" w:rsidRPr="00364DFE">
        <w:rPr>
          <w:rFonts w:ascii="Times New Roman" w:hAnsi="Times New Roman"/>
          <w:color w:val="auto"/>
          <w:sz w:val="24"/>
          <w:szCs w:val="24"/>
        </w:rPr>
        <w:t xml:space="preserve">concentrația </w:t>
      </w:r>
      <w:r w:rsidR="0067217D" w:rsidRPr="00364DFE">
        <w:rPr>
          <w:rFonts w:ascii="Times New Roman" w:hAnsi="Times New Roman"/>
          <w:color w:val="auto"/>
          <w:sz w:val="24"/>
          <w:szCs w:val="24"/>
        </w:rPr>
        <w:t>de radon se determină indiferent de zona de prioritate, pentru următoarele: locuri de muncă di</w:t>
      </w:r>
      <w:r w:rsidR="004D170F">
        <w:rPr>
          <w:rFonts w:ascii="Times New Roman" w:hAnsi="Times New Roman"/>
          <w:color w:val="auto"/>
          <w:sz w:val="24"/>
          <w:szCs w:val="24"/>
        </w:rPr>
        <w:t>n subteran și parter,</w:t>
      </w:r>
      <w:r w:rsidR="0067217D" w:rsidRPr="00364DFE">
        <w:rPr>
          <w:rFonts w:ascii="Times New Roman" w:hAnsi="Times New Roman"/>
          <w:color w:val="auto"/>
          <w:sz w:val="24"/>
          <w:szCs w:val="24"/>
        </w:rPr>
        <w:t xml:space="preserve"> stații de metrou, centre de relaxare, cariere, mine, grote, peșteri, saline, instalații de tratare a apei, extracții materii prime, ciupercării, depozite, arhive, biblioteci, laboratoare, etc.</w:t>
      </w:r>
    </w:p>
    <w:p w14:paraId="6BC57652" w14:textId="63A68270" w:rsidR="008A5103" w:rsidRPr="00364DFE" w:rsidRDefault="008A5103"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lastRenderedPageBreak/>
        <w:t xml:space="preserve">Profilul audienței: </w:t>
      </w:r>
      <w:r w:rsidR="000C4CCA" w:rsidRPr="00364DFE">
        <w:rPr>
          <w:rFonts w:ascii="Times New Roman" w:hAnsi="Times New Roman"/>
          <w:color w:val="auto"/>
          <w:sz w:val="24"/>
          <w:szCs w:val="24"/>
        </w:rPr>
        <w:t>Acest segment de audiență este format din a</w:t>
      </w:r>
      <w:r w:rsidRPr="00364DFE">
        <w:rPr>
          <w:rFonts w:ascii="Times New Roman" w:hAnsi="Times New Roman"/>
          <w:color w:val="auto"/>
          <w:sz w:val="24"/>
          <w:szCs w:val="24"/>
        </w:rPr>
        <w:t xml:space="preserve">ngajatori </w:t>
      </w:r>
      <w:r w:rsidR="000C4CCA" w:rsidRPr="00364DFE">
        <w:rPr>
          <w:rFonts w:ascii="Times New Roman" w:hAnsi="Times New Roman"/>
          <w:color w:val="auto"/>
          <w:sz w:val="24"/>
          <w:szCs w:val="24"/>
        </w:rPr>
        <w:t>din industrii cu expunere potențială la radon</w:t>
      </w:r>
      <w:r w:rsidRPr="00364DFE">
        <w:rPr>
          <w:rFonts w:ascii="Times New Roman" w:hAnsi="Times New Roman"/>
          <w:color w:val="auto"/>
          <w:sz w:val="24"/>
          <w:szCs w:val="24"/>
        </w:rPr>
        <w:t>, cu vârsta în jur de 30-50 de ani, care ocupă poziții de conducere în organizații, cu studii superioare și ex</w:t>
      </w:r>
      <w:r w:rsidR="00BE0D01" w:rsidRPr="00364DFE">
        <w:rPr>
          <w:rFonts w:ascii="Times New Roman" w:hAnsi="Times New Roman"/>
          <w:color w:val="auto"/>
          <w:sz w:val="24"/>
          <w:szCs w:val="24"/>
        </w:rPr>
        <w:t>periență în domeniul lor</w:t>
      </w:r>
      <w:r w:rsidR="000C4CCA" w:rsidRPr="00364DFE">
        <w:rPr>
          <w:rFonts w:ascii="Times New Roman" w:hAnsi="Times New Roman"/>
          <w:color w:val="auto"/>
          <w:sz w:val="24"/>
          <w:szCs w:val="24"/>
        </w:rPr>
        <w:t xml:space="preserve"> de activitate</w:t>
      </w:r>
      <w:r w:rsidR="00BE0D01" w:rsidRPr="00364DFE">
        <w:rPr>
          <w:rFonts w:ascii="Times New Roman" w:hAnsi="Times New Roman"/>
          <w:color w:val="auto"/>
          <w:sz w:val="24"/>
          <w:szCs w:val="24"/>
        </w:rPr>
        <w:t xml:space="preserve">. </w:t>
      </w:r>
      <w:r w:rsidR="000C4CCA" w:rsidRPr="00364DFE">
        <w:rPr>
          <w:rFonts w:ascii="Times New Roman" w:hAnsi="Times New Roman"/>
          <w:color w:val="auto"/>
          <w:sz w:val="24"/>
          <w:szCs w:val="24"/>
        </w:rPr>
        <w:t>Sunt i</w:t>
      </w:r>
      <w:r w:rsidRPr="00364DFE">
        <w:rPr>
          <w:rFonts w:ascii="Times New Roman" w:hAnsi="Times New Roman"/>
          <w:color w:val="auto"/>
          <w:sz w:val="24"/>
          <w:szCs w:val="24"/>
        </w:rPr>
        <w:t>nteresați</w:t>
      </w:r>
      <w:r w:rsidR="00337D67" w:rsidRPr="00364DFE">
        <w:rPr>
          <w:rFonts w:ascii="Times New Roman" w:hAnsi="Times New Roman"/>
          <w:color w:val="auto"/>
          <w:sz w:val="24"/>
          <w:szCs w:val="24"/>
        </w:rPr>
        <w:t>, în general,</w:t>
      </w:r>
      <w:r w:rsidRPr="00364DFE">
        <w:rPr>
          <w:rFonts w:ascii="Times New Roman" w:hAnsi="Times New Roman"/>
          <w:color w:val="auto"/>
          <w:sz w:val="24"/>
          <w:szCs w:val="24"/>
        </w:rPr>
        <w:t xml:space="preserve"> de sănătatea și siguranța angajaților, respectarea legilor și reglementărilor și menținerea eficienței operaționale. Pot avea cunoștințe tehnice solide, dar cunoştinţele lor despre radon în general, şi în particular privind radonul la locul de munc</w:t>
      </w:r>
      <w:r w:rsidR="007C6639">
        <w:rPr>
          <w:rFonts w:ascii="Times New Roman" w:hAnsi="Times New Roman"/>
          <w:color w:val="auto"/>
          <w:sz w:val="24"/>
          <w:szCs w:val="24"/>
        </w:rPr>
        <w:t>ă</w:t>
      </w:r>
      <w:r w:rsidRPr="00364DFE">
        <w:rPr>
          <w:rFonts w:ascii="Times New Roman" w:hAnsi="Times New Roman"/>
          <w:color w:val="auto"/>
          <w:sz w:val="24"/>
          <w:szCs w:val="24"/>
        </w:rPr>
        <w:t xml:space="preserve"> </w:t>
      </w:r>
      <w:r w:rsidR="00337D67" w:rsidRPr="00364DFE">
        <w:rPr>
          <w:rFonts w:ascii="Times New Roman" w:hAnsi="Times New Roman"/>
          <w:color w:val="auto"/>
          <w:sz w:val="24"/>
          <w:szCs w:val="24"/>
        </w:rPr>
        <w:t>poate fi</w:t>
      </w:r>
      <w:r w:rsidRPr="00364DFE">
        <w:rPr>
          <w:rFonts w:ascii="Times New Roman" w:hAnsi="Times New Roman"/>
          <w:color w:val="auto"/>
          <w:sz w:val="24"/>
          <w:szCs w:val="24"/>
        </w:rPr>
        <w:t xml:space="preserve"> limitată. Obiectivele lor sunt protejarea sănătății angajaților, conformitatea legală și menținerea eficienței operaționale. Provocările lor sunt lipsa de informații detaliate despre </w:t>
      </w:r>
      <w:r w:rsidR="00337D67" w:rsidRPr="00364DFE">
        <w:rPr>
          <w:rFonts w:ascii="Times New Roman" w:hAnsi="Times New Roman"/>
          <w:color w:val="auto"/>
          <w:sz w:val="24"/>
          <w:szCs w:val="24"/>
        </w:rPr>
        <w:t xml:space="preserve">riscul expunerii la </w:t>
      </w:r>
      <w:r w:rsidRPr="00364DFE">
        <w:rPr>
          <w:rFonts w:ascii="Times New Roman" w:hAnsi="Times New Roman"/>
          <w:color w:val="auto"/>
          <w:sz w:val="24"/>
          <w:szCs w:val="24"/>
        </w:rPr>
        <w:t xml:space="preserve">radon, implementarea măsurilor de </w:t>
      </w:r>
      <w:r w:rsidR="00337D67" w:rsidRPr="00364DFE">
        <w:rPr>
          <w:rFonts w:ascii="Times New Roman" w:hAnsi="Times New Roman"/>
          <w:color w:val="auto"/>
          <w:sz w:val="24"/>
          <w:szCs w:val="24"/>
        </w:rPr>
        <w:t>limitare a expunerii, dar</w:t>
      </w:r>
      <w:r w:rsidRPr="00364DFE">
        <w:rPr>
          <w:rFonts w:ascii="Times New Roman" w:hAnsi="Times New Roman"/>
          <w:color w:val="auto"/>
          <w:sz w:val="24"/>
          <w:szCs w:val="24"/>
        </w:rPr>
        <w:t xml:space="preserve"> și conștientizarea limitată a angajaților. Canalele preferate de comunicare includ evenimente </w:t>
      </w:r>
      <w:r w:rsidR="00337D67" w:rsidRPr="00364DFE">
        <w:rPr>
          <w:rFonts w:ascii="Times New Roman" w:hAnsi="Times New Roman"/>
          <w:color w:val="auto"/>
          <w:sz w:val="24"/>
          <w:szCs w:val="24"/>
        </w:rPr>
        <w:t xml:space="preserve">în cadrul </w:t>
      </w:r>
      <w:r w:rsidRPr="00364DFE">
        <w:rPr>
          <w:rFonts w:ascii="Times New Roman" w:hAnsi="Times New Roman"/>
          <w:color w:val="auto"/>
          <w:sz w:val="24"/>
          <w:szCs w:val="24"/>
        </w:rPr>
        <w:t>industri</w:t>
      </w:r>
      <w:r w:rsidR="00337D67" w:rsidRPr="00364DFE">
        <w:rPr>
          <w:rFonts w:ascii="Times New Roman" w:hAnsi="Times New Roman"/>
          <w:color w:val="auto"/>
          <w:sz w:val="24"/>
          <w:szCs w:val="24"/>
        </w:rPr>
        <w:t>ilor de profil</w:t>
      </w:r>
      <w:r w:rsidRPr="00364DFE">
        <w:rPr>
          <w:rFonts w:ascii="Times New Roman" w:hAnsi="Times New Roman"/>
          <w:color w:val="auto"/>
          <w:sz w:val="24"/>
          <w:szCs w:val="24"/>
        </w:rPr>
        <w:t>, webinarii și conținut online, contacte profesionale și mijloace interne de comunicare. Motivațiile lor includ protecția angajaților, îmbunătățirea imaginii companiei și menținerea eficienței operaționale.</w:t>
      </w:r>
    </w:p>
    <w:p w14:paraId="1159065A" w14:textId="2F675C06" w:rsidR="008A5103" w:rsidRPr="00364DFE" w:rsidRDefault="008A510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Mesajele pentru acest segment ar trebui să se concentreze pe riscu</w:t>
      </w:r>
      <w:r w:rsidR="00337D67" w:rsidRPr="00364DFE">
        <w:rPr>
          <w:rFonts w:ascii="Times New Roman" w:hAnsi="Times New Roman"/>
          <w:color w:val="auto"/>
          <w:sz w:val="24"/>
          <w:szCs w:val="24"/>
        </w:rPr>
        <w:t>l pentru sănătatea angajaților la concentrații de radon ce depăşesc nivelul de referință</w:t>
      </w:r>
      <w:r w:rsidRPr="00364DFE">
        <w:rPr>
          <w:rFonts w:ascii="Times New Roman" w:hAnsi="Times New Roman"/>
          <w:color w:val="auto"/>
          <w:sz w:val="24"/>
          <w:szCs w:val="24"/>
        </w:rPr>
        <w:t xml:space="preserve"> în mediile lor de lucru și pe măsurile specifice pentru a proteja sănătatea angajaților.</w:t>
      </w:r>
    </w:p>
    <w:p w14:paraId="1F55672A" w14:textId="5FBD89D3" w:rsidR="008A5103" w:rsidRPr="00364DFE" w:rsidRDefault="007D65D8" w:rsidP="00DE12AA">
      <w:pPr>
        <w:spacing w:after="120" w:line="240" w:lineRule="auto"/>
        <w:ind w:firstLine="0"/>
        <w:rPr>
          <w:rFonts w:ascii="Times New Roman" w:hAnsi="Times New Roman"/>
          <w:i/>
          <w:color w:val="auto"/>
          <w:sz w:val="24"/>
          <w:szCs w:val="24"/>
        </w:rPr>
      </w:pPr>
      <w:r w:rsidRPr="00364DFE">
        <w:rPr>
          <w:rFonts w:ascii="Times New Roman" w:hAnsi="Times New Roman"/>
          <w:i/>
          <w:color w:val="auto"/>
          <w:sz w:val="24"/>
          <w:szCs w:val="24"/>
        </w:rPr>
        <w:t xml:space="preserve">În </w:t>
      </w:r>
      <w:r w:rsidR="008A5103" w:rsidRPr="00364DFE">
        <w:rPr>
          <w:rFonts w:ascii="Times New Roman" w:hAnsi="Times New Roman"/>
          <w:i/>
          <w:color w:val="auto"/>
          <w:sz w:val="24"/>
          <w:szCs w:val="24"/>
        </w:rPr>
        <w:t xml:space="preserve">anexa </w:t>
      </w:r>
      <w:r w:rsidR="000A4769" w:rsidRPr="00364DFE">
        <w:rPr>
          <w:rFonts w:ascii="Times New Roman" w:hAnsi="Times New Roman"/>
          <w:i/>
          <w:color w:val="auto"/>
          <w:sz w:val="24"/>
          <w:szCs w:val="24"/>
        </w:rPr>
        <w:t>A2.1</w:t>
      </w:r>
      <w:r w:rsidR="008A5103" w:rsidRPr="00364DFE">
        <w:rPr>
          <w:rFonts w:ascii="Times New Roman" w:hAnsi="Times New Roman"/>
          <w:i/>
          <w:color w:val="auto"/>
          <w:sz w:val="24"/>
          <w:szCs w:val="24"/>
        </w:rPr>
        <w:t xml:space="preserve"> este prezentat profilul </w:t>
      </w:r>
      <w:r w:rsidR="000A4769" w:rsidRPr="00364DFE">
        <w:rPr>
          <w:rFonts w:ascii="Times New Roman" w:hAnsi="Times New Roman"/>
          <w:i/>
          <w:color w:val="auto"/>
          <w:sz w:val="24"/>
          <w:szCs w:val="24"/>
        </w:rPr>
        <w:t>general</w:t>
      </w:r>
      <w:r w:rsidR="0069655B" w:rsidRPr="00364DFE">
        <w:rPr>
          <w:rFonts w:ascii="Times New Roman" w:hAnsi="Times New Roman"/>
          <w:i/>
          <w:color w:val="auto"/>
          <w:sz w:val="24"/>
          <w:szCs w:val="24"/>
        </w:rPr>
        <w:t>, detaliat</w:t>
      </w:r>
      <w:r w:rsidR="008A5103" w:rsidRPr="00364DFE">
        <w:rPr>
          <w:rFonts w:ascii="Times New Roman" w:hAnsi="Times New Roman"/>
          <w:i/>
          <w:color w:val="auto"/>
          <w:sz w:val="24"/>
          <w:szCs w:val="24"/>
        </w:rPr>
        <w:t xml:space="preserve"> al acestui segment de audienţ</w:t>
      </w:r>
      <w:r w:rsidR="00D57D4A">
        <w:rPr>
          <w:rFonts w:ascii="Times New Roman" w:hAnsi="Times New Roman"/>
          <w:i/>
          <w:color w:val="auto"/>
          <w:sz w:val="24"/>
          <w:szCs w:val="24"/>
        </w:rPr>
        <w:t>ă</w:t>
      </w:r>
      <w:r w:rsidR="000A4769" w:rsidRPr="00364DFE">
        <w:rPr>
          <w:rFonts w:ascii="Times New Roman" w:hAnsi="Times New Roman"/>
          <w:i/>
          <w:color w:val="auto"/>
          <w:sz w:val="24"/>
          <w:szCs w:val="24"/>
        </w:rPr>
        <w:t>.</w:t>
      </w:r>
    </w:p>
    <w:p w14:paraId="2A638024" w14:textId="2A3C05EE" w:rsidR="00507FB7" w:rsidRPr="00364DFE" w:rsidRDefault="000A125F" w:rsidP="00DE12AA">
      <w:pPr>
        <w:spacing w:after="120" w:line="240" w:lineRule="auto"/>
        <w:ind w:firstLine="0"/>
        <w:rPr>
          <w:rFonts w:ascii="Times New Roman" w:hAnsi="Times New Roman"/>
          <w:color w:val="auto"/>
          <w:sz w:val="24"/>
          <w:szCs w:val="24"/>
        </w:rPr>
      </w:pPr>
      <w:r w:rsidRPr="00364DFE">
        <w:rPr>
          <w:rFonts w:ascii="Times New Roman" w:hAnsi="Times New Roman"/>
          <w:b/>
          <w:color w:val="auto"/>
          <w:sz w:val="24"/>
          <w:szCs w:val="24"/>
        </w:rPr>
        <w:t>NOT</w:t>
      </w:r>
      <w:r w:rsidR="007C6639">
        <w:rPr>
          <w:rFonts w:ascii="Times New Roman" w:hAnsi="Times New Roman"/>
          <w:b/>
          <w:color w:val="auto"/>
          <w:sz w:val="24"/>
          <w:szCs w:val="24"/>
        </w:rPr>
        <w:t>Ă</w:t>
      </w:r>
      <w:r w:rsidRPr="00364DFE">
        <w:rPr>
          <w:rFonts w:ascii="Times New Roman" w:hAnsi="Times New Roman"/>
          <w:b/>
          <w:color w:val="auto"/>
          <w:sz w:val="24"/>
          <w:szCs w:val="24"/>
        </w:rPr>
        <w:t>:</w:t>
      </w:r>
      <w:r w:rsidRPr="00364DFE">
        <w:rPr>
          <w:rFonts w:ascii="Times New Roman" w:hAnsi="Times New Roman"/>
          <w:color w:val="auto"/>
          <w:sz w:val="24"/>
          <w:szCs w:val="24"/>
        </w:rPr>
        <w:t xml:space="preserve"> Orice program care are ca scop </w:t>
      </w:r>
      <w:r w:rsidR="007D65D8" w:rsidRPr="00364DFE">
        <w:rPr>
          <w:rFonts w:ascii="Times New Roman" w:hAnsi="Times New Roman"/>
          <w:color w:val="auto"/>
          <w:sz w:val="24"/>
          <w:szCs w:val="24"/>
        </w:rPr>
        <w:t>m</w:t>
      </w:r>
      <w:r w:rsidR="007C6639">
        <w:rPr>
          <w:rFonts w:ascii="Times New Roman" w:hAnsi="Times New Roman"/>
          <w:color w:val="auto"/>
          <w:sz w:val="24"/>
          <w:szCs w:val="24"/>
        </w:rPr>
        <w:t>ă</w:t>
      </w:r>
      <w:r w:rsidR="007D65D8" w:rsidRPr="00364DFE">
        <w:rPr>
          <w:rFonts w:ascii="Times New Roman" w:hAnsi="Times New Roman"/>
          <w:color w:val="auto"/>
          <w:sz w:val="24"/>
          <w:szCs w:val="24"/>
        </w:rPr>
        <w:t>sur</w:t>
      </w:r>
      <w:r w:rsidR="007C6639">
        <w:rPr>
          <w:rFonts w:ascii="Times New Roman" w:hAnsi="Times New Roman"/>
          <w:color w:val="auto"/>
          <w:sz w:val="24"/>
          <w:szCs w:val="24"/>
        </w:rPr>
        <w:t>ă</w:t>
      </w:r>
      <w:r w:rsidR="007D65D8" w:rsidRPr="00364DFE">
        <w:rPr>
          <w:rFonts w:ascii="Times New Roman" w:hAnsi="Times New Roman"/>
          <w:color w:val="auto"/>
          <w:sz w:val="24"/>
          <w:szCs w:val="24"/>
        </w:rPr>
        <w:t>torile</w:t>
      </w:r>
      <w:r w:rsidR="000C4CCA" w:rsidRPr="00364DFE">
        <w:rPr>
          <w:rFonts w:ascii="Times New Roman" w:hAnsi="Times New Roman"/>
          <w:color w:val="auto"/>
          <w:sz w:val="24"/>
          <w:szCs w:val="24"/>
        </w:rPr>
        <w:t xml:space="preserve"> </w:t>
      </w:r>
      <w:r w:rsidR="007C6639">
        <w:rPr>
          <w:rFonts w:ascii="Times New Roman" w:hAnsi="Times New Roman"/>
          <w:color w:val="auto"/>
          <w:sz w:val="24"/>
          <w:szCs w:val="24"/>
        </w:rPr>
        <w:t>de radon de la locurile de muncă</w:t>
      </w:r>
      <w:r w:rsidRPr="00364DFE">
        <w:rPr>
          <w:rFonts w:ascii="Times New Roman" w:hAnsi="Times New Roman"/>
          <w:color w:val="auto"/>
          <w:sz w:val="24"/>
          <w:szCs w:val="24"/>
        </w:rPr>
        <w:t xml:space="preserve"> din </w:t>
      </w:r>
      <w:r w:rsidR="00947301" w:rsidRPr="00364DFE">
        <w:rPr>
          <w:rFonts w:ascii="Times New Roman" w:hAnsi="Times New Roman"/>
          <w:color w:val="auto"/>
          <w:sz w:val="24"/>
          <w:szCs w:val="24"/>
        </w:rPr>
        <w:t xml:space="preserve">industriile cu expunere potențială la radon </w:t>
      </w:r>
      <w:r w:rsidRPr="00364DFE">
        <w:rPr>
          <w:rFonts w:ascii="Times New Roman" w:hAnsi="Times New Roman"/>
          <w:color w:val="auto"/>
          <w:sz w:val="24"/>
          <w:szCs w:val="24"/>
        </w:rPr>
        <w:t xml:space="preserve">trebuie însoţite de un </w:t>
      </w:r>
      <w:r w:rsidR="00F613B3" w:rsidRPr="00364DFE">
        <w:rPr>
          <w:rFonts w:ascii="Times New Roman" w:hAnsi="Times New Roman"/>
          <w:iCs/>
          <w:color w:val="auto"/>
          <w:sz w:val="24"/>
          <w:szCs w:val="24"/>
        </w:rPr>
        <w:t>program de comunicare</w:t>
      </w:r>
      <w:r w:rsidR="00F613B3" w:rsidRPr="00364DFE">
        <w:rPr>
          <w:rFonts w:ascii="Times New Roman" w:hAnsi="Times New Roman"/>
          <w:color w:val="auto"/>
          <w:sz w:val="24"/>
          <w:szCs w:val="24"/>
        </w:rPr>
        <w:t xml:space="preserve"> </w:t>
      </w:r>
      <w:r w:rsidRPr="00364DFE">
        <w:rPr>
          <w:rFonts w:ascii="Times New Roman" w:hAnsi="Times New Roman"/>
          <w:color w:val="auto"/>
          <w:sz w:val="24"/>
          <w:szCs w:val="24"/>
        </w:rPr>
        <w:t>adaptat la tipul industriei şi</w:t>
      </w:r>
      <w:r w:rsidR="007C6639">
        <w:rPr>
          <w:rFonts w:ascii="Times New Roman" w:hAnsi="Times New Roman"/>
          <w:color w:val="auto"/>
          <w:sz w:val="24"/>
          <w:szCs w:val="24"/>
        </w:rPr>
        <w:t xml:space="preserve"> specificitatea locului de muncă</w:t>
      </w:r>
      <w:r w:rsidRPr="00364DFE">
        <w:rPr>
          <w:rFonts w:ascii="Times New Roman" w:hAnsi="Times New Roman"/>
          <w:color w:val="auto"/>
          <w:sz w:val="24"/>
          <w:szCs w:val="24"/>
        </w:rPr>
        <w:t xml:space="preserve">. </w:t>
      </w:r>
    </w:p>
    <w:p w14:paraId="46379C4D" w14:textId="77777777" w:rsidR="000A125F" w:rsidRPr="00364DFE" w:rsidRDefault="000A125F" w:rsidP="00DE12AA">
      <w:pPr>
        <w:spacing w:after="120" w:line="240" w:lineRule="auto"/>
        <w:ind w:firstLine="0"/>
        <w:rPr>
          <w:rFonts w:ascii="Times New Roman" w:hAnsi="Times New Roman"/>
          <w:color w:val="auto"/>
          <w:sz w:val="24"/>
          <w:szCs w:val="24"/>
        </w:rPr>
      </w:pPr>
    </w:p>
    <w:p w14:paraId="5E740ACA" w14:textId="0F955CC7" w:rsidR="00507FB7" w:rsidRPr="00364DFE" w:rsidRDefault="009E3602" w:rsidP="004133E6">
      <w:pPr>
        <w:pStyle w:val="ListParagraph"/>
        <w:numPr>
          <w:ilvl w:val="0"/>
          <w:numId w:val="7"/>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Sectoare</w:t>
      </w:r>
      <w:r w:rsidR="007C4F25">
        <w:rPr>
          <w:rFonts w:ascii="Times New Roman" w:hAnsi="Times New Roman"/>
          <w:b/>
          <w:bCs/>
          <w:color w:val="auto"/>
          <w:sz w:val="24"/>
          <w:szCs w:val="24"/>
        </w:rPr>
        <w:t>/Companii care Oferă</w:t>
      </w:r>
      <w:r w:rsidRPr="00364DFE">
        <w:rPr>
          <w:rFonts w:ascii="Times New Roman" w:hAnsi="Times New Roman"/>
          <w:b/>
          <w:bCs/>
          <w:color w:val="auto"/>
          <w:sz w:val="24"/>
          <w:szCs w:val="24"/>
        </w:rPr>
        <w:t xml:space="preserve"> Locuințe de Serviciu pentru Angajați</w:t>
      </w:r>
    </w:p>
    <w:p w14:paraId="24CED8E7" w14:textId="697F3364" w:rsidR="009E3602" w:rsidRPr="00364DFE" w:rsidRDefault="009E3602"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Companiile care oferă locuințe de serviciu pentru angajații lor pot avea oportunități speciale de a promova testarea </w:t>
      </w:r>
      <w:r w:rsidR="000C4CCA" w:rsidRPr="00364DFE">
        <w:rPr>
          <w:rFonts w:ascii="Times New Roman" w:hAnsi="Times New Roman"/>
          <w:color w:val="auto"/>
          <w:sz w:val="24"/>
          <w:szCs w:val="24"/>
        </w:rPr>
        <w:t xml:space="preserve">concentrației de </w:t>
      </w:r>
      <w:r w:rsidR="00A5726F">
        <w:rPr>
          <w:rFonts w:ascii="Times New Roman" w:hAnsi="Times New Roman"/>
          <w:color w:val="auto"/>
          <w:sz w:val="24"/>
          <w:szCs w:val="24"/>
        </w:rPr>
        <w:t>radon</w:t>
      </w:r>
      <w:r w:rsidRPr="00364DFE">
        <w:rPr>
          <w:rFonts w:ascii="Times New Roman" w:hAnsi="Times New Roman"/>
          <w:color w:val="auto"/>
          <w:sz w:val="24"/>
          <w:szCs w:val="24"/>
        </w:rPr>
        <w:t xml:space="preserve"> și măsurile de </w:t>
      </w:r>
      <w:r w:rsidR="000C4CCA" w:rsidRPr="00364DFE">
        <w:rPr>
          <w:rFonts w:ascii="Times New Roman" w:hAnsi="Times New Roman"/>
          <w:color w:val="auto"/>
          <w:sz w:val="24"/>
          <w:szCs w:val="24"/>
        </w:rPr>
        <w:t>descreştere a expunerii</w:t>
      </w:r>
      <w:r w:rsidRPr="00364DFE">
        <w:rPr>
          <w:rFonts w:ascii="Times New Roman" w:hAnsi="Times New Roman"/>
          <w:color w:val="auto"/>
          <w:sz w:val="24"/>
          <w:szCs w:val="24"/>
        </w:rPr>
        <w:t xml:space="preserve"> în locuințele acestora. Mesajele pentru acest segment </w:t>
      </w:r>
      <w:r w:rsidR="007D65D8" w:rsidRPr="00364DFE">
        <w:rPr>
          <w:rFonts w:ascii="Times New Roman" w:hAnsi="Times New Roman"/>
          <w:color w:val="auto"/>
          <w:sz w:val="24"/>
          <w:szCs w:val="24"/>
        </w:rPr>
        <w:t>s-</w:t>
      </w:r>
      <w:r w:rsidRPr="00364DFE">
        <w:rPr>
          <w:rFonts w:ascii="Times New Roman" w:hAnsi="Times New Roman"/>
          <w:color w:val="auto"/>
          <w:sz w:val="24"/>
          <w:szCs w:val="24"/>
        </w:rPr>
        <w:t>ar putea concentra pe responsabilitatea lor față de sănătatea și bunăstarea angajaților pe toate planurile.</w:t>
      </w:r>
    </w:p>
    <w:p w14:paraId="2E63D083" w14:textId="0E4E5733" w:rsidR="0069655B" w:rsidRPr="00364DFE" w:rsidRDefault="00BE0D01"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Profilul audienţei</w:t>
      </w:r>
      <w:r w:rsidRPr="00364DFE">
        <w:rPr>
          <w:rFonts w:ascii="Times New Roman" w:hAnsi="Times New Roman"/>
          <w:color w:val="auto"/>
          <w:sz w:val="24"/>
          <w:szCs w:val="24"/>
        </w:rPr>
        <w:t>:</w:t>
      </w:r>
      <w:r w:rsidR="000C4CCA" w:rsidRPr="00364DFE">
        <w:rPr>
          <w:rFonts w:ascii="Times New Roman" w:hAnsi="Times New Roman"/>
          <w:color w:val="auto"/>
          <w:sz w:val="24"/>
          <w:szCs w:val="24"/>
        </w:rPr>
        <w:t xml:space="preserve"> </w:t>
      </w:r>
      <w:r w:rsidR="0069655B" w:rsidRPr="00364DFE">
        <w:rPr>
          <w:rFonts w:ascii="Times New Roman" w:hAnsi="Times New Roman"/>
          <w:color w:val="auto"/>
          <w:sz w:val="24"/>
          <w:szCs w:val="24"/>
        </w:rPr>
        <w:t>Companiile din diverse industrii care furnizează locuințe de serviciu pentru angajați, cum ar fi</w:t>
      </w:r>
      <w:r w:rsidR="00B016AD" w:rsidRPr="00364DFE">
        <w:rPr>
          <w:rFonts w:ascii="Times New Roman" w:hAnsi="Times New Roman"/>
          <w:color w:val="auto"/>
          <w:sz w:val="24"/>
          <w:szCs w:val="24"/>
        </w:rPr>
        <w:t>, de exemplu,</w:t>
      </w:r>
      <w:r w:rsidR="0069655B" w:rsidRPr="00364DFE">
        <w:rPr>
          <w:rFonts w:ascii="Times New Roman" w:hAnsi="Times New Roman"/>
          <w:color w:val="auto"/>
          <w:sz w:val="24"/>
          <w:szCs w:val="24"/>
        </w:rPr>
        <w:t xml:space="preserve"> companii miniere, de construcții, energetice sau din domeniul sănătății, sunt preocupate de bunăstarea angajaților lor, asigurându-se că aceștia au un loc de trai adecvat și sigur. Asigurarea unui mediu de locuit sigur și sănătos pentru angajații lor este o nevoie importantă. Obiectivele de comunicare includ conștientizarea asupra riscurilor radonului în locuințele de serviciu și impactul </w:t>
      </w:r>
      <w:r w:rsidR="007D65D8" w:rsidRPr="00364DFE">
        <w:rPr>
          <w:rFonts w:ascii="Times New Roman" w:hAnsi="Times New Roman"/>
          <w:color w:val="auto"/>
          <w:sz w:val="24"/>
          <w:szCs w:val="24"/>
        </w:rPr>
        <w:t xml:space="preserve">asupra </w:t>
      </w:r>
      <w:r w:rsidR="0069655B" w:rsidRPr="00364DFE">
        <w:rPr>
          <w:rFonts w:ascii="Times New Roman" w:hAnsi="Times New Roman"/>
          <w:color w:val="auto"/>
          <w:sz w:val="24"/>
          <w:szCs w:val="24"/>
        </w:rPr>
        <w:t>sănătății angajaților, educația angajatorilor cu privire la măsurile de testare a nivelurilor de radon și de protecție a angajaților în locuințele de serviciu și promovarea implementării unor măsuri simple și eficiente pentru reducerea expunerii la radon în aceste locuințe. Canalele de comunicare potrivite includ comunicări interne ale companiilor, workshop-uri și sesiuni de instruire dedicate angajatorilor, colaborarea cu asociații profesionale și organizații de sănătate și platforme de social media. Mesajul central este "Angajament pentru Sănătate: Asigurăm locuințe sigure pentru angajații noștri. Descoperiți riscurile radonului și măsurile simple pe care le puteți lua pentru a proteja sănătatea și bunăstarea echipei noastre." Tonul și stilul de comunicare trebuie să fie profesional, informativ și responsabil. Prin adaptarea strategiei de comunicare pentru a aborda aceste aspecte, strategia poate influența conștientizarea și acțiunile angajatorilor în vederea asigurării unor locuințe sigure și sănătoase pentru angajații lor.</w:t>
      </w:r>
    </w:p>
    <w:p w14:paraId="155989CA" w14:textId="6DBA0DAD" w:rsidR="0069655B" w:rsidRPr="00364DFE" w:rsidRDefault="008476A3" w:rsidP="00DE12AA">
      <w:pPr>
        <w:spacing w:after="120" w:line="240" w:lineRule="auto"/>
        <w:ind w:firstLine="0"/>
        <w:rPr>
          <w:rFonts w:ascii="Times New Roman" w:hAnsi="Times New Roman"/>
          <w:i/>
          <w:color w:val="auto"/>
          <w:sz w:val="24"/>
          <w:szCs w:val="24"/>
        </w:rPr>
      </w:pPr>
      <w:r w:rsidRPr="00364DFE">
        <w:rPr>
          <w:rFonts w:ascii="Times New Roman" w:hAnsi="Times New Roman"/>
          <w:i/>
          <w:color w:val="auto"/>
          <w:sz w:val="24"/>
          <w:szCs w:val="24"/>
        </w:rPr>
        <w:t xml:space="preserve">În </w:t>
      </w:r>
      <w:r w:rsidR="007A69C8" w:rsidRPr="00364DFE">
        <w:rPr>
          <w:rFonts w:ascii="Times New Roman" w:hAnsi="Times New Roman"/>
          <w:i/>
          <w:color w:val="auto"/>
          <w:sz w:val="24"/>
          <w:szCs w:val="24"/>
        </w:rPr>
        <w:t>anexa A2.2 este prezentat profilul general, detaliat al acestui segment de audienţ</w:t>
      </w:r>
      <w:r w:rsidR="007C4F25">
        <w:rPr>
          <w:rFonts w:ascii="Times New Roman" w:hAnsi="Times New Roman"/>
          <w:i/>
          <w:color w:val="auto"/>
          <w:sz w:val="24"/>
          <w:szCs w:val="24"/>
        </w:rPr>
        <w:t>ă</w:t>
      </w:r>
      <w:r w:rsidR="007A69C8" w:rsidRPr="00364DFE">
        <w:rPr>
          <w:rFonts w:ascii="Times New Roman" w:hAnsi="Times New Roman"/>
          <w:i/>
          <w:color w:val="auto"/>
          <w:sz w:val="24"/>
          <w:szCs w:val="24"/>
        </w:rPr>
        <w:t>.</w:t>
      </w:r>
    </w:p>
    <w:p w14:paraId="2707D5D6" w14:textId="77777777" w:rsidR="0069655B" w:rsidRPr="00364DFE" w:rsidRDefault="0069655B" w:rsidP="00DE12AA">
      <w:pPr>
        <w:spacing w:after="120" w:line="240" w:lineRule="auto"/>
        <w:ind w:firstLine="0"/>
        <w:rPr>
          <w:rFonts w:ascii="Times New Roman" w:hAnsi="Times New Roman"/>
          <w:color w:val="auto"/>
          <w:sz w:val="24"/>
          <w:szCs w:val="24"/>
        </w:rPr>
      </w:pPr>
    </w:p>
    <w:p w14:paraId="72A34935" w14:textId="77777777" w:rsidR="00507FB7" w:rsidRPr="00364DFE" w:rsidRDefault="009E3602" w:rsidP="004133E6">
      <w:pPr>
        <w:pStyle w:val="ListParagraph"/>
        <w:numPr>
          <w:ilvl w:val="0"/>
          <w:numId w:val="7"/>
        </w:numPr>
        <w:spacing w:after="120" w:line="240" w:lineRule="auto"/>
        <w:ind w:left="0" w:firstLine="0"/>
        <w:contextualSpacing w:val="0"/>
        <w:rPr>
          <w:rFonts w:ascii="Times New Roman" w:hAnsi="Times New Roman"/>
          <w:color w:val="auto"/>
          <w:sz w:val="24"/>
          <w:szCs w:val="24"/>
        </w:rPr>
      </w:pPr>
      <w:bookmarkStart w:id="43" w:name="_Hlk164238819"/>
      <w:r w:rsidRPr="00364DFE">
        <w:rPr>
          <w:rFonts w:ascii="Times New Roman" w:hAnsi="Times New Roman"/>
          <w:b/>
          <w:bCs/>
          <w:color w:val="auto"/>
          <w:sz w:val="24"/>
          <w:szCs w:val="24"/>
        </w:rPr>
        <w:t>Sectorul Public și Instituții Guvernamentale</w:t>
      </w:r>
    </w:p>
    <w:bookmarkEnd w:id="43"/>
    <w:p w14:paraId="7D3C679E" w14:textId="4E68F9EB" w:rsidR="009E3602" w:rsidRPr="00364DFE" w:rsidRDefault="009E3602"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Instituțiile guvernamentale pot avea un impact semnificativ </w:t>
      </w:r>
      <w:r w:rsidR="00A537B1" w:rsidRPr="00364DFE">
        <w:rPr>
          <w:rFonts w:ascii="Times New Roman" w:hAnsi="Times New Roman"/>
          <w:color w:val="auto"/>
          <w:sz w:val="24"/>
          <w:szCs w:val="24"/>
        </w:rPr>
        <w:t xml:space="preserve">nu doar </w:t>
      </w:r>
      <w:r w:rsidRPr="00364DFE">
        <w:rPr>
          <w:rFonts w:ascii="Times New Roman" w:hAnsi="Times New Roman"/>
          <w:color w:val="auto"/>
          <w:sz w:val="24"/>
          <w:szCs w:val="24"/>
        </w:rPr>
        <w:t xml:space="preserve">în promovarea </w:t>
      </w:r>
      <w:r w:rsidR="00A537B1" w:rsidRPr="00364DFE">
        <w:rPr>
          <w:rFonts w:ascii="Times New Roman" w:hAnsi="Times New Roman"/>
          <w:color w:val="auto"/>
          <w:sz w:val="24"/>
          <w:szCs w:val="24"/>
        </w:rPr>
        <w:t xml:space="preserve">informaţiilor </w:t>
      </w:r>
      <w:r w:rsidRPr="00364DFE">
        <w:rPr>
          <w:rFonts w:ascii="Times New Roman" w:hAnsi="Times New Roman"/>
          <w:color w:val="auto"/>
          <w:sz w:val="24"/>
          <w:szCs w:val="24"/>
        </w:rPr>
        <w:t xml:space="preserve">despre radon. Acest segment </w:t>
      </w:r>
      <w:r w:rsidR="0069655B" w:rsidRPr="00364DFE">
        <w:rPr>
          <w:rFonts w:ascii="Times New Roman" w:hAnsi="Times New Roman"/>
          <w:color w:val="auto"/>
          <w:sz w:val="24"/>
          <w:szCs w:val="24"/>
        </w:rPr>
        <w:t xml:space="preserve">include directorii/managerii instituţiilor </w:t>
      </w:r>
      <w:r w:rsidR="003566D1" w:rsidRPr="00364DFE">
        <w:rPr>
          <w:rFonts w:ascii="Times New Roman" w:hAnsi="Times New Roman"/>
          <w:color w:val="auto"/>
          <w:sz w:val="24"/>
          <w:szCs w:val="24"/>
        </w:rPr>
        <w:t>care ofer</w:t>
      </w:r>
      <w:r w:rsidR="004953E6">
        <w:rPr>
          <w:rFonts w:ascii="Times New Roman" w:hAnsi="Times New Roman"/>
          <w:color w:val="auto"/>
          <w:sz w:val="24"/>
          <w:szCs w:val="24"/>
        </w:rPr>
        <w:t xml:space="preserve">ă </w:t>
      </w:r>
      <w:r w:rsidR="003566D1" w:rsidRPr="00364DFE">
        <w:rPr>
          <w:rFonts w:ascii="Times New Roman" w:hAnsi="Times New Roman"/>
          <w:color w:val="auto"/>
          <w:sz w:val="24"/>
          <w:szCs w:val="24"/>
        </w:rPr>
        <w:t>rezidenţ</w:t>
      </w:r>
      <w:r w:rsidR="004953E6">
        <w:rPr>
          <w:rFonts w:ascii="Times New Roman" w:hAnsi="Times New Roman"/>
          <w:color w:val="auto"/>
          <w:sz w:val="24"/>
          <w:szCs w:val="24"/>
        </w:rPr>
        <w:t>ă</w:t>
      </w:r>
      <w:r w:rsidR="003566D1" w:rsidRPr="00364DFE">
        <w:rPr>
          <w:rFonts w:ascii="Times New Roman" w:hAnsi="Times New Roman"/>
          <w:color w:val="auto"/>
          <w:sz w:val="24"/>
          <w:szCs w:val="24"/>
        </w:rPr>
        <w:t xml:space="preserve"> temporar</w:t>
      </w:r>
      <w:r w:rsidR="007C4F25">
        <w:rPr>
          <w:rFonts w:ascii="Times New Roman" w:hAnsi="Times New Roman"/>
          <w:color w:val="auto"/>
          <w:sz w:val="24"/>
          <w:szCs w:val="24"/>
        </w:rPr>
        <w:t>ă</w:t>
      </w:r>
      <w:r w:rsidR="003566D1" w:rsidRPr="00364DFE">
        <w:rPr>
          <w:rFonts w:ascii="Times New Roman" w:hAnsi="Times New Roman"/>
          <w:color w:val="auto"/>
          <w:sz w:val="24"/>
          <w:szCs w:val="24"/>
        </w:rPr>
        <w:t xml:space="preserve"> unor grupuri din populaţie (c</w:t>
      </w:r>
      <w:r w:rsidR="007C4F25">
        <w:rPr>
          <w:rFonts w:ascii="Times New Roman" w:hAnsi="Times New Roman"/>
          <w:color w:val="auto"/>
          <w:sz w:val="24"/>
          <w:szCs w:val="24"/>
        </w:rPr>
        <w:t>ă</w:t>
      </w:r>
      <w:r w:rsidR="003566D1" w:rsidRPr="00364DFE">
        <w:rPr>
          <w:rFonts w:ascii="Times New Roman" w:hAnsi="Times New Roman"/>
          <w:color w:val="auto"/>
          <w:sz w:val="24"/>
          <w:szCs w:val="24"/>
        </w:rPr>
        <w:t xml:space="preserve">mine pentru copii/persoane vârstnice, centre de detenţie, </w:t>
      </w:r>
      <w:r w:rsidR="005145F4" w:rsidRPr="00364DFE">
        <w:rPr>
          <w:rFonts w:ascii="Times New Roman" w:hAnsi="Times New Roman"/>
          <w:color w:val="auto"/>
          <w:sz w:val="24"/>
          <w:szCs w:val="24"/>
        </w:rPr>
        <w:t xml:space="preserve">etc.) </w:t>
      </w:r>
      <w:r w:rsidRPr="00364DFE">
        <w:rPr>
          <w:rFonts w:ascii="Times New Roman" w:hAnsi="Times New Roman"/>
          <w:color w:val="auto"/>
          <w:sz w:val="24"/>
          <w:szCs w:val="24"/>
        </w:rPr>
        <w:t>Mesajele pentru acest segment ar putea pune accent pe lideri și exemple de bune practici.</w:t>
      </w:r>
    </w:p>
    <w:p w14:paraId="116011DC" w14:textId="7FE6841F" w:rsidR="009E3602" w:rsidRPr="00364DFE" w:rsidRDefault="005145F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"Directorii/managerii instituțiilor care oferă rezidență temporară unor grupuri din populație, cum ar fi c</w:t>
      </w:r>
      <w:r w:rsidR="007C4F25">
        <w:rPr>
          <w:rFonts w:ascii="Times New Roman" w:hAnsi="Times New Roman"/>
          <w:color w:val="auto"/>
          <w:sz w:val="24"/>
          <w:szCs w:val="24"/>
        </w:rPr>
        <w:t>ă</w:t>
      </w:r>
      <w:r w:rsidRPr="00364DFE">
        <w:rPr>
          <w:rFonts w:ascii="Times New Roman" w:hAnsi="Times New Roman"/>
          <w:color w:val="auto"/>
          <w:sz w:val="24"/>
          <w:szCs w:val="24"/>
        </w:rPr>
        <w:t xml:space="preserve">minele pentru copii, persoane vârstnice sau centrele de detenție, constituie un segment de audiență prioritar pentru strategia de comunicare pentru radon, deoarece acești lideri au puterea de a asigura un mediu sigur și sănătos pentru grupurile vulnerabile pe care le îngrijesc. În astfel de instituții, unde persoanele petrec semnificativ timp în interior, expunerea la radon poate reprezenta un risc major pentru sănătate. Prin conștientizarea și educarea acestor directori și manageri în ceea ce privește riscurile radonului și măsurile de prevenire, putem influența politicile și practicile instituționale, garantând implementarea standardelor de siguranță în ceea ce privește concentrațiile de radon. Acest lucru poate conduce la un mediu mai sănătos și sigur pentru toți rezidenții temporari, contribuind astfel la protejarea sănătății și bunăstării </w:t>
      </w:r>
      <w:r w:rsidR="00076C79" w:rsidRPr="00364DFE">
        <w:rPr>
          <w:rFonts w:ascii="Times New Roman" w:hAnsi="Times New Roman"/>
          <w:noProof/>
          <w:color w:val="auto"/>
          <w:sz w:val="24"/>
          <w:szCs w:val="24"/>
          <w:lang w:val="en-US" w:eastAsia="en-US"/>
        </w:rPr>
        <mc:AlternateContent>
          <mc:Choice Requires="wps">
            <w:drawing>
              <wp:anchor distT="91440" distB="91440" distL="114300" distR="114300" simplePos="0" relativeHeight="251677696" behindDoc="0" locked="0" layoutInCell="1" allowOverlap="1" wp14:anchorId="723085CF" wp14:editId="2B8512AD">
                <wp:simplePos x="0" y="0"/>
                <wp:positionH relativeFrom="page">
                  <wp:posOffset>914400</wp:posOffset>
                </wp:positionH>
                <wp:positionV relativeFrom="paragraph">
                  <wp:posOffset>745490</wp:posOffset>
                </wp:positionV>
                <wp:extent cx="5953760" cy="803910"/>
                <wp:effectExtent l="0" t="0" r="0" b="635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803910"/>
                        </a:xfrm>
                        <a:prstGeom prst="rect">
                          <a:avLst/>
                        </a:prstGeom>
                        <a:noFill/>
                        <a:ln w="9525">
                          <a:noFill/>
                          <a:miter lim="800000"/>
                          <a:headEnd/>
                          <a:tailEnd/>
                        </a:ln>
                      </wps:spPr>
                      <wps:txbx>
                        <w:txbxContent>
                          <w:p w14:paraId="035A0917" w14:textId="71EDE3DB" w:rsidR="003756FE" w:rsidRPr="00B016AD" w:rsidRDefault="003756FE" w:rsidP="0097104A">
                            <w:pPr>
                              <w:pBdr>
                                <w:top w:val="single" w:sz="24" w:space="8" w:color="02ECEC" w:themeColor="accent1"/>
                                <w:bottom w:val="single" w:sz="24" w:space="8" w:color="02ECEC" w:themeColor="accent1"/>
                              </w:pBdr>
                              <w:rPr>
                                <w:iCs/>
                                <w:color w:val="00235E" w:themeColor="accent5" w:themeShade="BF"/>
                                <w:szCs w:val="24"/>
                              </w:rPr>
                            </w:pPr>
                            <w:r w:rsidRPr="00B016AD">
                              <w:rPr>
                                <w:iCs/>
                                <w:color w:val="00235E" w:themeColor="accent5" w:themeShade="BF"/>
                                <w:szCs w:val="24"/>
                              </w:rPr>
                              <w:t>Având în vedere aceste considerente, acest segment este considerat PRIORITAR pentru Strategia Naţional</w:t>
                            </w:r>
                            <w:r>
                              <w:rPr>
                                <w:iCs/>
                                <w:color w:val="00235E" w:themeColor="accent5" w:themeShade="BF"/>
                                <w:szCs w:val="24"/>
                              </w:rPr>
                              <w:t>ă</w:t>
                            </w:r>
                            <w:r w:rsidRPr="00B016AD">
                              <w:rPr>
                                <w:iCs/>
                                <w:color w:val="00235E" w:themeColor="accent5" w:themeShade="BF"/>
                                <w:szCs w:val="24"/>
                              </w:rPr>
                              <w:t xml:space="preserve"> de Comunicare pentru Radon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3085CF" id="Text Box 7" o:spid="_x0000_s1036" type="#_x0000_t202" style="position:absolute;left:0;text-align:left;margin-left:1in;margin-top:58.7pt;width:468.8pt;height:63.3pt;z-index:25167769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" filled="f" stroked="f">
                <v:textbox style="mso-fit-shape-to-text:t">
                  <w:txbxContent>
                    <w:p w14:paraId="035A0917" w14:textId="71EDE3DB" w:rsidR="003756FE" w:rsidRPr="00B016AD" w:rsidRDefault="003756FE" w:rsidP="0097104A">
                      <w:pPr>
                        <w:pBdr>
                          <w:top w:val="single" w:sz="24" w:space="8" w:color="02ECEC" w:themeColor="accent1"/>
                          <w:bottom w:val="single" w:sz="24" w:space="8" w:color="02ECEC" w:themeColor="accent1"/>
                        </w:pBdr>
                        <w:rPr>
                          <w:iCs/>
                          <w:color w:val="00235E" w:themeColor="accent5" w:themeShade="BF"/>
                          <w:szCs w:val="24"/>
                        </w:rPr>
                      </w:pPr>
                      <w:r w:rsidRPr="00B016AD">
                        <w:rPr>
                          <w:iCs/>
                          <w:color w:val="00235E" w:themeColor="accent5" w:themeShade="BF"/>
                          <w:szCs w:val="24"/>
                        </w:rPr>
                        <w:t>Având în vedere aceste considerente, acest segment este considerat PRIORITAR pentru Strategia Naţional</w:t>
                      </w:r>
                      <w:r>
                        <w:rPr>
                          <w:iCs/>
                          <w:color w:val="00235E" w:themeColor="accent5" w:themeShade="BF"/>
                          <w:szCs w:val="24"/>
                        </w:rPr>
                        <w:t>ă</w:t>
                      </w:r>
                      <w:r w:rsidRPr="00B016AD">
                        <w:rPr>
                          <w:iCs/>
                          <w:color w:val="00235E" w:themeColor="accent5" w:themeShade="BF"/>
                          <w:szCs w:val="24"/>
                        </w:rPr>
                        <w:t xml:space="preserve"> de Comunicare pentru Radon</w:t>
                      </w:r>
                    </w:p>
                  </w:txbxContent>
                </v:textbox>
                <w10:wrap type="topAndBottom" anchorx="page"/>
              </v:shape>
            </w:pict>
          </mc:Fallback>
        </mc:AlternateContent>
      </w:r>
      <w:r w:rsidRPr="00364DFE">
        <w:rPr>
          <w:rFonts w:ascii="Times New Roman" w:hAnsi="Times New Roman"/>
          <w:color w:val="auto"/>
          <w:sz w:val="24"/>
          <w:szCs w:val="24"/>
        </w:rPr>
        <w:t>lor pe termen lung."</w:t>
      </w:r>
    </w:p>
    <w:p w14:paraId="2D99E955" w14:textId="01D8DF09" w:rsidR="005145F4" w:rsidRPr="00364DFE" w:rsidRDefault="005145F4"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Profilul de audiență</w:t>
      </w:r>
      <w:r w:rsidR="00F52CB8" w:rsidRPr="00364DFE">
        <w:rPr>
          <w:rFonts w:ascii="Times New Roman" w:hAnsi="Times New Roman"/>
          <w:i/>
          <w:color w:val="auto"/>
          <w:sz w:val="24"/>
          <w:szCs w:val="24"/>
        </w:rPr>
        <w:t xml:space="preserve"> </w:t>
      </w:r>
      <w:r w:rsidRPr="00364DFE">
        <w:rPr>
          <w:rFonts w:ascii="Times New Roman" w:hAnsi="Times New Roman"/>
          <w:color w:val="auto"/>
          <w:sz w:val="24"/>
          <w:szCs w:val="24"/>
        </w:rPr>
        <w:t xml:space="preserve">este reprezentat de directorii și managerii instituțiilor care oferă locuințe temporare grupurilor vulnerabile, cum ar fi căminele pentru copii și persoanele vârstnice sau centrele de detenție. Aceștia au o experiență semnificativă în domeniul administrării și gestionării instituțiilor de rezidență temporară și au autoritate în luarea deciziilor privind politicile, procedurile și măsurile de siguranță ale instituției. Interesele lor includ asigurarea unui mediu sigur și sănătos pentru rezidenți, respectarea standardelor de siguranță și legislației relevante și îmbunătățirea calității vieții și bunăstării acestora. Pot exista bariere în comunicare, cum ar fi timpul </w:t>
      </w:r>
      <w:r w:rsidR="008476A3" w:rsidRPr="00364DFE">
        <w:rPr>
          <w:rFonts w:ascii="Times New Roman" w:hAnsi="Times New Roman"/>
          <w:color w:val="auto"/>
          <w:sz w:val="24"/>
          <w:szCs w:val="24"/>
        </w:rPr>
        <w:t xml:space="preserve">disponibil </w:t>
      </w:r>
      <w:r w:rsidRPr="00364DFE">
        <w:rPr>
          <w:rFonts w:ascii="Times New Roman" w:hAnsi="Times New Roman"/>
          <w:color w:val="auto"/>
          <w:sz w:val="24"/>
          <w:szCs w:val="24"/>
        </w:rPr>
        <w:t>limitat din cauza responsabilităților de gestionare a instituțiilor sau lipsa inițială de conștientizare sau interes în privința radonului și a riscurilor sale. Obiectivele comunicării includ creșterea conștientizării cu privire la riscurile radonului și importanța măsurilor de prevenire, informarea cu privire la regulamentele și ghidurile relevante referitoare la gestionarea radonului și conducerea acestora spre adoptarea de măsuri concrete de testare și reducere a radonului în instituțiile pe care le gestionează. Acțiunile specifice de comunicare includ organizarea seminariilor și workshop-urilor specializate, furnizarea de ghiduri practice și materiale informative și colaborarea cu organizații relevante pentru promovarea și implementarea politicilor de sănătate și siguranță legate de radon.</w:t>
      </w:r>
    </w:p>
    <w:p w14:paraId="04993581" w14:textId="7281C21F" w:rsidR="005145F4" w:rsidRPr="00364DFE" w:rsidRDefault="008476A3" w:rsidP="00DE12AA">
      <w:pPr>
        <w:spacing w:after="120" w:line="240" w:lineRule="auto"/>
        <w:ind w:firstLine="0"/>
        <w:rPr>
          <w:rFonts w:ascii="Times New Roman" w:hAnsi="Times New Roman"/>
          <w:i/>
          <w:color w:val="auto"/>
          <w:sz w:val="24"/>
          <w:szCs w:val="24"/>
        </w:rPr>
      </w:pPr>
      <w:r w:rsidRPr="00364DFE">
        <w:rPr>
          <w:rFonts w:ascii="Times New Roman" w:hAnsi="Times New Roman"/>
          <w:i/>
          <w:color w:val="auto"/>
          <w:sz w:val="24"/>
          <w:szCs w:val="24"/>
        </w:rPr>
        <w:t xml:space="preserve">În </w:t>
      </w:r>
      <w:r w:rsidR="005145F4" w:rsidRPr="00364DFE">
        <w:rPr>
          <w:rFonts w:ascii="Times New Roman" w:hAnsi="Times New Roman"/>
          <w:i/>
          <w:color w:val="auto"/>
          <w:sz w:val="24"/>
          <w:szCs w:val="24"/>
        </w:rPr>
        <w:t xml:space="preserve">anexa A2.3 este prezentat </w:t>
      </w:r>
      <w:r w:rsidR="00A71280" w:rsidRPr="00364DFE">
        <w:rPr>
          <w:rFonts w:ascii="Times New Roman" w:hAnsi="Times New Roman"/>
          <w:i/>
          <w:color w:val="auto"/>
          <w:sz w:val="24"/>
          <w:szCs w:val="24"/>
        </w:rPr>
        <w:t xml:space="preserve">un </w:t>
      </w:r>
      <w:r w:rsidR="005145F4" w:rsidRPr="00364DFE">
        <w:rPr>
          <w:rFonts w:ascii="Times New Roman" w:hAnsi="Times New Roman"/>
          <w:i/>
          <w:color w:val="auto"/>
          <w:sz w:val="24"/>
          <w:szCs w:val="24"/>
        </w:rPr>
        <w:t>profilul general</w:t>
      </w:r>
      <w:r w:rsidR="007C4F25">
        <w:rPr>
          <w:rFonts w:ascii="Times New Roman" w:hAnsi="Times New Roman"/>
          <w:i/>
          <w:color w:val="auto"/>
          <w:sz w:val="24"/>
          <w:szCs w:val="24"/>
        </w:rPr>
        <w:t>, al acestui segment de audienţă</w:t>
      </w:r>
      <w:r w:rsidR="005145F4" w:rsidRPr="00364DFE">
        <w:rPr>
          <w:rFonts w:ascii="Times New Roman" w:hAnsi="Times New Roman"/>
          <w:i/>
          <w:color w:val="auto"/>
          <w:sz w:val="24"/>
          <w:szCs w:val="24"/>
        </w:rPr>
        <w:t>.</w:t>
      </w:r>
    </w:p>
    <w:p w14:paraId="04A63E41" w14:textId="77777777" w:rsidR="005145F4" w:rsidRDefault="005145F4" w:rsidP="00DE12AA">
      <w:pPr>
        <w:spacing w:after="120" w:line="240" w:lineRule="auto"/>
        <w:ind w:firstLine="0"/>
        <w:rPr>
          <w:rFonts w:ascii="Times New Roman" w:hAnsi="Times New Roman"/>
          <w:color w:val="auto"/>
          <w:sz w:val="24"/>
          <w:szCs w:val="24"/>
        </w:rPr>
      </w:pPr>
    </w:p>
    <w:p w14:paraId="440B708C" w14:textId="77777777" w:rsidR="007C4F25" w:rsidRDefault="007C4F25" w:rsidP="00DE12AA">
      <w:pPr>
        <w:spacing w:after="120" w:line="240" w:lineRule="auto"/>
        <w:ind w:firstLine="0"/>
        <w:rPr>
          <w:rFonts w:ascii="Times New Roman" w:hAnsi="Times New Roman"/>
          <w:color w:val="auto"/>
          <w:sz w:val="24"/>
          <w:szCs w:val="24"/>
        </w:rPr>
      </w:pPr>
    </w:p>
    <w:p w14:paraId="05E990C4" w14:textId="77777777" w:rsidR="007C4F25" w:rsidRPr="00364DFE" w:rsidRDefault="007C4F25" w:rsidP="00DE12AA">
      <w:pPr>
        <w:spacing w:after="120" w:line="240" w:lineRule="auto"/>
        <w:ind w:firstLine="0"/>
        <w:rPr>
          <w:rFonts w:ascii="Times New Roman" w:hAnsi="Times New Roman"/>
          <w:color w:val="auto"/>
          <w:sz w:val="24"/>
          <w:szCs w:val="24"/>
        </w:rPr>
      </w:pPr>
    </w:p>
    <w:p w14:paraId="78AEF36A" w14:textId="3E119845" w:rsidR="009D29A4" w:rsidRPr="00B0213C" w:rsidRDefault="008532F0" w:rsidP="007B389C">
      <w:pPr>
        <w:pStyle w:val="Heading3"/>
        <w:rPr>
          <w:lang w:val="ro-RO"/>
        </w:rPr>
      </w:pPr>
      <w:r w:rsidRPr="00B0213C">
        <w:rPr>
          <w:lang w:val="ro-RO"/>
        </w:rPr>
        <w:t>Proprietarii/</w:t>
      </w:r>
      <w:r w:rsidR="007C4F25" w:rsidRPr="00B0213C">
        <w:rPr>
          <w:lang w:val="ro-RO"/>
        </w:rPr>
        <w:t>administratorii clă</w:t>
      </w:r>
      <w:r w:rsidR="009D29A4" w:rsidRPr="00B0213C">
        <w:rPr>
          <w:lang w:val="ro-RO"/>
        </w:rPr>
        <w:t>dirilor cu acces public</w:t>
      </w:r>
    </w:p>
    <w:p w14:paraId="6ABD255D" w14:textId="77777777" w:rsidR="009D29A4" w:rsidRPr="00364DFE" w:rsidRDefault="003A407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Segmentarea acestei audiențe este justificată de varietatea specifică a proprietarilor și administratorilor clădirilor cu acces public și a nevoilor unice pe care le au. Abordarea personalizată va contribui la creșterea conștientizării și a acțiunilor pentru prevenirea expunerii la radon în aceste medii variate.</w:t>
      </w:r>
    </w:p>
    <w:p w14:paraId="754F445D" w14:textId="4DBDE725" w:rsidR="003A407D" w:rsidRPr="00364DFE" w:rsidRDefault="003A407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Deşi au fost identificate în cadrul aceste strategii mai multe segmente de audienţ</w:t>
      </w:r>
      <w:r w:rsidR="007C4F25">
        <w:rPr>
          <w:rFonts w:ascii="Times New Roman" w:hAnsi="Times New Roman"/>
          <w:color w:val="auto"/>
          <w:sz w:val="24"/>
          <w:szCs w:val="24"/>
        </w:rPr>
        <w:t>ă</w:t>
      </w:r>
      <w:r w:rsidRPr="00364DFE">
        <w:rPr>
          <w:rFonts w:ascii="Times New Roman" w:hAnsi="Times New Roman"/>
          <w:color w:val="auto"/>
          <w:sz w:val="24"/>
          <w:szCs w:val="24"/>
        </w:rPr>
        <w:t xml:space="preserve">, nu toate </w:t>
      </w:r>
      <w:r w:rsidR="00B917C8" w:rsidRPr="00364DFE">
        <w:rPr>
          <w:rFonts w:ascii="Times New Roman" w:hAnsi="Times New Roman"/>
          <w:color w:val="auto"/>
          <w:sz w:val="24"/>
          <w:szCs w:val="24"/>
        </w:rPr>
        <w:t>pot</w:t>
      </w:r>
      <w:r w:rsidR="00762EB7">
        <w:rPr>
          <w:rFonts w:ascii="Times New Roman" w:hAnsi="Times New Roman"/>
          <w:color w:val="auto"/>
          <w:sz w:val="24"/>
          <w:szCs w:val="24"/>
        </w:rPr>
        <w:t xml:space="preserve"> </w:t>
      </w:r>
      <w:r w:rsidRPr="00364DFE">
        <w:rPr>
          <w:rFonts w:ascii="Times New Roman" w:hAnsi="Times New Roman"/>
          <w:color w:val="auto"/>
          <w:sz w:val="24"/>
          <w:szCs w:val="24"/>
        </w:rPr>
        <w:t>fi considerate ca prioritar strategice.</w:t>
      </w:r>
    </w:p>
    <w:p w14:paraId="7CFE8CFB" w14:textId="77777777" w:rsidR="00CE15DE" w:rsidRPr="00364DFE" w:rsidRDefault="00CE15DE" w:rsidP="00DE12AA">
      <w:pPr>
        <w:spacing w:after="120" w:line="240" w:lineRule="auto"/>
        <w:ind w:firstLine="0"/>
        <w:rPr>
          <w:rFonts w:ascii="Times New Roman" w:hAnsi="Times New Roman"/>
          <w:color w:val="auto"/>
          <w:sz w:val="24"/>
          <w:szCs w:val="24"/>
        </w:rPr>
      </w:pPr>
    </w:p>
    <w:p w14:paraId="4C737A49" w14:textId="77777777" w:rsidR="000445FD" w:rsidRPr="00364DFE" w:rsidRDefault="00CE15DE" w:rsidP="004133E6">
      <w:pPr>
        <w:pStyle w:val="ListParagraph"/>
        <w:numPr>
          <w:ilvl w:val="0"/>
          <w:numId w:val="8"/>
        </w:numPr>
        <w:spacing w:after="120" w:line="240" w:lineRule="auto"/>
        <w:ind w:left="0" w:firstLine="0"/>
        <w:contextualSpacing w:val="0"/>
        <w:rPr>
          <w:rFonts w:ascii="Times New Roman" w:hAnsi="Times New Roman"/>
          <w:bCs/>
          <w:color w:val="auto"/>
          <w:sz w:val="24"/>
          <w:szCs w:val="24"/>
        </w:rPr>
      </w:pPr>
      <w:bookmarkStart w:id="44" w:name="_Hlk164238851"/>
      <w:r w:rsidRPr="00364DFE">
        <w:rPr>
          <w:rFonts w:ascii="Times New Roman" w:hAnsi="Times New Roman"/>
          <w:b/>
          <w:bCs/>
          <w:color w:val="auto"/>
          <w:sz w:val="24"/>
          <w:szCs w:val="24"/>
        </w:rPr>
        <w:t>Proprietari și</w:t>
      </w:r>
      <w:r w:rsidR="008532F0" w:rsidRPr="00364DFE">
        <w:rPr>
          <w:rFonts w:ascii="Times New Roman" w:hAnsi="Times New Roman"/>
          <w:b/>
          <w:bCs/>
          <w:color w:val="auto"/>
          <w:sz w:val="24"/>
          <w:szCs w:val="24"/>
        </w:rPr>
        <w:t>/sau administratori de clădiri de utilitate publică</w:t>
      </w:r>
    </w:p>
    <w:bookmarkEnd w:id="44"/>
    <w:p w14:paraId="05271B2A" w14:textId="4B96B714" w:rsidR="008532F0" w:rsidRPr="00364DFE" w:rsidRDefault="00CE15DE" w:rsidP="00DE12AA">
      <w:pPr>
        <w:spacing w:after="120" w:line="240" w:lineRule="auto"/>
        <w:ind w:firstLine="0"/>
        <w:rPr>
          <w:rFonts w:ascii="Times New Roman" w:hAnsi="Times New Roman"/>
          <w:bCs/>
          <w:color w:val="auto"/>
          <w:sz w:val="24"/>
          <w:szCs w:val="24"/>
        </w:rPr>
      </w:pPr>
      <w:r w:rsidRPr="00364DFE">
        <w:rPr>
          <w:rFonts w:ascii="Times New Roman" w:hAnsi="Times New Roman"/>
          <w:b/>
          <w:bCs/>
          <w:color w:val="auto"/>
          <w:sz w:val="24"/>
          <w:szCs w:val="24"/>
        </w:rPr>
        <w:t>Justificare:</w:t>
      </w:r>
      <w:r w:rsidRPr="00364DFE">
        <w:rPr>
          <w:rFonts w:ascii="Times New Roman" w:hAnsi="Times New Roman"/>
          <w:bCs/>
          <w:color w:val="auto"/>
          <w:sz w:val="24"/>
          <w:szCs w:val="24"/>
        </w:rPr>
        <w:t xml:space="preserve"> Acest segment include proprietarii și administratorii de clădiri de utilitate publică, cum ar fi spitalele, centrele de sănătate, sediile guvernamentale etc. Aceste instituții sunt critice pentru buna funcționare a societății și trebuie să ofere un mediu sigur pentru angajați și cetățeni. </w:t>
      </w:r>
    </w:p>
    <w:p w14:paraId="4849C92A" w14:textId="63C7B021" w:rsidR="00CE15DE" w:rsidRPr="00364DFE" w:rsidRDefault="00CE15DE" w:rsidP="00DE12AA">
      <w:pPr>
        <w:spacing w:after="120" w:line="240" w:lineRule="auto"/>
        <w:ind w:firstLine="0"/>
        <w:rPr>
          <w:rFonts w:ascii="Times New Roman" w:hAnsi="Times New Roman"/>
          <w:bCs/>
          <w:color w:val="auto"/>
          <w:sz w:val="24"/>
          <w:szCs w:val="24"/>
        </w:rPr>
      </w:pPr>
      <w:r w:rsidRPr="00364DFE">
        <w:rPr>
          <w:rFonts w:ascii="Times New Roman" w:hAnsi="Times New Roman"/>
          <w:bCs/>
          <w:color w:val="auto"/>
          <w:sz w:val="24"/>
          <w:szCs w:val="24"/>
        </w:rPr>
        <w:t xml:space="preserve">Mesajele ar trebui să sublinieze importanța măsurilor testării </w:t>
      </w:r>
      <w:r w:rsidR="00B016AD" w:rsidRPr="00364DFE">
        <w:rPr>
          <w:rFonts w:ascii="Times New Roman" w:hAnsi="Times New Roman"/>
          <w:bCs/>
          <w:color w:val="auto"/>
          <w:sz w:val="24"/>
          <w:szCs w:val="24"/>
        </w:rPr>
        <w:t>concentrației de radon, cât şi metode de limitare a expunerii.</w:t>
      </w:r>
    </w:p>
    <w:p w14:paraId="51B71EDB" w14:textId="7EA5C232" w:rsidR="00CE15DE" w:rsidRPr="00364DFE" w:rsidRDefault="000445FD" w:rsidP="00DE12AA">
      <w:pPr>
        <w:spacing w:after="120" w:line="240" w:lineRule="auto"/>
        <w:ind w:firstLine="0"/>
        <w:rPr>
          <w:rFonts w:ascii="Times New Roman" w:hAnsi="Times New Roman"/>
          <w:bCs/>
          <w:color w:val="auto"/>
          <w:sz w:val="24"/>
          <w:szCs w:val="24"/>
        </w:rPr>
      </w:pPr>
      <w:r w:rsidRPr="00364DFE">
        <w:rPr>
          <w:rFonts w:ascii="Times New Roman" w:hAnsi="Times New Roman"/>
          <w:bCs/>
          <w:color w:val="auto"/>
          <w:sz w:val="24"/>
          <w:szCs w:val="24"/>
        </w:rPr>
        <w:t xml:space="preserve">Prin abordarea acestui, Strategia Națională de Comunicare pentru Radon poate concentra eforturile de conștientizare și acțiune asupra unor instituții cu un rol semnificativ în societate și cu capacitatea de a influența un număr mare de oameni. Proprietarii și administratorii de clădiri de utilitate publică pot deveni modele pentru alte clădiri cu acces public și pot contribui la reducerea impactului expunerii la radon în </w:t>
      </w:r>
      <w:r w:rsidR="00076C79" w:rsidRPr="00364DFE">
        <w:rPr>
          <w:rFonts w:ascii="Times New Roman" w:hAnsi="Times New Roman"/>
          <w:noProof/>
          <w:color w:val="auto"/>
          <w:sz w:val="24"/>
          <w:szCs w:val="24"/>
          <w:lang w:val="en-US" w:eastAsia="en-US"/>
        </w:rPr>
        <mc:AlternateContent>
          <mc:Choice Requires="wps">
            <w:drawing>
              <wp:anchor distT="91440" distB="91440" distL="114300" distR="114300" simplePos="0" relativeHeight="251679744" behindDoc="0" locked="0" layoutInCell="1" allowOverlap="1" wp14:anchorId="4A8A53DB" wp14:editId="649336AF">
                <wp:simplePos x="0" y="0"/>
                <wp:positionH relativeFrom="page">
                  <wp:posOffset>914400</wp:posOffset>
                </wp:positionH>
                <wp:positionV relativeFrom="paragraph">
                  <wp:posOffset>466725</wp:posOffset>
                </wp:positionV>
                <wp:extent cx="5953760" cy="803910"/>
                <wp:effectExtent l="0" t="0" r="0" b="635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803910"/>
                        </a:xfrm>
                        <a:prstGeom prst="rect">
                          <a:avLst/>
                        </a:prstGeom>
                        <a:noFill/>
                        <a:ln w="9525">
                          <a:noFill/>
                          <a:miter lim="800000"/>
                          <a:headEnd/>
                          <a:tailEnd/>
                        </a:ln>
                      </wps:spPr>
                      <wps:txbx>
                        <w:txbxContent>
                          <w:p w14:paraId="287F0C4D" w14:textId="603539F5" w:rsidR="003756FE" w:rsidRPr="008D6580" w:rsidRDefault="003756FE" w:rsidP="003D4C6B">
                            <w:pPr>
                              <w:pBdr>
                                <w:top w:val="single" w:sz="24" w:space="8" w:color="02ECEC" w:themeColor="accent1"/>
                                <w:bottom w:val="single" w:sz="24" w:space="8" w:color="02ECEC" w:themeColor="accent1"/>
                              </w:pBdr>
                              <w:rPr>
                                <w:iCs/>
                                <w:color w:val="00235E" w:themeColor="accent5" w:themeShade="BF"/>
                                <w:szCs w:val="24"/>
                              </w:rPr>
                            </w:pPr>
                            <w:r w:rsidRPr="008D6580">
                              <w:rPr>
                                <w:iCs/>
                                <w:color w:val="00235E" w:themeColor="accent5" w:themeShade="BF"/>
                                <w:szCs w:val="24"/>
                              </w:rPr>
                              <w:t>Având în vedere aceste considerente, acest segment este considerat PRIORITAR pentru Strategia Naţional</w:t>
                            </w:r>
                            <w:r>
                              <w:rPr>
                                <w:iCs/>
                                <w:color w:val="00235E" w:themeColor="accent5" w:themeShade="BF"/>
                                <w:szCs w:val="24"/>
                              </w:rPr>
                              <w:t>ă</w:t>
                            </w:r>
                            <w:r w:rsidRPr="008D6580">
                              <w:rPr>
                                <w:iCs/>
                                <w:color w:val="00235E" w:themeColor="accent5" w:themeShade="BF"/>
                                <w:szCs w:val="24"/>
                              </w:rPr>
                              <w:t xml:space="preserve"> de Comunicare pentru Radon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8A53DB" id="Text Box 8" o:spid="_x0000_s1037" type="#_x0000_t202" style="position:absolute;left:0;text-align:left;margin-left:1in;margin-top:36.75pt;width:468.8pt;height:63.3pt;z-index:25167974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" filled="f" stroked="f">
                <v:textbox style="mso-fit-shape-to-text:t">
                  <w:txbxContent>
                    <w:p w14:paraId="287F0C4D" w14:textId="603539F5" w:rsidR="003756FE" w:rsidRPr="008D6580" w:rsidRDefault="003756FE" w:rsidP="003D4C6B">
                      <w:pPr>
                        <w:pBdr>
                          <w:top w:val="single" w:sz="24" w:space="8" w:color="02ECEC" w:themeColor="accent1"/>
                          <w:bottom w:val="single" w:sz="24" w:space="8" w:color="02ECEC" w:themeColor="accent1"/>
                        </w:pBdr>
                        <w:rPr>
                          <w:iCs/>
                          <w:color w:val="00235E" w:themeColor="accent5" w:themeShade="BF"/>
                          <w:szCs w:val="24"/>
                        </w:rPr>
                      </w:pPr>
                      <w:r w:rsidRPr="008D6580">
                        <w:rPr>
                          <w:iCs/>
                          <w:color w:val="00235E" w:themeColor="accent5" w:themeShade="BF"/>
                          <w:szCs w:val="24"/>
                        </w:rPr>
                        <w:t>Având în vedere aceste considerente, acest segment este considerat PRIORITAR pentru Strategia Naţional</w:t>
                      </w:r>
                      <w:r>
                        <w:rPr>
                          <w:iCs/>
                          <w:color w:val="00235E" w:themeColor="accent5" w:themeShade="BF"/>
                          <w:szCs w:val="24"/>
                        </w:rPr>
                        <w:t>ă</w:t>
                      </w:r>
                      <w:r w:rsidRPr="008D6580">
                        <w:rPr>
                          <w:iCs/>
                          <w:color w:val="00235E" w:themeColor="accent5" w:themeShade="BF"/>
                          <w:szCs w:val="24"/>
                        </w:rPr>
                        <w:t xml:space="preserve"> de Comunicare pentru Radon</w:t>
                      </w:r>
                    </w:p>
                  </w:txbxContent>
                </v:textbox>
                <w10:wrap type="topAndBottom" anchorx="page"/>
              </v:shape>
            </w:pict>
          </mc:Fallback>
        </mc:AlternateContent>
      </w:r>
      <w:r w:rsidRPr="00364DFE">
        <w:rPr>
          <w:rFonts w:ascii="Times New Roman" w:hAnsi="Times New Roman"/>
          <w:bCs/>
          <w:color w:val="auto"/>
          <w:sz w:val="24"/>
          <w:szCs w:val="24"/>
        </w:rPr>
        <w:t>rândul populației.</w:t>
      </w:r>
    </w:p>
    <w:p w14:paraId="7927A626" w14:textId="77777777" w:rsidR="000445FD" w:rsidRPr="00364DFE" w:rsidRDefault="00053A8A" w:rsidP="00DE12AA">
      <w:pPr>
        <w:spacing w:after="120" w:line="240" w:lineRule="auto"/>
        <w:ind w:firstLine="0"/>
        <w:rPr>
          <w:rFonts w:ascii="Times New Roman" w:hAnsi="Times New Roman"/>
          <w:bCs/>
          <w:color w:val="auto"/>
          <w:sz w:val="24"/>
          <w:szCs w:val="24"/>
        </w:rPr>
      </w:pPr>
      <w:r w:rsidRPr="00364DFE">
        <w:rPr>
          <w:rFonts w:ascii="Times New Roman" w:hAnsi="Times New Roman"/>
          <w:bCs/>
          <w:color w:val="auto"/>
          <w:sz w:val="24"/>
          <w:szCs w:val="24"/>
        </w:rPr>
        <w:t>Aceast segment de audiență este formată din proprietari și administratori de clădiri cu acces public, cum ar fi școli, universități, spitale, centre comerciale, clădiri de birouri și orice alte spații frecventate de public, persoane ce au un rol esențial în asigurarea calității aerului interior și în protejarea sănătății vizitatorilor și angajaților. Caracteristicile lor demografice variază, dar interesele lor includ managementul clădirilor, calitatea aerului interior, siguranța și sănătatea ocupanților. Această audiență este responsabilă de întreținerea și gestionarea clădirilor, inclusiv a sistemelor de ventilație și a infrastructurii. Obiectivele de comunicare includ conștientizarea riscurilor radonului în clădiri și impactul asupra sănătății umane, educația despre măsurile de testare a nivelurilor de radon și de reducere a expunerii în clădiri cu acces public și luarea măsurilor concrete pentru a testa și a reduce nivelurile de radon în clădirile gestionate. Canalele preferate de comunicare includ seminarii și workshop-uri, webinarii și prezentări online, materiale informative tipărite și digitale, site-uri web specializate, social media și colaborarea cu asociații și organizații.</w:t>
      </w:r>
    </w:p>
    <w:p w14:paraId="011E03E8" w14:textId="77777777" w:rsidR="00E75EA9" w:rsidRDefault="00E75EA9" w:rsidP="00DE12AA">
      <w:pPr>
        <w:spacing w:after="120" w:line="240" w:lineRule="auto"/>
        <w:ind w:firstLine="0"/>
        <w:rPr>
          <w:rFonts w:ascii="Times New Roman" w:hAnsi="Times New Roman"/>
          <w:bCs/>
          <w:color w:val="auto"/>
          <w:sz w:val="24"/>
          <w:szCs w:val="24"/>
        </w:rPr>
      </w:pPr>
    </w:p>
    <w:p w14:paraId="7C83C2AB" w14:textId="77777777" w:rsidR="003C4486" w:rsidRPr="00364DFE" w:rsidRDefault="003C4486" w:rsidP="00DE12AA">
      <w:pPr>
        <w:spacing w:after="120" w:line="240" w:lineRule="auto"/>
        <w:ind w:firstLine="0"/>
        <w:rPr>
          <w:rFonts w:ascii="Times New Roman" w:hAnsi="Times New Roman"/>
          <w:bCs/>
          <w:color w:val="auto"/>
          <w:sz w:val="24"/>
          <w:szCs w:val="24"/>
        </w:rPr>
      </w:pPr>
    </w:p>
    <w:p w14:paraId="778897BF" w14:textId="77777777" w:rsidR="00910042" w:rsidRPr="00364DFE" w:rsidRDefault="00D96041" w:rsidP="004133E6">
      <w:pPr>
        <w:pStyle w:val="ListParagraph"/>
        <w:numPr>
          <w:ilvl w:val="0"/>
          <w:numId w:val="8"/>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lastRenderedPageBreak/>
        <w:t>Proprietari și</w:t>
      </w:r>
      <w:r w:rsidR="00A856D5" w:rsidRPr="00364DFE">
        <w:rPr>
          <w:rFonts w:ascii="Times New Roman" w:hAnsi="Times New Roman"/>
          <w:b/>
          <w:bCs/>
          <w:color w:val="auto"/>
          <w:sz w:val="24"/>
          <w:szCs w:val="24"/>
        </w:rPr>
        <w:t xml:space="preserve">/sauadministratori de </w:t>
      </w:r>
      <w:r w:rsidR="00A856D5" w:rsidRPr="00364DFE">
        <w:rPr>
          <w:rFonts w:ascii="Times New Roman" w:hAnsi="Times New Roman"/>
          <w:b/>
          <w:color w:val="auto"/>
          <w:sz w:val="24"/>
          <w:szCs w:val="24"/>
        </w:rPr>
        <w:t xml:space="preserve">spaţii </w:t>
      </w:r>
      <w:r w:rsidR="00A856D5" w:rsidRPr="00364DFE">
        <w:rPr>
          <w:rFonts w:ascii="Times New Roman" w:hAnsi="Times New Roman"/>
          <w:b/>
          <w:bCs/>
          <w:color w:val="auto"/>
          <w:sz w:val="24"/>
          <w:szCs w:val="24"/>
        </w:rPr>
        <w:t>comerciale mari</w:t>
      </w:r>
    </w:p>
    <w:p w14:paraId="4E326AA1" w14:textId="7F16E6FF" w:rsidR="00B94428" w:rsidRPr="00364DFE" w:rsidRDefault="00D96041"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00910042" w:rsidRPr="00364DFE">
        <w:rPr>
          <w:rFonts w:ascii="Times New Roman" w:hAnsi="Times New Roman"/>
          <w:color w:val="auto"/>
          <w:sz w:val="24"/>
          <w:szCs w:val="24"/>
        </w:rPr>
        <w:t xml:space="preserve">Acești proprietari gestionează spații comerciale mari, cum ar fi centre comerciale sau complexe de birouri. Din cauza numărului mare de angajați și vizitatori, acești proprietari ar putea beneficia de informații despre riscurile </w:t>
      </w:r>
      <w:r w:rsidR="00000A24" w:rsidRPr="00364DFE">
        <w:rPr>
          <w:rFonts w:ascii="Times New Roman" w:hAnsi="Times New Roman"/>
          <w:color w:val="auto"/>
          <w:sz w:val="24"/>
          <w:szCs w:val="24"/>
        </w:rPr>
        <w:t>expunerii la radon</w:t>
      </w:r>
      <w:r w:rsidR="00910042" w:rsidRPr="00364DFE">
        <w:rPr>
          <w:rFonts w:ascii="Times New Roman" w:hAnsi="Times New Roman"/>
          <w:color w:val="auto"/>
          <w:sz w:val="24"/>
          <w:szCs w:val="24"/>
        </w:rPr>
        <w:t xml:space="preserve"> și de implementarea </w:t>
      </w:r>
      <w:r w:rsidR="00655BE7" w:rsidRPr="00364DFE">
        <w:rPr>
          <w:rFonts w:ascii="Times New Roman" w:hAnsi="Times New Roman"/>
          <w:color w:val="auto"/>
          <w:sz w:val="24"/>
          <w:szCs w:val="24"/>
        </w:rPr>
        <w:t>activit</w:t>
      </w:r>
      <w:r w:rsidR="007C4F25">
        <w:rPr>
          <w:rFonts w:ascii="Times New Roman" w:hAnsi="Times New Roman"/>
          <w:color w:val="auto"/>
          <w:sz w:val="24"/>
          <w:szCs w:val="24"/>
        </w:rPr>
        <w:t>ă</w:t>
      </w:r>
      <w:r w:rsidR="00655BE7" w:rsidRPr="00364DFE">
        <w:rPr>
          <w:rFonts w:ascii="Times New Roman" w:hAnsi="Times New Roman"/>
          <w:color w:val="auto"/>
          <w:sz w:val="24"/>
          <w:szCs w:val="24"/>
        </w:rPr>
        <w:t>ţilor de management</w:t>
      </w:r>
      <w:r w:rsidR="00000A24" w:rsidRPr="00364DFE">
        <w:rPr>
          <w:rFonts w:ascii="Times New Roman" w:hAnsi="Times New Roman"/>
          <w:color w:val="auto"/>
          <w:sz w:val="24"/>
          <w:szCs w:val="24"/>
        </w:rPr>
        <w:t>, dac</w:t>
      </w:r>
      <w:r w:rsidR="007C4F25">
        <w:rPr>
          <w:rFonts w:ascii="Times New Roman" w:hAnsi="Times New Roman"/>
          <w:color w:val="auto"/>
          <w:sz w:val="24"/>
          <w:szCs w:val="24"/>
        </w:rPr>
        <w:t>ă</w:t>
      </w:r>
      <w:r w:rsidR="00000A24" w:rsidRPr="00364DFE">
        <w:rPr>
          <w:rFonts w:ascii="Times New Roman" w:hAnsi="Times New Roman"/>
          <w:color w:val="auto"/>
          <w:sz w:val="24"/>
          <w:szCs w:val="24"/>
        </w:rPr>
        <w:t xml:space="preserve"> este cazul, </w:t>
      </w:r>
      <w:r w:rsidR="00910042" w:rsidRPr="00364DFE">
        <w:rPr>
          <w:rFonts w:ascii="Times New Roman" w:hAnsi="Times New Roman"/>
          <w:color w:val="auto"/>
          <w:sz w:val="24"/>
          <w:szCs w:val="24"/>
        </w:rPr>
        <w:t xml:space="preserve">în </w:t>
      </w:r>
      <w:r w:rsidR="00000A24" w:rsidRPr="00364DFE">
        <w:rPr>
          <w:rFonts w:ascii="Times New Roman" w:hAnsi="Times New Roman"/>
          <w:color w:val="auto"/>
          <w:sz w:val="24"/>
          <w:szCs w:val="24"/>
        </w:rPr>
        <w:t>aceste clădiri</w:t>
      </w:r>
      <w:r w:rsidR="00910042" w:rsidRPr="00364DFE">
        <w:rPr>
          <w:rFonts w:ascii="Times New Roman" w:hAnsi="Times New Roman"/>
          <w:color w:val="auto"/>
          <w:sz w:val="24"/>
          <w:szCs w:val="24"/>
        </w:rPr>
        <w:t xml:space="preserve">. </w:t>
      </w:r>
      <w:r w:rsidRPr="00364DFE">
        <w:rPr>
          <w:rFonts w:ascii="Times New Roman" w:hAnsi="Times New Roman"/>
          <w:color w:val="auto"/>
          <w:sz w:val="24"/>
          <w:szCs w:val="24"/>
        </w:rPr>
        <w:t xml:space="preserve">Aceștia au nevoi și regulamente specifice legate de mediu, siguranță și satisfacția clienților. </w:t>
      </w:r>
    </w:p>
    <w:p w14:paraId="7F318B9C" w14:textId="1223EFAE" w:rsidR="00D96041" w:rsidRPr="00364DFE" w:rsidRDefault="007C4F25" w:rsidP="00DE12AA">
      <w:pPr>
        <w:spacing w:after="120" w:line="240" w:lineRule="auto"/>
        <w:ind w:firstLine="0"/>
        <w:rPr>
          <w:rFonts w:ascii="Times New Roman" w:hAnsi="Times New Roman"/>
          <w:color w:val="auto"/>
          <w:sz w:val="24"/>
          <w:szCs w:val="24"/>
        </w:rPr>
      </w:pPr>
      <w:r>
        <w:rPr>
          <w:rFonts w:ascii="Times New Roman" w:hAnsi="Times New Roman"/>
          <w:color w:val="auto"/>
          <w:sz w:val="24"/>
          <w:szCs w:val="24"/>
        </w:rPr>
        <w:t>Activită</w:t>
      </w:r>
      <w:r w:rsidR="00B94428" w:rsidRPr="00364DFE">
        <w:rPr>
          <w:rFonts w:ascii="Times New Roman" w:hAnsi="Times New Roman"/>
          <w:color w:val="auto"/>
          <w:sz w:val="24"/>
          <w:szCs w:val="24"/>
        </w:rPr>
        <w:t>ţile de informare şi conştientizare ar trebui s</w:t>
      </w:r>
      <w:r w:rsidR="00D57D4A">
        <w:rPr>
          <w:rFonts w:ascii="Times New Roman" w:hAnsi="Times New Roman"/>
          <w:color w:val="auto"/>
          <w:sz w:val="24"/>
          <w:szCs w:val="24"/>
        </w:rPr>
        <w:t>ă</w:t>
      </w:r>
      <w:r w:rsidR="00B94428" w:rsidRPr="00364DFE">
        <w:rPr>
          <w:rFonts w:ascii="Times New Roman" w:hAnsi="Times New Roman"/>
          <w:color w:val="auto"/>
          <w:sz w:val="24"/>
          <w:szCs w:val="24"/>
        </w:rPr>
        <w:t xml:space="preserve"> cuprind</w:t>
      </w:r>
      <w:r>
        <w:rPr>
          <w:rFonts w:ascii="Times New Roman" w:hAnsi="Times New Roman"/>
          <w:color w:val="auto"/>
          <w:sz w:val="24"/>
          <w:szCs w:val="24"/>
        </w:rPr>
        <w:t>ă</w:t>
      </w:r>
      <w:r w:rsidR="00B94428" w:rsidRPr="00364DFE">
        <w:rPr>
          <w:rFonts w:ascii="Times New Roman" w:hAnsi="Times New Roman"/>
          <w:color w:val="auto"/>
          <w:sz w:val="24"/>
          <w:szCs w:val="24"/>
        </w:rPr>
        <w:t xml:space="preserve"> în special informarea la nivel legislativ</w:t>
      </w:r>
      <w:r w:rsidR="00CD0530" w:rsidRPr="00364DFE">
        <w:rPr>
          <w:rFonts w:ascii="Times New Roman" w:hAnsi="Times New Roman"/>
          <w:color w:val="auto"/>
          <w:sz w:val="24"/>
          <w:szCs w:val="24"/>
        </w:rPr>
        <w:t xml:space="preserve">, </w:t>
      </w:r>
      <w:r w:rsidR="00D96041" w:rsidRPr="00364DFE">
        <w:rPr>
          <w:rFonts w:ascii="Times New Roman" w:hAnsi="Times New Roman"/>
          <w:color w:val="auto"/>
          <w:sz w:val="24"/>
          <w:szCs w:val="24"/>
        </w:rPr>
        <w:t xml:space="preserve">să evidențieze potențialele riscuri </w:t>
      </w:r>
      <w:r w:rsidR="00CD0530" w:rsidRPr="00364DFE">
        <w:rPr>
          <w:rFonts w:ascii="Times New Roman" w:hAnsi="Times New Roman"/>
          <w:color w:val="auto"/>
          <w:sz w:val="24"/>
          <w:szCs w:val="24"/>
        </w:rPr>
        <w:t>pentru s</w:t>
      </w:r>
      <w:r>
        <w:rPr>
          <w:rFonts w:ascii="Times New Roman" w:hAnsi="Times New Roman"/>
          <w:color w:val="auto"/>
          <w:sz w:val="24"/>
          <w:szCs w:val="24"/>
        </w:rPr>
        <w:t>ă</w:t>
      </w:r>
      <w:r w:rsidR="00CD0530" w:rsidRPr="00364DFE">
        <w:rPr>
          <w:rFonts w:ascii="Times New Roman" w:hAnsi="Times New Roman"/>
          <w:color w:val="auto"/>
          <w:sz w:val="24"/>
          <w:szCs w:val="24"/>
        </w:rPr>
        <w:t>n</w:t>
      </w:r>
      <w:r>
        <w:rPr>
          <w:rFonts w:ascii="Times New Roman" w:hAnsi="Times New Roman"/>
          <w:color w:val="auto"/>
          <w:sz w:val="24"/>
          <w:szCs w:val="24"/>
        </w:rPr>
        <w:t>ă</w:t>
      </w:r>
      <w:r w:rsidR="00CD0530" w:rsidRPr="00364DFE">
        <w:rPr>
          <w:rFonts w:ascii="Times New Roman" w:hAnsi="Times New Roman"/>
          <w:color w:val="auto"/>
          <w:sz w:val="24"/>
          <w:szCs w:val="24"/>
        </w:rPr>
        <w:t>tatea angajaţilor ca urmare a expunerii pe termen lung la concentraţii de radon care dep</w:t>
      </w:r>
      <w:r>
        <w:rPr>
          <w:rFonts w:ascii="Times New Roman" w:hAnsi="Times New Roman"/>
          <w:color w:val="auto"/>
          <w:sz w:val="24"/>
          <w:szCs w:val="24"/>
        </w:rPr>
        <w:t>ă</w:t>
      </w:r>
      <w:r w:rsidR="00CD0530" w:rsidRPr="00364DFE">
        <w:rPr>
          <w:rFonts w:ascii="Times New Roman" w:hAnsi="Times New Roman"/>
          <w:color w:val="auto"/>
          <w:sz w:val="24"/>
          <w:szCs w:val="24"/>
        </w:rPr>
        <w:t>şesc nivelul de referinţ</w:t>
      </w:r>
      <w:r w:rsidR="00D57D4A">
        <w:rPr>
          <w:rFonts w:ascii="Times New Roman" w:hAnsi="Times New Roman"/>
          <w:color w:val="auto"/>
          <w:sz w:val="24"/>
          <w:szCs w:val="24"/>
        </w:rPr>
        <w:t>ă</w:t>
      </w:r>
      <w:r w:rsidR="00CD0530" w:rsidRPr="00364DFE">
        <w:rPr>
          <w:rFonts w:ascii="Times New Roman" w:hAnsi="Times New Roman"/>
          <w:color w:val="auto"/>
          <w:sz w:val="24"/>
          <w:szCs w:val="24"/>
        </w:rPr>
        <w:t>, şi s</w:t>
      </w:r>
      <w:r>
        <w:rPr>
          <w:rFonts w:ascii="Times New Roman" w:hAnsi="Times New Roman"/>
          <w:color w:val="auto"/>
          <w:sz w:val="24"/>
          <w:szCs w:val="24"/>
        </w:rPr>
        <w:t>ă</w:t>
      </w:r>
      <w:r w:rsidR="00CD0530" w:rsidRPr="00364DFE">
        <w:rPr>
          <w:rFonts w:ascii="Times New Roman" w:hAnsi="Times New Roman"/>
          <w:color w:val="auto"/>
          <w:sz w:val="24"/>
          <w:szCs w:val="24"/>
        </w:rPr>
        <w:t xml:space="preserve"> fie familiarizaţi cu un program de management al radonului în cl</w:t>
      </w:r>
      <w:r>
        <w:rPr>
          <w:rFonts w:ascii="Times New Roman" w:hAnsi="Times New Roman"/>
          <w:color w:val="auto"/>
          <w:sz w:val="24"/>
          <w:szCs w:val="24"/>
        </w:rPr>
        <w:t>ă</w:t>
      </w:r>
      <w:r w:rsidR="00CD0530" w:rsidRPr="00364DFE">
        <w:rPr>
          <w:rFonts w:ascii="Times New Roman" w:hAnsi="Times New Roman"/>
          <w:color w:val="auto"/>
          <w:sz w:val="24"/>
          <w:szCs w:val="24"/>
        </w:rPr>
        <w:t>dirilor lor.</w:t>
      </w:r>
    </w:p>
    <w:p w14:paraId="2AC5D9CE" w14:textId="77777777" w:rsidR="00E75EA9" w:rsidRPr="00364DFE" w:rsidRDefault="00E75EA9" w:rsidP="00DE12AA">
      <w:pPr>
        <w:spacing w:after="120" w:line="240" w:lineRule="auto"/>
        <w:ind w:firstLine="0"/>
        <w:rPr>
          <w:rFonts w:ascii="Times New Roman" w:hAnsi="Times New Roman"/>
          <w:color w:val="auto"/>
          <w:sz w:val="24"/>
          <w:szCs w:val="24"/>
        </w:rPr>
      </w:pPr>
    </w:p>
    <w:p w14:paraId="034190AD" w14:textId="77777777" w:rsidR="00910042" w:rsidRPr="00364DFE" w:rsidRDefault="00D96041" w:rsidP="004133E6">
      <w:pPr>
        <w:pStyle w:val="ListParagraph"/>
        <w:numPr>
          <w:ilvl w:val="0"/>
          <w:numId w:val="8"/>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Proprietari și</w:t>
      </w:r>
      <w:r w:rsidR="00085019" w:rsidRPr="00364DFE">
        <w:rPr>
          <w:rFonts w:ascii="Times New Roman" w:hAnsi="Times New Roman"/>
          <w:b/>
          <w:bCs/>
          <w:color w:val="auto"/>
          <w:sz w:val="24"/>
          <w:szCs w:val="24"/>
        </w:rPr>
        <w:t>/sau administratori de clădiri de locuințe multifamiliale</w:t>
      </w:r>
    </w:p>
    <w:p w14:paraId="0557F25A" w14:textId="5E6E20AD" w:rsidR="00D96041" w:rsidRPr="00364DFE" w:rsidRDefault="00D96041"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Proprietarii și administratorii de clădiri de apartamente sau condo-uri au responsabilitatea să creeze un mediu sigur și sănătos pentru locatari. </w:t>
      </w:r>
      <w:r w:rsidR="00910042" w:rsidRPr="00364DFE">
        <w:rPr>
          <w:rFonts w:ascii="Times New Roman" w:hAnsi="Times New Roman"/>
          <w:color w:val="auto"/>
          <w:sz w:val="24"/>
          <w:szCs w:val="24"/>
        </w:rPr>
        <w:t xml:space="preserve">Deoarece numărul de locatari este mare în clădirile de apartamente, comunicarea despre radon în aceste spații poate avea un impact semnificativ asupra sănătății locuitorilor. Proprietarii și administratorii de astfel de clădiri ar putea fi considerați prioritar pentru a promova testarea </w:t>
      </w:r>
      <w:r w:rsidR="008D6580" w:rsidRPr="00364DFE">
        <w:rPr>
          <w:rFonts w:ascii="Times New Roman" w:hAnsi="Times New Roman"/>
          <w:color w:val="auto"/>
          <w:sz w:val="24"/>
          <w:szCs w:val="24"/>
        </w:rPr>
        <w:t xml:space="preserve">nivelului de </w:t>
      </w:r>
      <w:r w:rsidR="00910042" w:rsidRPr="00364DFE">
        <w:rPr>
          <w:rFonts w:ascii="Times New Roman" w:hAnsi="Times New Roman"/>
          <w:color w:val="auto"/>
          <w:sz w:val="24"/>
          <w:szCs w:val="24"/>
        </w:rPr>
        <w:t>radon</w:t>
      </w:r>
      <w:r w:rsidR="008D6580" w:rsidRPr="00364DFE">
        <w:rPr>
          <w:rFonts w:ascii="Times New Roman" w:hAnsi="Times New Roman"/>
          <w:color w:val="auto"/>
          <w:sz w:val="24"/>
          <w:szCs w:val="24"/>
        </w:rPr>
        <w:t xml:space="preserve"> din aceste clădiri </w:t>
      </w:r>
      <w:r w:rsidR="00910042" w:rsidRPr="00364DFE">
        <w:rPr>
          <w:rFonts w:ascii="Times New Roman" w:hAnsi="Times New Roman"/>
          <w:color w:val="auto"/>
          <w:sz w:val="24"/>
          <w:szCs w:val="24"/>
        </w:rPr>
        <w:t xml:space="preserve">și </w:t>
      </w:r>
      <w:r w:rsidR="008D6580" w:rsidRPr="00364DFE">
        <w:rPr>
          <w:rFonts w:ascii="Times New Roman" w:hAnsi="Times New Roman"/>
          <w:color w:val="auto"/>
          <w:sz w:val="24"/>
          <w:szCs w:val="24"/>
        </w:rPr>
        <w:t xml:space="preserve">considerarea unor </w:t>
      </w:r>
      <w:r w:rsidR="00910042" w:rsidRPr="00364DFE">
        <w:rPr>
          <w:rFonts w:ascii="Times New Roman" w:hAnsi="Times New Roman"/>
          <w:color w:val="auto"/>
          <w:sz w:val="24"/>
          <w:szCs w:val="24"/>
        </w:rPr>
        <w:t>măsuri preventive</w:t>
      </w:r>
      <w:r w:rsidR="008D6580" w:rsidRPr="00364DFE">
        <w:rPr>
          <w:rFonts w:ascii="Times New Roman" w:hAnsi="Times New Roman"/>
          <w:color w:val="auto"/>
          <w:sz w:val="24"/>
          <w:szCs w:val="24"/>
        </w:rPr>
        <w:t xml:space="preserve"> şi/sau corective, după caz</w:t>
      </w:r>
      <w:r w:rsidR="00910042" w:rsidRPr="00364DFE">
        <w:rPr>
          <w:rFonts w:ascii="Times New Roman" w:hAnsi="Times New Roman"/>
          <w:color w:val="auto"/>
          <w:sz w:val="24"/>
          <w:szCs w:val="24"/>
        </w:rPr>
        <w:t xml:space="preserve">. </w:t>
      </w:r>
      <w:r w:rsidRPr="00364DFE">
        <w:rPr>
          <w:rFonts w:ascii="Times New Roman" w:hAnsi="Times New Roman"/>
          <w:color w:val="auto"/>
          <w:sz w:val="24"/>
          <w:szCs w:val="24"/>
        </w:rPr>
        <w:t>Mesajele trebuie să evidențieze beneficiile testării radonului în spațiile de locuit și să ofere resurse pentru reducerea expunerii.</w:t>
      </w:r>
    </w:p>
    <w:p w14:paraId="19F90E56" w14:textId="77777777" w:rsidR="00E75EA9" w:rsidRPr="00364DFE" w:rsidRDefault="00E75EA9" w:rsidP="00DE12AA">
      <w:pPr>
        <w:spacing w:after="120" w:line="240" w:lineRule="auto"/>
        <w:ind w:firstLine="0"/>
        <w:rPr>
          <w:rFonts w:ascii="Times New Roman" w:hAnsi="Times New Roman"/>
          <w:color w:val="auto"/>
          <w:sz w:val="24"/>
          <w:szCs w:val="24"/>
        </w:rPr>
      </w:pPr>
    </w:p>
    <w:p w14:paraId="02A7C716" w14:textId="77777777" w:rsidR="00E75EA9" w:rsidRPr="00364DFE" w:rsidRDefault="00D96041" w:rsidP="004133E6">
      <w:pPr>
        <w:pStyle w:val="ListParagraph"/>
        <w:numPr>
          <w:ilvl w:val="0"/>
          <w:numId w:val="8"/>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Proprietari și</w:t>
      </w:r>
      <w:r w:rsidR="008532F0" w:rsidRPr="00364DFE">
        <w:rPr>
          <w:rFonts w:ascii="Times New Roman" w:hAnsi="Times New Roman"/>
          <w:b/>
          <w:bCs/>
          <w:color w:val="auto"/>
          <w:sz w:val="24"/>
          <w:szCs w:val="24"/>
        </w:rPr>
        <w:t>/sauadministratori de clădiri istorice sau monumente</w:t>
      </w:r>
      <w:r w:rsidR="008532F0" w:rsidRPr="00364DFE">
        <w:rPr>
          <w:rFonts w:ascii="Times New Roman" w:hAnsi="Times New Roman"/>
          <w:color w:val="auto"/>
          <w:sz w:val="24"/>
          <w:szCs w:val="24"/>
        </w:rPr>
        <w:t xml:space="preserve">, </w:t>
      </w:r>
      <w:r w:rsidR="008532F0" w:rsidRPr="00364DFE">
        <w:rPr>
          <w:rFonts w:ascii="Times New Roman" w:hAnsi="Times New Roman"/>
          <w:b/>
          <w:bCs/>
          <w:color w:val="auto"/>
          <w:sz w:val="24"/>
          <w:szCs w:val="24"/>
        </w:rPr>
        <w:t>spații publice și culturale</w:t>
      </w:r>
    </w:p>
    <w:p w14:paraId="798D5704" w14:textId="1B5E0359" w:rsidR="008532F0" w:rsidRPr="00364DFE" w:rsidRDefault="00D96041"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008532F0" w:rsidRPr="00364DFE">
        <w:rPr>
          <w:rFonts w:ascii="Times New Roman" w:hAnsi="Times New Roman"/>
          <w:color w:val="auto"/>
          <w:sz w:val="24"/>
          <w:szCs w:val="24"/>
        </w:rPr>
        <w:t>Această categorie include şi proprietarii și administratorii de spații publice precum muzee, cl</w:t>
      </w:r>
      <w:r w:rsidR="00D57D4A">
        <w:rPr>
          <w:rFonts w:ascii="Times New Roman" w:hAnsi="Times New Roman"/>
          <w:color w:val="auto"/>
          <w:sz w:val="24"/>
          <w:szCs w:val="24"/>
        </w:rPr>
        <w:t>ă</w:t>
      </w:r>
      <w:r w:rsidR="008532F0" w:rsidRPr="00364DFE">
        <w:rPr>
          <w:rFonts w:ascii="Times New Roman" w:hAnsi="Times New Roman"/>
          <w:color w:val="auto"/>
          <w:sz w:val="24"/>
          <w:szCs w:val="24"/>
        </w:rPr>
        <w:t xml:space="preserve">diri de patrimoniu, galerii de artă, săli de teatru etc. </w:t>
      </w:r>
      <w:r w:rsidR="00E75EA9" w:rsidRPr="00364DFE">
        <w:rPr>
          <w:rFonts w:ascii="Times New Roman" w:hAnsi="Times New Roman"/>
          <w:color w:val="auto"/>
          <w:sz w:val="24"/>
          <w:szCs w:val="24"/>
        </w:rPr>
        <w:t xml:space="preserve">Proprietarii și administratorii de clădiri istorice sau monumente au nevoi </w:t>
      </w:r>
      <w:r w:rsidR="008532F0" w:rsidRPr="00364DFE">
        <w:rPr>
          <w:rFonts w:ascii="Times New Roman" w:hAnsi="Times New Roman"/>
          <w:color w:val="auto"/>
          <w:sz w:val="24"/>
          <w:szCs w:val="24"/>
        </w:rPr>
        <w:t>de informare şi consultanţ</w:t>
      </w:r>
      <w:r w:rsidR="00D57D4A">
        <w:rPr>
          <w:rFonts w:ascii="Times New Roman" w:hAnsi="Times New Roman"/>
          <w:color w:val="auto"/>
          <w:sz w:val="24"/>
          <w:szCs w:val="24"/>
        </w:rPr>
        <w:t>ă</w:t>
      </w:r>
      <w:r w:rsidR="008532F0" w:rsidRPr="00364DFE">
        <w:rPr>
          <w:rFonts w:ascii="Times New Roman" w:hAnsi="Times New Roman"/>
          <w:color w:val="auto"/>
          <w:sz w:val="24"/>
          <w:szCs w:val="24"/>
        </w:rPr>
        <w:t xml:space="preserve"> tehnic</w:t>
      </w:r>
      <w:r w:rsidR="00D57D4A">
        <w:rPr>
          <w:rFonts w:ascii="Times New Roman" w:hAnsi="Times New Roman"/>
          <w:color w:val="auto"/>
          <w:sz w:val="24"/>
          <w:szCs w:val="24"/>
        </w:rPr>
        <w:t>ă</w:t>
      </w:r>
      <w:r w:rsidR="008532F0" w:rsidRPr="00364DFE">
        <w:rPr>
          <w:rFonts w:ascii="Times New Roman" w:hAnsi="Times New Roman"/>
          <w:color w:val="auto"/>
          <w:sz w:val="24"/>
          <w:szCs w:val="24"/>
        </w:rPr>
        <w:t xml:space="preserve"> </w:t>
      </w:r>
      <w:r w:rsidR="00E75EA9" w:rsidRPr="00364DFE">
        <w:rPr>
          <w:rFonts w:ascii="Times New Roman" w:hAnsi="Times New Roman"/>
          <w:color w:val="auto"/>
          <w:sz w:val="24"/>
          <w:szCs w:val="24"/>
        </w:rPr>
        <w:t xml:space="preserve">speciale </w:t>
      </w:r>
      <w:r w:rsidR="008532F0" w:rsidRPr="00364DFE">
        <w:rPr>
          <w:rFonts w:ascii="Times New Roman" w:hAnsi="Times New Roman"/>
          <w:color w:val="auto"/>
          <w:sz w:val="24"/>
          <w:szCs w:val="24"/>
        </w:rPr>
        <w:t>privind</w:t>
      </w:r>
      <w:r w:rsidR="00E75EA9" w:rsidRPr="00364DFE">
        <w:rPr>
          <w:rFonts w:ascii="Times New Roman" w:hAnsi="Times New Roman"/>
          <w:color w:val="auto"/>
          <w:sz w:val="24"/>
          <w:szCs w:val="24"/>
        </w:rPr>
        <w:t xml:space="preserve"> conservarea patrimoniului cultural. </w:t>
      </w:r>
    </w:p>
    <w:p w14:paraId="3E50299B" w14:textId="10FB8E32" w:rsidR="00D96041" w:rsidRPr="00364DFE" w:rsidRDefault="00E75EA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Mesajele ar trebui să sublinieze impactul radonului </w:t>
      </w:r>
      <w:r w:rsidR="00443E6D" w:rsidRPr="00364DFE">
        <w:rPr>
          <w:rFonts w:ascii="Times New Roman" w:hAnsi="Times New Roman"/>
          <w:color w:val="auto"/>
          <w:sz w:val="24"/>
          <w:szCs w:val="24"/>
        </w:rPr>
        <w:t xml:space="preserve">asupra sănătății personalului care activează în aceste clădiri, dar, în acelaşi timp, împactul metodelor de remediere </w:t>
      </w:r>
      <w:r w:rsidRPr="00364DFE">
        <w:rPr>
          <w:rFonts w:ascii="Times New Roman" w:hAnsi="Times New Roman"/>
          <w:color w:val="auto"/>
          <w:sz w:val="24"/>
          <w:szCs w:val="24"/>
        </w:rPr>
        <w:t>asupra clădirilor fără a afecta integritatea structurilor</w:t>
      </w:r>
      <w:r w:rsidR="00443E6D" w:rsidRPr="00364DFE">
        <w:rPr>
          <w:rFonts w:ascii="Times New Roman" w:hAnsi="Times New Roman"/>
          <w:color w:val="auto"/>
          <w:sz w:val="24"/>
          <w:szCs w:val="24"/>
        </w:rPr>
        <w:t xml:space="preserve"> acestor clădiri</w:t>
      </w:r>
      <w:r w:rsidRPr="00364DFE">
        <w:rPr>
          <w:rFonts w:ascii="Times New Roman" w:hAnsi="Times New Roman"/>
          <w:color w:val="auto"/>
          <w:sz w:val="24"/>
          <w:szCs w:val="24"/>
        </w:rPr>
        <w:t xml:space="preserve">. </w:t>
      </w:r>
      <w:r w:rsidR="00D96041" w:rsidRPr="00364DFE">
        <w:rPr>
          <w:rFonts w:ascii="Times New Roman" w:hAnsi="Times New Roman"/>
          <w:color w:val="auto"/>
          <w:sz w:val="24"/>
          <w:szCs w:val="24"/>
        </w:rPr>
        <w:t xml:space="preserve">Aceste locații pot avea oameni care petrec mult timp acolo. Mesajele ar trebui să se concentreze pe protejarea sănătății angajaților prin testarea </w:t>
      </w:r>
      <w:r w:rsidR="00443E6D" w:rsidRPr="00364DFE">
        <w:rPr>
          <w:rFonts w:ascii="Times New Roman" w:hAnsi="Times New Roman"/>
          <w:color w:val="auto"/>
          <w:sz w:val="24"/>
          <w:szCs w:val="24"/>
        </w:rPr>
        <w:t xml:space="preserve">concentrației de </w:t>
      </w:r>
      <w:r w:rsidR="00D96041" w:rsidRPr="00364DFE">
        <w:rPr>
          <w:rFonts w:ascii="Times New Roman" w:hAnsi="Times New Roman"/>
          <w:color w:val="auto"/>
          <w:sz w:val="24"/>
          <w:szCs w:val="24"/>
        </w:rPr>
        <w:t xml:space="preserve">radon și aplicarea măsurilor </w:t>
      </w:r>
      <w:r w:rsidR="00443E6D" w:rsidRPr="00364DFE">
        <w:rPr>
          <w:rFonts w:ascii="Times New Roman" w:hAnsi="Times New Roman"/>
          <w:color w:val="auto"/>
          <w:sz w:val="24"/>
          <w:szCs w:val="24"/>
        </w:rPr>
        <w:t>de limitare a expunerii</w:t>
      </w:r>
      <w:r w:rsidR="00D96041" w:rsidRPr="00364DFE">
        <w:rPr>
          <w:rFonts w:ascii="Times New Roman" w:hAnsi="Times New Roman"/>
          <w:color w:val="auto"/>
          <w:sz w:val="24"/>
          <w:szCs w:val="24"/>
        </w:rPr>
        <w:t>.</w:t>
      </w:r>
    </w:p>
    <w:p w14:paraId="2458FCE5" w14:textId="77777777" w:rsidR="00E75EA9" w:rsidRPr="00364DFE" w:rsidRDefault="00E75EA9" w:rsidP="00DE12AA">
      <w:pPr>
        <w:spacing w:after="120" w:line="240" w:lineRule="auto"/>
        <w:ind w:firstLine="0"/>
        <w:rPr>
          <w:rFonts w:ascii="Times New Roman" w:hAnsi="Times New Roman"/>
          <w:color w:val="auto"/>
          <w:sz w:val="24"/>
          <w:szCs w:val="24"/>
        </w:rPr>
      </w:pPr>
    </w:p>
    <w:p w14:paraId="04EAB204" w14:textId="77777777" w:rsidR="00E75EA9" w:rsidRPr="00364DFE" w:rsidRDefault="00275EB0" w:rsidP="004133E6">
      <w:pPr>
        <w:pStyle w:val="ListParagraph"/>
        <w:numPr>
          <w:ilvl w:val="0"/>
          <w:numId w:val="8"/>
        </w:numPr>
        <w:spacing w:after="120" w:line="240" w:lineRule="auto"/>
        <w:ind w:left="0" w:firstLine="0"/>
        <w:contextualSpacing w:val="0"/>
        <w:rPr>
          <w:rFonts w:ascii="Times New Roman" w:hAnsi="Times New Roman"/>
          <w:color w:val="auto"/>
          <w:sz w:val="24"/>
          <w:szCs w:val="24"/>
        </w:rPr>
      </w:pPr>
      <w:bookmarkStart w:id="45" w:name="_Hlk164238884"/>
      <w:r w:rsidRPr="00364DFE">
        <w:rPr>
          <w:rFonts w:ascii="Times New Roman" w:hAnsi="Times New Roman"/>
          <w:b/>
          <w:bCs/>
          <w:color w:val="auto"/>
          <w:sz w:val="24"/>
          <w:szCs w:val="24"/>
        </w:rPr>
        <w:t>Proprietari și Administratori ai</w:t>
      </w:r>
      <w:r w:rsidR="00D96041" w:rsidRPr="00364DFE">
        <w:rPr>
          <w:rFonts w:ascii="Times New Roman" w:hAnsi="Times New Roman"/>
          <w:b/>
          <w:bCs/>
          <w:color w:val="auto"/>
          <w:sz w:val="24"/>
          <w:szCs w:val="24"/>
        </w:rPr>
        <w:t xml:space="preserve"> Instituții</w:t>
      </w:r>
      <w:r w:rsidRPr="00364DFE">
        <w:rPr>
          <w:rFonts w:ascii="Times New Roman" w:hAnsi="Times New Roman"/>
          <w:b/>
          <w:bCs/>
          <w:color w:val="auto"/>
          <w:sz w:val="24"/>
          <w:szCs w:val="24"/>
        </w:rPr>
        <w:t>lor</w:t>
      </w:r>
      <w:r w:rsidR="00D96041" w:rsidRPr="00364DFE">
        <w:rPr>
          <w:rFonts w:ascii="Times New Roman" w:hAnsi="Times New Roman"/>
          <w:b/>
          <w:bCs/>
          <w:color w:val="auto"/>
          <w:sz w:val="24"/>
          <w:szCs w:val="24"/>
        </w:rPr>
        <w:t xml:space="preserve"> de Învățământ</w:t>
      </w:r>
    </w:p>
    <w:bookmarkEnd w:id="45"/>
    <w:p w14:paraId="3ABBE83E" w14:textId="5B1F086F" w:rsidR="00D96041" w:rsidRPr="00364DFE" w:rsidRDefault="00076C79" w:rsidP="00DE12AA">
      <w:pPr>
        <w:spacing w:after="120" w:line="240" w:lineRule="auto"/>
        <w:ind w:firstLine="0"/>
        <w:rPr>
          <w:rFonts w:ascii="Times New Roman" w:hAnsi="Times New Roman"/>
          <w:color w:val="auto"/>
          <w:sz w:val="24"/>
          <w:szCs w:val="24"/>
        </w:rPr>
      </w:pPr>
      <w:r w:rsidRPr="00364DFE">
        <w:rPr>
          <w:rFonts w:ascii="Times New Roman" w:hAnsi="Times New Roman"/>
          <w:noProof/>
          <w:color w:val="auto"/>
          <w:sz w:val="24"/>
          <w:szCs w:val="24"/>
          <w:lang w:val="en-US" w:eastAsia="en-US"/>
        </w:rPr>
        <mc:AlternateContent>
          <mc:Choice Requires="wps">
            <w:drawing>
              <wp:anchor distT="91440" distB="91440" distL="114300" distR="114300" simplePos="0" relativeHeight="251681792" behindDoc="0" locked="0" layoutInCell="1" allowOverlap="1" wp14:anchorId="37BFC390" wp14:editId="7D1F0FEF">
                <wp:simplePos x="0" y="0"/>
                <wp:positionH relativeFrom="page">
                  <wp:posOffset>914400</wp:posOffset>
                </wp:positionH>
                <wp:positionV relativeFrom="paragraph">
                  <wp:posOffset>1163320</wp:posOffset>
                </wp:positionV>
                <wp:extent cx="5953760" cy="803910"/>
                <wp:effectExtent l="0" t="0" r="0" b="635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803910"/>
                        </a:xfrm>
                        <a:prstGeom prst="rect">
                          <a:avLst/>
                        </a:prstGeom>
                        <a:noFill/>
                        <a:ln w="9525">
                          <a:noFill/>
                          <a:miter lim="800000"/>
                          <a:headEnd/>
                          <a:tailEnd/>
                        </a:ln>
                      </wps:spPr>
                      <wps:txbx>
                        <w:txbxContent>
                          <w:p w14:paraId="19F5272A" w14:textId="4F474F6D" w:rsidR="003756FE" w:rsidRPr="00443E6D" w:rsidRDefault="003756FE" w:rsidP="00185171">
                            <w:pPr>
                              <w:pBdr>
                                <w:top w:val="single" w:sz="24" w:space="8" w:color="02ECEC" w:themeColor="accent1"/>
                                <w:bottom w:val="single" w:sz="24" w:space="8" w:color="02ECEC" w:themeColor="accent1"/>
                              </w:pBdr>
                              <w:rPr>
                                <w:iCs/>
                                <w:color w:val="00235E" w:themeColor="accent5" w:themeShade="BF"/>
                                <w:szCs w:val="24"/>
                              </w:rPr>
                            </w:pPr>
                            <w:r w:rsidRPr="00443E6D">
                              <w:rPr>
                                <w:iCs/>
                                <w:color w:val="00235E" w:themeColor="accent5" w:themeShade="BF"/>
                                <w:szCs w:val="24"/>
                              </w:rPr>
                              <w:t>Având în vedere aceste considerente, acest segment este considerat PRIORITAR pentru Strategia Naţional</w:t>
                            </w:r>
                            <w:r w:rsidR="00FC3316">
                              <w:rPr>
                                <w:iCs/>
                                <w:color w:val="00235E" w:themeColor="accent5" w:themeShade="BF"/>
                                <w:szCs w:val="24"/>
                              </w:rPr>
                              <w:t>ă</w:t>
                            </w:r>
                            <w:r w:rsidRPr="00443E6D">
                              <w:rPr>
                                <w:iCs/>
                                <w:color w:val="00235E" w:themeColor="accent5" w:themeShade="BF"/>
                                <w:szCs w:val="24"/>
                              </w:rPr>
                              <w:t xml:space="preserve"> de Comunicare pentru Radon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BFC390" id="Text Box 9" o:spid="_x0000_s1038" type="#_x0000_t202" style="position:absolute;left:0;text-align:left;margin-left:1in;margin-top:91.6pt;width:468.8pt;height:63.3pt;z-index:25168179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" filled="f" stroked="f">
                <v:textbox style="mso-fit-shape-to-text:t">
                  <w:txbxContent>
                    <w:p w14:paraId="19F5272A" w14:textId="4F474F6D" w:rsidR="003756FE" w:rsidRPr="00443E6D" w:rsidRDefault="003756FE" w:rsidP="00185171">
                      <w:pPr>
                        <w:pBdr>
                          <w:top w:val="single" w:sz="24" w:space="8" w:color="02ECEC" w:themeColor="accent1"/>
                          <w:bottom w:val="single" w:sz="24" w:space="8" w:color="02ECEC" w:themeColor="accent1"/>
                        </w:pBdr>
                        <w:rPr>
                          <w:iCs/>
                          <w:color w:val="00235E" w:themeColor="accent5" w:themeShade="BF"/>
                          <w:szCs w:val="24"/>
                        </w:rPr>
                      </w:pPr>
                      <w:r w:rsidRPr="00443E6D">
                        <w:rPr>
                          <w:iCs/>
                          <w:color w:val="00235E" w:themeColor="accent5" w:themeShade="BF"/>
                          <w:szCs w:val="24"/>
                        </w:rPr>
                        <w:t>Având în vedere aceste considerente, acest segment este considerat PRIORITAR pentru Strategia Naţional</w:t>
                      </w:r>
                      <w:r w:rsidR="00FC3316">
                        <w:rPr>
                          <w:iCs/>
                          <w:color w:val="00235E" w:themeColor="accent5" w:themeShade="BF"/>
                          <w:szCs w:val="24"/>
                        </w:rPr>
                        <w:t>ă</w:t>
                      </w:r>
                      <w:r w:rsidRPr="00443E6D">
                        <w:rPr>
                          <w:iCs/>
                          <w:color w:val="00235E" w:themeColor="accent5" w:themeShade="BF"/>
                          <w:szCs w:val="24"/>
                        </w:rPr>
                        <w:t xml:space="preserve"> de Comunicare pentru Radon</w:t>
                      </w:r>
                    </w:p>
                  </w:txbxContent>
                </v:textbox>
                <w10:wrap type="topAndBottom" anchorx="page"/>
              </v:shape>
            </w:pict>
          </mc:Fallback>
        </mc:AlternateContent>
      </w:r>
      <w:r w:rsidR="00D96041" w:rsidRPr="00364DFE">
        <w:rPr>
          <w:rFonts w:ascii="Times New Roman" w:hAnsi="Times New Roman"/>
          <w:b/>
          <w:bCs/>
          <w:color w:val="auto"/>
          <w:sz w:val="24"/>
          <w:szCs w:val="24"/>
        </w:rPr>
        <w:t>Justificare:</w:t>
      </w:r>
      <w:r w:rsidR="00D96041" w:rsidRPr="00364DFE">
        <w:rPr>
          <w:rFonts w:ascii="Times New Roman" w:hAnsi="Times New Roman"/>
          <w:color w:val="auto"/>
          <w:sz w:val="24"/>
          <w:szCs w:val="24"/>
        </w:rPr>
        <w:t xml:space="preserve"> Instituțiile școlare au responsabilitatea de a proteja sănătatea elevilor și personalului. Această categorie include proprietarii și administratorii de școli și universități. Strategia de </w:t>
      </w:r>
      <w:r w:rsidR="00D96041" w:rsidRPr="00364DFE">
        <w:rPr>
          <w:rFonts w:ascii="Times New Roman" w:hAnsi="Times New Roman"/>
          <w:color w:val="auto"/>
          <w:sz w:val="24"/>
          <w:szCs w:val="24"/>
        </w:rPr>
        <w:lastRenderedPageBreak/>
        <w:t>comunicare ar trebui să ofere informații relevante pentru acești profesioniști, evidențiind riscurile radonului în instituțiile de învățământ și oferind soluții concrete.</w:t>
      </w:r>
      <w:r w:rsidR="00275EB0" w:rsidRPr="00364DFE">
        <w:rPr>
          <w:rFonts w:ascii="Times New Roman" w:hAnsi="Times New Roman"/>
          <w:color w:val="auto"/>
          <w:sz w:val="24"/>
          <w:szCs w:val="24"/>
        </w:rPr>
        <w:t xml:space="preserve"> Comunicarea cu acest segment trebuie să se axeze pe protecția sănătății elevilor și profesorilor și pe crearea unui mediu educațional sigur și propice dezvoltării, dar poate fi şi un grup de influenţ</w:t>
      </w:r>
      <w:r w:rsidR="00D57D4A">
        <w:rPr>
          <w:rFonts w:ascii="Times New Roman" w:hAnsi="Times New Roman"/>
          <w:color w:val="auto"/>
          <w:sz w:val="24"/>
          <w:szCs w:val="24"/>
        </w:rPr>
        <w:t>ă</w:t>
      </w:r>
      <w:r w:rsidR="00275EB0" w:rsidRPr="00364DFE">
        <w:rPr>
          <w:rFonts w:ascii="Times New Roman" w:hAnsi="Times New Roman"/>
          <w:color w:val="auto"/>
          <w:sz w:val="24"/>
          <w:szCs w:val="24"/>
        </w:rPr>
        <w:t xml:space="preserve"> pentru p</w:t>
      </w:r>
      <w:r w:rsidR="00D57D4A">
        <w:rPr>
          <w:rFonts w:ascii="Times New Roman" w:hAnsi="Times New Roman"/>
          <w:color w:val="auto"/>
          <w:sz w:val="24"/>
          <w:szCs w:val="24"/>
        </w:rPr>
        <w:t>ă</w:t>
      </w:r>
      <w:r w:rsidR="00275EB0" w:rsidRPr="00364DFE">
        <w:rPr>
          <w:rFonts w:ascii="Times New Roman" w:hAnsi="Times New Roman"/>
          <w:color w:val="auto"/>
          <w:sz w:val="24"/>
          <w:szCs w:val="24"/>
        </w:rPr>
        <w:t xml:space="preserve">rinţi pentru </w:t>
      </w:r>
      <w:r w:rsidR="00F371A1" w:rsidRPr="00364DFE">
        <w:rPr>
          <w:rFonts w:ascii="Times New Roman" w:hAnsi="Times New Roman"/>
          <w:color w:val="auto"/>
          <w:sz w:val="24"/>
          <w:szCs w:val="24"/>
        </w:rPr>
        <w:t>testarea nivelului de</w:t>
      </w:r>
      <w:r w:rsidR="00275EB0" w:rsidRPr="00364DFE">
        <w:rPr>
          <w:rFonts w:ascii="Times New Roman" w:hAnsi="Times New Roman"/>
          <w:color w:val="auto"/>
          <w:sz w:val="24"/>
          <w:szCs w:val="24"/>
        </w:rPr>
        <w:t xml:space="preserve"> radon </w:t>
      </w:r>
      <w:r w:rsidR="00F371A1" w:rsidRPr="00364DFE">
        <w:rPr>
          <w:rFonts w:ascii="Times New Roman" w:hAnsi="Times New Roman"/>
          <w:color w:val="auto"/>
          <w:sz w:val="24"/>
          <w:szCs w:val="24"/>
        </w:rPr>
        <w:t>în locuințe</w:t>
      </w:r>
      <w:r w:rsidR="00275EB0" w:rsidRPr="00364DFE">
        <w:rPr>
          <w:rFonts w:ascii="Times New Roman" w:hAnsi="Times New Roman"/>
          <w:color w:val="auto"/>
          <w:sz w:val="24"/>
          <w:szCs w:val="24"/>
        </w:rPr>
        <w:t>.</w:t>
      </w:r>
    </w:p>
    <w:p w14:paraId="2C60112C"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Audiența țintă este formată din proprietari și administratori de instituții de învățământ, cu vârsta cuprinsă între 30-65 ani și cu studii superioare sau post-universitare. Aceștia sunt preocupați de securitatea și siguranța în instituția lor de învățământ, manifestând responsabilitate socială și sunt interesați să obțină informații relevante pentru a lua decizii informate legate de sănătate și siguranță. Preferă comunicarea prin email-uri și participarea la întâlniri și seminarii educaționale. Obiectivele în cadrul strategiei de comunicare sunt de a crește conștientizarea și de a promova măsurile de protecție împotriva radonului în instituțiile de învățământ.</w:t>
      </w:r>
    </w:p>
    <w:p w14:paraId="7C7F9681" w14:textId="442B31C3" w:rsidR="007B5C1C" w:rsidRPr="00364DFE" w:rsidRDefault="00B917C8" w:rsidP="00DE12AA">
      <w:pPr>
        <w:spacing w:after="120" w:line="240" w:lineRule="auto"/>
        <w:ind w:firstLine="0"/>
        <w:rPr>
          <w:rFonts w:ascii="Times New Roman" w:hAnsi="Times New Roman"/>
          <w:i/>
          <w:color w:val="auto"/>
          <w:sz w:val="24"/>
          <w:szCs w:val="24"/>
        </w:rPr>
      </w:pPr>
      <w:r w:rsidRPr="00364DFE">
        <w:rPr>
          <w:rFonts w:ascii="Times New Roman" w:hAnsi="Times New Roman"/>
          <w:i/>
          <w:color w:val="auto"/>
          <w:sz w:val="24"/>
          <w:szCs w:val="24"/>
        </w:rPr>
        <w:t xml:space="preserve">În </w:t>
      </w:r>
      <w:r w:rsidR="007B5C1C" w:rsidRPr="00364DFE">
        <w:rPr>
          <w:rFonts w:ascii="Times New Roman" w:hAnsi="Times New Roman"/>
          <w:i/>
          <w:color w:val="auto"/>
          <w:sz w:val="24"/>
          <w:szCs w:val="24"/>
        </w:rPr>
        <w:t>anexa A2.4 este prezentat profilul general, detaliat al acestui segment de audienţ</w:t>
      </w:r>
      <w:r w:rsidR="00D57D4A">
        <w:rPr>
          <w:rFonts w:ascii="Times New Roman" w:hAnsi="Times New Roman"/>
          <w:i/>
          <w:color w:val="auto"/>
          <w:sz w:val="24"/>
          <w:szCs w:val="24"/>
        </w:rPr>
        <w:t>ă</w:t>
      </w:r>
      <w:r w:rsidR="007B5C1C" w:rsidRPr="00364DFE">
        <w:rPr>
          <w:rFonts w:ascii="Times New Roman" w:hAnsi="Times New Roman"/>
          <w:i/>
          <w:color w:val="auto"/>
          <w:sz w:val="24"/>
          <w:szCs w:val="24"/>
        </w:rPr>
        <w:t>.</w:t>
      </w:r>
    </w:p>
    <w:p w14:paraId="45BDC4AE" w14:textId="77777777" w:rsidR="00E75EA9" w:rsidRPr="00364DFE" w:rsidRDefault="00E75EA9" w:rsidP="00DE12AA">
      <w:pPr>
        <w:spacing w:after="120" w:line="240" w:lineRule="auto"/>
        <w:ind w:firstLine="0"/>
        <w:rPr>
          <w:rFonts w:ascii="Times New Roman" w:hAnsi="Times New Roman"/>
          <w:color w:val="auto"/>
          <w:sz w:val="24"/>
          <w:szCs w:val="24"/>
        </w:rPr>
      </w:pPr>
    </w:p>
    <w:p w14:paraId="1C2F1DC1" w14:textId="77777777" w:rsidR="00EB07F1" w:rsidRPr="00364DFE" w:rsidRDefault="00D96041" w:rsidP="004133E6">
      <w:pPr>
        <w:pStyle w:val="ListParagraph"/>
        <w:numPr>
          <w:ilvl w:val="0"/>
          <w:numId w:val="8"/>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Dezvoltatorii/ Proprietari și Administratori cu Interese de Investiții Imobiliare</w:t>
      </w:r>
    </w:p>
    <w:p w14:paraId="56954715" w14:textId="4C43CABE" w:rsidR="00D96041" w:rsidRPr="00364DFE" w:rsidRDefault="00D96041"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Această categorie include proprietari și administratori care se ocupă cu investiții imobiliare. Strategia ar trebui să ofere informații despre cum </w:t>
      </w:r>
      <w:r w:rsidR="00096B6B" w:rsidRPr="00364DFE">
        <w:rPr>
          <w:rFonts w:ascii="Times New Roman" w:hAnsi="Times New Roman"/>
          <w:color w:val="auto"/>
          <w:sz w:val="24"/>
          <w:szCs w:val="24"/>
        </w:rPr>
        <w:t xml:space="preserve">efectuarea testelor pentru determinarea concentrației de </w:t>
      </w:r>
      <w:r w:rsidRPr="00364DFE">
        <w:rPr>
          <w:rFonts w:ascii="Times New Roman" w:hAnsi="Times New Roman"/>
          <w:color w:val="auto"/>
          <w:sz w:val="24"/>
          <w:szCs w:val="24"/>
        </w:rPr>
        <w:t>radonul</w:t>
      </w:r>
      <w:r w:rsidR="00096B6B" w:rsidRPr="00364DFE">
        <w:rPr>
          <w:rFonts w:ascii="Times New Roman" w:hAnsi="Times New Roman"/>
          <w:color w:val="auto"/>
          <w:sz w:val="24"/>
          <w:szCs w:val="24"/>
        </w:rPr>
        <w:t xml:space="preserve"> din locuință</w:t>
      </w:r>
      <w:r w:rsidRPr="00364DFE">
        <w:rPr>
          <w:rFonts w:ascii="Times New Roman" w:hAnsi="Times New Roman"/>
          <w:color w:val="auto"/>
          <w:sz w:val="24"/>
          <w:szCs w:val="24"/>
        </w:rPr>
        <w:t xml:space="preserve"> poate adăuga valoare proprietăților lor și să le ofere cunoștințele necesare pentru a lua decizii informate.</w:t>
      </w:r>
    </w:p>
    <w:p w14:paraId="37D4E5E4" w14:textId="77777777" w:rsidR="00116186" w:rsidRPr="00364DFE" w:rsidRDefault="00116186" w:rsidP="00DE12AA">
      <w:pPr>
        <w:spacing w:after="120" w:line="240" w:lineRule="auto"/>
        <w:ind w:firstLine="0"/>
        <w:rPr>
          <w:rFonts w:ascii="Times New Roman" w:hAnsi="Times New Roman"/>
          <w:color w:val="auto"/>
          <w:sz w:val="24"/>
          <w:szCs w:val="24"/>
        </w:rPr>
      </w:pPr>
    </w:p>
    <w:p w14:paraId="7D843FEE" w14:textId="77777777" w:rsidR="009D29A4" w:rsidRPr="00B0213C" w:rsidRDefault="009D29A4" w:rsidP="007B389C">
      <w:pPr>
        <w:pStyle w:val="Heading3"/>
        <w:rPr>
          <w:lang w:val="ro-RO"/>
        </w:rPr>
      </w:pPr>
      <w:r w:rsidRPr="00B0213C">
        <w:rPr>
          <w:lang w:val="ro-RO"/>
        </w:rPr>
        <w:t>Profesioniștii din construcții/renovări</w:t>
      </w:r>
    </w:p>
    <w:p w14:paraId="55958113" w14:textId="30C4814A" w:rsidR="00CA673F" w:rsidRPr="00364DFE" w:rsidRDefault="007B5C1C"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Segmentarea grupului de audiență "Profesioniștii din </w:t>
      </w:r>
      <w:r w:rsidR="00FE0983" w:rsidRPr="00364DFE">
        <w:rPr>
          <w:rFonts w:ascii="Times New Roman" w:hAnsi="Times New Roman"/>
          <w:color w:val="auto"/>
          <w:sz w:val="24"/>
          <w:szCs w:val="24"/>
        </w:rPr>
        <w:t xml:space="preserve">domeniul </w:t>
      </w:r>
      <w:r w:rsidRPr="00364DFE">
        <w:rPr>
          <w:rFonts w:ascii="Times New Roman" w:hAnsi="Times New Roman"/>
          <w:color w:val="auto"/>
          <w:sz w:val="24"/>
          <w:szCs w:val="24"/>
        </w:rPr>
        <w:t>construcții</w:t>
      </w:r>
      <w:r w:rsidR="00FE0983" w:rsidRPr="00364DFE">
        <w:rPr>
          <w:rFonts w:ascii="Times New Roman" w:hAnsi="Times New Roman"/>
          <w:color w:val="auto"/>
          <w:sz w:val="24"/>
          <w:szCs w:val="24"/>
        </w:rPr>
        <w:t>lor</w:t>
      </w:r>
      <w:r w:rsidRPr="00364DFE">
        <w:rPr>
          <w:rFonts w:ascii="Times New Roman" w:hAnsi="Times New Roman"/>
          <w:color w:val="auto"/>
          <w:sz w:val="24"/>
          <w:szCs w:val="24"/>
        </w:rPr>
        <w:t xml:space="preserve">" </w:t>
      </w:r>
      <w:r w:rsidR="00FE0983" w:rsidRPr="00364DFE">
        <w:rPr>
          <w:rFonts w:ascii="Times New Roman" w:hAnsi="Times New Roman"/>
          <w:color w:val="auto"/>
          <w:sz w:val="24"/>
          <w:szCs w:val="24"/>
        </w:rPr>
        <w:t>din</w:t>
      </w:r>
      <w:r w:rsidRPr="00364DFE">
        <w:rPr>
          <w:rFonts w:ascii="Times New Roman" w:hAnsi="Times New Roman"/>
          <w:color w:val="auto"/>
          <w:sz w:val="24"/>
          <w:szCs w:val="24"/>
        </w:rPr>
        <w:t xml:space="preserve"> cadrul </w:t>
      </w:r>
      <w:r w:rsidR="00FE0983" w:rsidRPr="00364DFE">
        <w:rPr>
          <w:rFonts w:ascii="Times New Roman" w:hAnsi="Times New Roman"/>
          <w:color w:val="auto"/>
          <w:sz w:val="24"/>
          <w:szCs w:val="24"/>
        </w:rPr>
        <w:t>SNCR</w:t>
      </w:r>
      <w:r w:rsidRPr="00364DFE">
        <w:rPr>
          <w:rFonts w:ascii="Times New Roman" w:hAnsi="Times New Roman"/>
          <w:color w:val="auto"/>
          <w:sz w:val="24"/>
          <w:szCs w:val="24"/>
        </w:rPr>
        <w:t xml:space="preserve"> poate fi realizată prin identificarea unor subgrupuri distincte cu nevoi și caracteristici specifice. </w:t>
      </w:r>
      <w:r w:rsidR="00CA673F" w:rsidRPr="00364DFE">
        <w:rPr>
          <w:rFonts w:ascii="Times New Roman" w:hAnsi="Times New Roman"/>
          <w:color w:val="auto"/>
          <w:sz w:val="24"/>
          <w:szCs w:val="24"/>
        </w:rPr>
        <w:t xml:space="preserve">Segmentarea acestui grup de audiență </w:t>
      </w:r>
      <w:r w:rsidR="00F15701" w:rsidRPr="00364DFE">
        <w:rPr>
          <w:rFonts w:ascii="Times New Roman" w:hAnsi="Times New Roman"/>
          <w:color w:val="auto"/>
          <w:sz w:val="24"/>
          <w:szCs w:val="24"/>
        </w:rPr>
        <w:t>a facilitat</w:t>
      </w:r>
      <w:r w:rsidR="00CA673F" w:rsidRPr="00364DFE">
        <w:rPr>
          <w:rFonts w:ascii="Times New Roman" w:hAnsi="Times New Roman"/>
          <w:color w:val="auto"/>
          <w:sz w:val="24"/>
          <w:szCs w:val="24"/>
        </w:rPr>
        <w:t xml:space="preserve"> adaptarea mesajelor, materialelor informative și</w:t>
      </w:r>
      <w:r w:rsidR="00852A4C" w:rsidRPr="00364DFE">
        <w:rPr>
          <w:rFonts w:ascii="Times New Roman" w:hAnsi="Times New Roman"/>
          <w:color w:val="auto"/>
          <w:sz w:val="24"/>
          <w:szCs w:val="24"/>
        </w:rPr>
        <w:t xml:space="preserve"> activit</w:t>
      </w:r>
      <w:r w:rsidR="00D57D4A">
        <w:rPr>
          <w:rFonts w:ascii="Times New Roman" w:hAnsi="Times New Roman"/>
          <w:color w:val="auto"/>
          <w:sz w:val="24"/>
          <w:szCs w:val="24"/>
        </w:rPr>
        <w:t>ă</w:t>
      </w:r>
      <w:r w:rsidR="00852A4C" w:rsidRPr="00364DFE">
        <w:rPr>
          <w:rFonts w:ascii="Times New Roman" w:hAnsi="Times New Roman"/>
          <w:color w:val="auto"/>
          <w:sz w:val="24"/>
          <w:szCs w:val="24"/>
        </w:rPr>
        <w:t xml:space="preserve">ţilor </w:t>
      </w:r>
      <w:r w:rsidR="00CA673F" w:rsidRPr="00364DFE">
        <w:rPr>
          <w:rFonts w:ascii="Times New Roman" w:hAnsi="Times New Roman"/>
          <w:color w:val="auto"/>
          <w:sz w:val="24"/>
          <w:szCs w:val="24"/>
        </w:rPr>
        <w:t>de comunicare pentru a aborda nevoile și preocupările specifice ale fiecărui subgrup. Astfel, se maximizează eficacitatea comunicării și se asigură că profesioniștii din construcții/renovări sunt informați și îndrumați corect în ceea ce privește gestionarea radonului în activitățile lor.</w:t>
      </w:r>
    </w:p>
    <w:p w14:paraId="63859A3B" w14:textId="77777777" w:rsidR="00CA673F" w:rsidRPr="00364DFE" w:rsidRDefault="00CA673F" w:rsidP="00DE12AA">
      <w:pPr>
        <w:spacing w:after="120" w:line="240" w:lineRule="auto"/>
        <w:ind w:firstLine="0"/>
        <w:rPr>
          <w:rFonts w:ascii="Times New Roman" w:hAnsi="Times New Roman"/>
          <w:color w:val="auto"/>
          <w:sz w:val="24"/>
          <w:szCs w:val="24"/>
        </w:rPr>
      </w:pPr>
    </w:p>
    <w:p w14:paraId="177AAB98" w14:textId="019A3335" w:rsidR="007B5C1C" w:rsidRPr="00364DFE" w:rsidRDefault="001140AC" w:rsidP="004133E6">
      <w:pPr>
        <w:pStyle w:val="ListParagraph"/>
        <w:numPr>
          <w:ilvl w:val="0"/>
          <w:numId w:val="11"/>
        </w:numPr>
        <w:spacing w:after="120" w:line="240" w:lineRule="auto"/>
        <w:ind w:left="0" w:firstLine="0"/>
        <w:contextualSpacing w:val="0"/>
        <w:rPr>
          <w:rFonts w:ascii="Times New Roman" w:hAnsi="Times New Roman"/>
          <w:color w:val="auto"/>
          <w:sz w:val="24"/>
          <w:szCs w:val="24"/>
        </w:rPr>
      </w:pPr>
      <w:r>
        <w:rPr>
          <w:rFonts w:ascii="Times New Roman" w:hAnsi="Times New Roman"/>
          <w:b/>
          <w:bCs/>
          <w:color w:val="auto"/>
          <w:sz w:val="24"/>
          <w:szCs w:val="24"/>
        </w:rPr>
        <w:t>Constructori și Dezvoltatori</w:t>
      </w:r>
    </w:p>
    <w:p w14:paraId="581597BF" w14:textId="77777777" w:rsidR="007B5C1C" w:rsidRPr="00364DFE" w:rsidRDefault="007B5C1C"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Caracteristici:</w:t>
      </w:r>
      <w:r w:rsidRPr="00364DFE">
        <w:rPr>
          <w:rFonts w:ascii="Times New Roman" w:hAnsi="Times New Roman"/>
          <w:color w:val="auto"/>
          <w:sz w:val="24"/>
          <w:szCs w:val="24"/>
        </w:rPr>
        <w:t xml:space="preserve"> Experiență semnificativă în construcții și dezvoltare imobiliară, cunoscători ai aspectelor tehnice ale construcției.</w:t>
      </w:r>
    </w:p>
    <w:p w14:paraId="4F6B56B3" w14:textId="77777777" w:rsidR="007B5C1C" w:rsidRPr="00364DFE" w:rsidRDefault="007B5C1C"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Nevoi:</w:t>
      </w:r>
      <w:r w:rsidRPr="00364DFE">
        <w:rPr>
          <w:rFonts w:ascii="Times New Roman" w:hAnsi="Times New Roman"/>
          <w:color w:val="auto"/>
          <w:sz w:val="24"/>
          <w:szCs w:val="24"/>
        </w:rPr>
        <w:t xml:space="preserve"> Informații despre metodele de prevenire și control a radonului în timpul construcției, înțelegerea modului în care radonul intră în clădiri.</w:t>
      </w:r>
    </w:p>
    <w:p w14:paraId="63E9E279" w14:textId="77777777" w:rsidR="00BB7B55" w:rsidRPr="00364DFE" w:rsidRDefault="00BB7B55" w:rsidP="00DE12AA">
      <w:pPr>
        <w:spacing w:after="120" w:line="240" w:lineRule="auto"/>
        <w:ind w:firstLine="0"/>
        <w:rPr>
          <w:rFonts w:ascii="Times New Roman" w:hAnsi="Times New Roman"/>
          <w:color w:val="auto"/>
          <w:sz w:val="24"/>
          <w:szCs w:val="24"/>
        </w:rPr>
      </w:pPr>
    </w:p>
    <w:p w14:paraId="1EA226CF" w14:textId="13AB1D7F" w:rsidR="007B5C1C" w:rsidRPr="00364DFE" w:rsidRDefault="005B6603" w:rsidP="004133E6">
      <w:pPr>
        <w:pStyle w:val="ListParagraph"/>
        <w:numPr>
          <w:ilvl w:val="0"/>
          <w:numId w:val="11"/>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Profesionişti în domeniul renov</w:t>
      </w:r>
      <w:r w:rsidR="00D57D4A">
        <w:rPr>
          <w:rFonts w:ascii="Times New Roman" w:hAnsi="Times New Roman"/>
          <w:b/>
          <w:bCs/>
          <w:color w:val="auto"/>
          <w:sz w:val="24"/>
          <w:szCs w:val="24"/>
        </w:rPr>
        <w:t>ă</w:t>
      </w:r>
      <w:r w:rsidRPr="00364DFE">
        <w:rPr>
          <w:rFonts w:ascii="Times New Roman" w:hAnsi="Times New Roman"/>
          <w:b/>
          <w:bCs/>
          <w:color w:val="auto"/>
          <w:sz w:val="24"/>
          <w:szCs w:val="24"/>
        </w:rPr>
        <w:t>rii</w:t>
      </w:r>
    </w:p>
    <w:p w14:paraId="4DB7876C" w14:textId="77777777" w:rsidR="007B5C1C" w:rsidRPr="00364DFE" w:rsidRDefault="007B5C1C"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Caracteristici:</w:t>
      </w:r>
      <w:r w:rsidRPr="00364DFE">
        <w:rPr>
          <w:rFonts w:ascii="Times New Roman" w:hAnsi="Times New Roman"/>
          <w:color w:val="auto"/>
          <w:sz w:val="24"/>
          <w:szCs w:val="24"/>
        </w:rPr>
        <w:t xml:space="preserve"> Specializați în renovarea și modernizarea clădirilor existente, cu cunoștințe în adaptarea structurilor.</w:t>
      </w:r>
    </w:p>
    <w:p w14:paraId="14D32B3B" w14:textId="77777777" w:rsidR="007B5C1C" w:rsidRPr="00364DFE" w:rsidRDefault="007B5C1C"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lastRenderedPageBreak/>
        <w:t>Nevoi:</w:t>
      </w:r>
      <w:r w:rsidRPr="00364DFE">
        <w:rPr>
          <w:rFonts w:ascii="Times New Roman" w:hAnsi="Times New Roman"/>
          <w:color w:val="auto"/>
          <w:sz w:val="24"/>
          <w:szCs w:val="24"/>
        </w:rPr>
        <w:t xml:space="preserve"> Sfaturi privind etanșarea și îmbunătățirea siguranței împotriva radonului în timpul proceselor de renovare.</w:t>
      </w:r>
    </w:p>
    <w:p w14:paraId="042E269E" w14:textId="77777777" w:rsidR="00CA673F" w:rsidRPr="00364DFE" w:rsidRDefault="00CA673F" w:rsidP="00DE12AA">
      <w:pPr>
        <w:spacing w:after="120" w:line="240" w:lineRule="auto"/>
        <w:ind w:firstLine="0"/>
        <w:rPr>
          <w:rFonts w:ascii="Times New Roman" w:hAnsi="Times New Roman"/>
          <w:color w:val="auto"/>
          <w:sz w:val="24"/>
          <w:szCs w:val="24"/>
        </w:rPr>
      </w:pPr>
    </w:p>
    <w:p w14:paraId="798C2701" w14:textId="15C565FA" w:rsidR="007B5C1C" w:rsidRPr="00364DFE" w:rsidRDefault="001140AC" w:rsidP="004133E6">
      <w:pPr>
        <w:pStyle w:val="ListParagraph"/>
        <w:numPr>
          <w:ilvl w:val="0"/>
          <w:numId w:val="11"/>
        </w:numPr>
        <w:spacing w:after="120" w:line="240" w:lineRule="auto"/>
        <w:ind w:left="0" w:firstLine="0"/>
        <w:contextualSpacing w:val="0"/>
        <w:rPr>
          <w:rFonts w:ascii="Times New Roman" w:hAnsi="Times New Roman"/>
          <w:color w:val="auto"/>
          <w:sz w:val="24"/>
          <w:szCs w:val="24"/>
        </w:rPr>
      </w:pPr>
      <w:r>
        <w:rPr>
          <w:rFonts w:ascii="Times New Roman" w:hAnsi="Times New Roman"/>
          <w:b/>
          <w:bCs/>
          <w:color w:val="auto"/>
          <w:sz w:val="24"/>
          <w:szCs w:val="24"/>
        </w:rPr>
        <w:t>Arhitecți și Designeri</w:t>
      </w:r>
    </w:p>
    <w:p w14:paraId="10C146A1" w14:textId="77777777" w:rsidR="007B5C1C" w:rsidRPr="00364DFE" w:rsidRDefault="007B5C1C"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Caracteristici:</w:t>
      </w:r>
      <w:r w:rsidRPr="00364DFE">
        <w:rPr>
          <w:rFonts w:ascii="Times New Roman" w:hAnsi="Times New Roman"/>
          <w:color w:val="auto"/>
          <w:sz w:val="24"/>
          <w:szCs w:val="24"/>
        </w:rPr>
        <w:t xml:space="preserve"> Implicați în proiectarea estetică și funcțională a clădirilor, cu cunoștințe în planificare și amenajare.</w:t>
      </w:r>
    </w:p>
    <w:p w14:paraId="61BF4C4D" w14:textId="77777777" w:rsidR="007B5C1C" w:rsidRPr="00364DFE" w:rsidRDefault="007B5C1C"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Nevoi:</w:t>
      </w:r>
      <w:r w:rsidRPr="00364DFE">
        <w:rPr>
          <w:rFonts w:ascii="Times New Roman" w:hAnsi="Times New Roman"/>
          <w:color w:val="auto"/>
          <w:sz w:val="24"/>
          <w:szCs w:val="24"/>
        </w:rPr>
        <w:t xml:space="preserve"> Ghidare în proiectarea clădirilor într-un mod care minimizează riscul de expunere la radon.</w:t>
      </w:r>
    </w:p>
    <w:p w14:paraId="02DF208F" w14:textId="77777777" w:rsidR="00CA673F" w:rsidRPr="00364DFE" w:rsidRDefault="00CA673F" w:rsidP="00DE12AA">
      <w:pPr>
        <w:spacing w:after="120" w:line="240" w:lineRule="auto"/>
        <w:ind w:firstLine="0"/>
        <w:rPr>
          <w:rFonts w:ascii="Times New Roman" w:hAnsi="Times New Roman"/>
          <w:color w:val="auto"/>
          <w:sz w:val="24"/>
          <w:szCs w:val="24"/>
        </w:rPr>
      </w:pPr>
    </w:p>
    <w:p w14:paraId="44F0C7B8" w14:textId="77777777" w:rsidR="005B6603" w:rsidRPr="00364DFE" w:rsidRDefault="003E1F93" w:rsidP="004133E6">
      <w:pPr>
        <w:pStyle w:val="ListParagraph"/>
        <w:numPr>
          <w:ilvl w:val="0"/>
          <w:numId w:val="11"/>
        </w:numPr>
        <w:spacing w:after="120" w:line="240" w:lineRule="auto"/>
        <w:ind w:left="0" w:firstLine="0"/>
        <w:contextualSpacing w:val="0"/>
        <w:rPr>
          <w:rFonts w:ascii="Times New Roman" w:hAnsi="Times New Roman"/>
          <w:b/>
          <w:bCs/>
          <w:color w:val="auto"/>
          <w:sz w:val="24"/>
          <w:szCs w:val="24"/>
        </w:rPr>
      </w:pPr>
      <w:r w:rsidRPr="00364DFE">
        <w:rPr>
          <w:rFonts w:ascii="Times New Roman" w:hAnsi="Times New Roman"/>
          <w:b/>
          <w:bCs/>
          <w:color w:val="auto"/>
          <w:sz w:val="24"/>
          <w:szCs w:val="24"/>
        </w:rPr>
        <w:t>Specialişti/consultanți în sănătate și siguranță la locul de muncă</w:t>
      </w:r>
    </w:p>
    <w:p w14:paraId="642AB968" w14:textId="70B3B29E" w:rsidR="005B6603" w:rsidRPr="00364DFE" w:rsidRDefault="00F52CB8" w:rsidP="00DE12AA">
      <w:pPr>
        <w:spacing w:after="120" w:line="240" w:lineRule="auto"/>
        <w:ind w:firstLine="0"/>
        <w:rPr>
          <w:rFonts w:ascii="Times New Roman" w:hAnsi="Times New Roman"/>
          <w:bCs/>
          <w:color w:val="auto"/>
          <w:sz w:val="24"/>
          <w:szCs w:val="24"/>
        </w:rPr>
      </w:pPr>
      <w:r w:rsidRPr="00364DFE">
        <w:rPr>
          <w:rFonts w:ascii="Times New Roman" w:hAnsi="Times New Roman"/>
          <w:b/>
          <w:bCs/>
          <w:color w:val="auto"/>
          <w:sz w:val="24"/>
          <w:szCs w:val="24"/>
        </w:rPr>
        <w:t>Caracteristici:</w:t>
      </w:r>
      <w:r w:rsidRPr="00364DFE">
        <w:rPr>
          <w:rFonts w:ascii="Times New Roman" w:hAnsi="Times New Roman"/>
          <w:bCs/>
          <w:color w:val="auto"/>
          <w:sz w:val="24"/>
          <w:szCs w:val="24"/>
        </w:rPr>
        <w:t xml:space="preserve"> Profesioniști</w:t>
      </w:r>
      <w:r w:rsidR="005B6603" w:rsidRPr="00364DFE">
        <w:rPr>
          <w:rFonts w:ascii="Times New Roman" w:hAnsi="Times New Roman"/>
          <w:bCs/>
          <w:color w:val="auto"/>
          <w:sz w:val="24"/>
          <w:szCs w:val="24"/>
        </w:rPr>
        <w:t xml:space="preserve"> specializați în gestionarea sănătății și siguranței la locul de muncă în industria construcțiilor.</w:t>
      </w:r>
    </w:p>
    <w:p w14:paraId="5617BA46" w14:textId="77777777" w:rsidR="005B6603" w:rsidRPr="00364DFE" w:rsidRDefault="005B6603" w:rsidP="00DE12AA">
      <w:pPr>
        <w:spacing w:after="120" w:line="240" w:lineRule="auto"/>
        <w:ind w:firstLine="0"/>
        <w:rPr>
          <w:rFonts w:ascii="Times New Roman" w:hAnsi="Times New Roman"/>
          <w:bCs/>
          <w:color w:val="auto"/>
          <w:sz w:val="24"/>
          <w:szCs w:val="24"/>
        </w:rPr>
      </w:pPr>
      <w:r w:rsidRPr="00364DFE">
        <w:rPr>
          <w:rFonts w:ascii="Times New Roman" w:hAnsi="Times New Roman"/>
          <w:b/>
          <w:bCs/>
          <w:color w:val="auto"/>
          <w:sz w:val="24"/>
          <w:szCs w:val="24"/>
        </w:rPr>
        <w:t>Nevoi:</w:t>
      </w:r>
      <w:r w:rsidRPr="00364DFE">
        <w:rPr>
          <w:rFonts w:ascii="Times New Roman" w:hAnsi="Times New Roman"/>
          <w:bCs/>
          <w:color w:val="auto"/>
          <w:sz w:val="24"/>
          <w:szCs w:val="24"/>
        </w:rPr>
        <w:t>Se preocupă de protejarea lucrătorilor și a utilizatorilor clădirilor de expunerea la radon.</w:t>
      </w:r>
    </w:p>
    <w:p w14:paraId="6751F40E" w14:textId="77777777" w:rsidR="005B6603" w:rsidRPr="00364DFE" w:rsidRDefault="005B6603" w:rsidP="00DE12AA">
      <w:pPr>
        <w:spacing w:after="120" w:line="240" w:lineRule="auto"/>
        <w:ind w:firstLine="0"/>
        <w:rPr>
          <w:rFonts w:ascii="Times New Roman" w:hAnsi="Times New Roman"/>
          <w:bCs/>
          <w:color w:val="auto"/>
          <w:sz w:val="24"/>
          <w:szCs w:val="24"/>
        </w:rPr>
      </w:pPr>
    </w:p>
    <w:p w14:paraId="4E0CBB1D" w14:textId="6AB50530" w:rsidR="007B5C1C" w:rsidRPr="00364DFE" w:rsidRDefault="00AF320A" w:rsidP="004133E6">
      <w:pPr>
        <w:pStyle w:val="ListParagraph"/>
        <w:numPr>
          <w:ilvl w:val="0"/>
          <w:numId w:val="11"/>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Specialişti/consultanţi în implementarea m</w:t>
      </w:r>
      <w:r w:rsidR="00D57D4A">
        <w:rPr>
          <w:rFonts w:ascii="Times New Roman" w:hAnsi="Times New Roman"/>
          <w:b/>
          <w:bCs/>
          <w:color w:val="auto"/>
          <w:sz w:val="24"/>
          <w:szCs w:val="24"/>
        </w:rPr>
        <w:t>ă</w:t>
      </w:r>
      <w:r w:rsidRPr="00364DFE">
        <w:rPr>
          <w:rFonts w:ascii="Times New Roman" w:hAnsi="Times New Roman"/>
          <w:b/>
          <w:bCs/>
          <w:color w:val="auto"/>
          <w:sz w:val="24"/>
          <w:szCs w:val="24"/>
        </w:rPr>
        <w:t>surilor de eficiență energetică</w:t>
      </w:r>
    </w:p>
    <w:p w14:paraId="5973354E" w14:textId="77777777" w:rsidR="007B5C1C" w:rsidRPr="00364DFE" w:rsidRDefault="007B5C1C"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Caracteristici:</w:t>
      </w:r>
      <w:r w:rsidRPr="00364DFE">
        <w:rPr>
          <w:rFonts w:ascii="Times New Roman" w:hAnsi="Times New Roman"/>
          <w:color w:val="auto"/>
          <w:sz w:val="24"/>
          <w:szCs w:val="24"/>
        </w:rPr>
        <w:t xml:space="preserve"> Specializați în eficiența energetică a clădirilor și tehnologii de izolare termică.</w:t>
      </w:r>
    </w:p>
    <w:p w14:paraId="33D0CF26" w14:textId="77777777" w:rsidR="007B5C1C" w:rsidRPr="00364DFE" w:rsidRDefault="007B5C1C"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Nevoi:</w:t>
      </w:r>
      <w:r w:rsidRPr="00364DFE">
        <w:rPr>
          <w:rFonts w:ascii="Times New Roman" w:hAnsi="Times New Roman"/>
          <w:color w:val="auto"/>
          <w:sz w:val="24"/>
          <w:szCs w:val="24"/>
        </w:rPr>
        <w:t xml:space="preserve"> Informații despre cum să izoleze clădirile într-un mod care să prevină acumularea radonului.</w:t>
      </w:r>
    </w:p>
    <w:p w14:paraId="6CA7A82A" w14:textId="77777777" w:rsidR="005B6603" w:rsidRPr="00364DFE" w:rsidRDefault="005B6603" w:rsidP="00DE12AA">
      <w:pPr>
        <w:spacing w:after="120" w:line="240" w:lineRule="auto"/>
        <w:ind w:firstLine="0"/>
        <w:rPr>
          <w:rFonts w:ascii="Times New Roman" w:hAnsi="Times New Roman"/>
          <w:color w:val="auto"/>
          <w:sz w:val="24"/>
          <w:szCs w:val="24"/>
        </w:rPr>
      </w:pPr>
    </w:p>
    <w:p w14:paraId="76EB3868" w14:textId="00A076B1" w:rsidR="005B6603" w:rsidRPr="00364DFE" w:rsidRDefault="005B6603" w:rsidP="004133E6">
      <w:pPr>
        <w:pStyle w:val="ListParagraph"/>
        <w:numPr>
          <w:ilvl w:val="0"/>
          <w:numId w:val="11"/>
        </w:numPr>
        <w:spacing w:after="120" w:line="240" w:lineRule="auto"/>
        <w:ind w:left="0" w:firstLine="0"/>
        <w:contextualSpacing w:val="0"/>
        <w:rPr>
          <w:rFonts w:ascii="Times New Roman" w:hAnsi="Times New Roman"/>
          <w:b/>
          <w:bCs/>
          <w:color w:val="auto"/>
          <w:sz w:val="24"/>
          <w:szCs w:val="24"/>
        </w:rPr>
      </w:pPr>
      <w:r w:rsidRPr="00364DFE">
        <w:rPr>
          <w:rFonts w:ascii="Times New Roman" w:hAnsi="Times New Roman"/>
          <w:b/>
          <w:bCs/>
          <w:color w:val="auto"/>
          <w:sz w:val="24"/>
          <w:szCs w:val="24"/>
        </w:rPr>
        <w:t>Furnizori d</w:t>
      </w:r>
      <w:r w:rsidR="00AE611B">
        <w:rPr>
          <w:rFonts w:ascii="Times New Roman" w:hAnsi="Times New Roman"/>
          <w:b/>
          <w:bCs/>
          <w:color w:val="auto"/>
          <w:sz w:val="24"/>
          <w:szCs w:val="24"/>
        </w:rPr>
        <w:t>e Materiale și Echipamente</w:t>
      </w:r>
    </w:p>
    <w:p w14:paraId="38DFF660" w14:textId="63951CE6" w:rsidR="005B6603" w:rsidRPr="00364DFE" w:rsidRDefault="00F52CB8" w:rsidP="00DE12AA">
      <w:pPr>
        <w:spacing w:after="120" w:line="240" w:lineRule="auto"/>
        <w:ind w:firstLine="0"/>
        <w:rPr>
          <w:rFonts w:ascii="Times New Roman" w:hAnsi="Times New Roman"/>
          <w:bCs/>
          <w:color w:val="auto"/>
          <w:sz w:val="24"/>
          <w:szCs w:val="24"/>
        </w:rPr>
      </w:pPr>
      <w:r w:rsidRPr="00364DFE">
        <w:rPr>
          <w:rFonts w:ascii="Times New Roman" w:hAnsi="Times New Roman"/>
          <w:b/>
          <w:bCs/>
          <w:color w:val="auto"/>
          <w:sz w:val="24"/>
          <w:szCs w:val="24"/>
        </w:rPr>
        <w:t>Caracteristici:</w:t>
      </w:r>
      <w:r w:rsidRPr="00364DFE">
        <w:rPr>
          <w:rFonts w:ascii="Times New Roman" w:hAnsi="Times New Roman"/>
          <w:bCs/>
          <w:color w:val="auto"/>
          <w:sz w:val="24"/>
          <w:szCs w:val="24"/>
        </w:rPr>
        <w:t xml:space="preserve"> Companii</w:t>
      </w:r>
      <w:r w:rsidR="005B6603" w:rsidRPr="00364DFE">
        <w:rPr>
          <w:rFonts w:ascii="Times New Roman" w:hAnsi="Times New Roman"/>
          <w:bCs/>
          <w:color w:val="auto"/>
          <w:sz w:val="24"/>
          <w:szCs w:val="24"/>
        </w:rPr>
        <w:t xml:space="preserve"> și profesioniști care furnizează echipamente și materiale pentru construcții și renovări, inclusiv sisteme de ventilație și izolare.</w:t>
      </w:r>
    </w:p>
    <w:p w14:paraId="02FB9FD0" w14:textId="7B703F73" w:rsidR="005B6603" w:rsidRPr="00364DFE" w:rsidRDefault="00F52CB8" w:rsidP="00DE12AA">
      <w:pPr>
        <w:spacing w:after="120" w:line="240" w:lineRule="auto"/>
        <w:ind w:firstLine="0"/>
        <w:rPr>
          <w:rFonts w:ascii="Times New Roman" w:hAnsi="Times New Roman"/>
          <w:bCs/>
          <w:color w:val="auto"/>
          <w:sz w:val="24"/>
          <w:szCs w:val="24"/>
        </w:rPr>
      </w:pPr>
      <w:r w:rsidRPr="00364DFE">
        <w:rPr>
          <w:rFonts w:ascii="Times New Roman" w:hAnsi="Times New Roman"/>
          <w:b/>
          <w:bCs/>
          <w:color w:val="auto"/>
          <w:sz w:val="24"/>
          <w:szCs w:val="24"/>
        </w:rPr>
        <w:t>Nevoi:</w:t>
      </w:r>
      <w:r w:rsidRPr="00364DFE">
        <w:rPr>
          <w:rFonts w:ascii="Times New Roman" w:hAnsi="Times New Roman"/>
          <w:bCs/>
          <w:color w:val="auto"/>
          <w:sz w:val="24"/>
          <w:szCs w:val="24"/>
        </w:rPr>
        <w:t xml:space="preserve"> Fiind</w:t>
      </w:r>
      <w:r w:rsidR="005B6603" w:rsidRPr="00364DFE">
        <w:rPr>
          <w:rFonts w:ascii="Times New Roman" w:hAnsi="Times New Roman"/>
          <w:bCs/>
          <w:color w:val="auto"/>
          <w:sz w:val="24"/>
          <w:szCs w:val="24"/>
        </w:rPr>
        <w:t xml:space="preserve"> implicați în furnizarea de soluții tehnologice pentru prevenire/reducerea radonului, informaţii despre diferitele tehnologii şi materiale</w:t>
      </w:r>
      <w:r w:rsidR="00790423" w:rsidRPr="00364DFE">
        <w:rPr>
          <w:rFonts w:ascii="Times New Roman" w:hAnsi="Times New Roman"/>
          <w:bCs/>
          <w:color w:val="auto"/>
          <w:sz w:val="24"/>
          <w:szCs w:val="24"/>
        </w:rPr>
        <w:t>.</w:t>
      </w:r>
    </w:p>
    <w:p w14:paraId="0A2EA75D" w14:textId="77777777" w:rsidR="00116186" w:rsidRPr="00364DFE" w:rsidRDefault="00116186" w:rsidP="00DE12AA">
      <w:pPr>
        <w:spacing w:after="120" w:line="240" w:lineRule="auto"/>
        <w:ind w:firstLine="0"/>
        <w:rPr>
          <w:rFonts w:ascii="Times New Roman" w:hAnsi="Times New Roman"/>
          <w:color w:val="auto"/>
          <w:sz w:val="24"/>
          <w:szCs w:val="24"/>
        </w:rPr>
      </w:pPr>
    </w:p>
    <w:p w14:paraId="3AD74220" w14:textId="77777777" w:rsidR="009D29A4" w:rsidRPr="00364DFE" w:rsidRDefault="009D29A4" w:rsidP="007B389C">
      <w:pPr>
        <w:pStyle w:val="Heading3"/>
      </w:pPr>
      <w:r w:rsidRPr="00364DFE">
        <w:t>Sectorul medical și profesioniștii din domeniul sănătății</w:t>
      </w:r>
    </w:p>
    <w:p w14:paraId="6F109DF4" w14:textId="1614FBF7" w:rsidR="009D29A4" w:rsidRPr="00364DFE" w:rsidRDefault="009D29A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Informarea și conștientizarea profesioniștilor din domeniul sănătății despre riscurile legate de expunerea la radon și </w:t>
      </w:r>
      <w:r w:rsidR="00CA673F" w:rsidRPr="00364DFE">
        <w:rPr>
          <w:rFonts w:ascii="Times New Roman" w:hAnsi="Times New Roman"/>
          <w:color w:val="auto"/>
          <w:sz w:val="24"/>
          <w:szCs w:val="24"/>
        </w:rPr>
        <w:t xml:space="preserve"> prevenirea îmbolnăvirii prin cancer pulmonar, este extrem de important</w:t>
      </w:r>
      <w:r w:rsidR="00D57D4A">
        <w:rPr>
          <w:rFonts w:ascii="Times New Roman" w:hAnsi="Times New Roman"/>
          <w:color w:val="auto"/>
          <w:sz w:val="24"/>
          <w:szCs w:val="24"/>
        </w:rPr>
        <w:t>ă</w:t>
      </w:r>
      <w:r w:rsidR="00CA673F" w:rsidRPr="00364DFE">
        <w:rPr>
          <w:rFonts w:ascii="Times New Roman" w:hAnsi="Times New Roman"/>
          <w:color w:val="auto"/>
          <w:sz w:val="24"/>
          <w:szCs w:val="24"/>
        </w:rPr>
        <w:t>, deoarece ei pot fi vectori de informare atât pentru publicul larg cât şi pentru angajatori/angajaţi</w:t>
      </w:r>
      <w:r w:rsidRPr="00364DFE">
        <w:rPr>
          <w:rFonts w:ascii="Times New Roman" w:hAnsi="Times New Roman"/>
          <w:color w:val="auto"/>
          <w:sz w:val="24"/>
          <w:szCs w:val="24"/>
        </w:rPr>
        <w:t>.</w:t>
      </w:r>
    </w:p>
    <w:p w14:paraId="6B889079" w14:textId="77777777" w:rsidR="005B6603" w:rsidRPr="00364DFE" w:rsidRDefault="005B6603" w:rsidP="00DE12AA">
      <w:pPr>
        <w:spacing w:after="120" w:line="240" w:lineRule="auto"/>
        <w:ind w:firstLine="0"/>
        <w:rPr>
          <w:rFonts w:ascii="Times New Roman" w:hAnsi="Times New Roman"/>
          <w:color w:val="auto"/>
          <w:sz w:val="24"/>
          <w:szCs w:val="24"/>
        </w:rPr>
      </w:pPr>
    </w:p>
    <w:p w14:paraId="711B7574" w14:textId="77777777" w:rsidR="005B6603" w:rsidRPr="00364DFE" w:rsidRDefault="00F02228" w:rsidP="004133E6">
      <w:pPr>
        <w:pStyle w:val="ListParagraph"/>
        <w:numPr>
          <w:ilvl w:val="0"/>
          <w:numId w:val="9"/>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Medici</w:t>
      </w:r>
      <w:r w:rsidR="005B6603" w:rsidRPr="00364DFE">
        <w:rPr>
          <w:rFonts w:ascii="Times New Roman" w:hAnsi="Times New Roman"/>
          <w:b/>
          <w:bCs/>
          <w:color w:val="auto"/>
          <w:sz w:val="24"/>
          <w:szCs w:val="24"/>
        </w:rPr>
        <w:t xml:space="preserve"> de familie și alți furnizori de asistență medicală</w:t>
      </w:r>
    </w:p>
    <w:p w14:paraId="4575DAF3" w14:textId="77777777" w:rsidR="005B6603" w:rsidRDefault="005B6603"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 xml:space="preserve">Justificare: </w:t>
      </w:r>
      <w:r w:rsidRPr="00364DFE">
        <w:rPr>
          <w:rFonts w:ascii="Times New Roman" w:hAnsi="Times New Roman"/>
          <w:color w:val="auto"/>
          <w:sz w:val="24"/>
          <w:szCs w:val="24"/>
        </w:rPr>
        <w:t xml:space="preserve">Acești profesioniști au ocazia de a discuta cu pacienții lor despre riscurile radonului și despre măsurile de prevenire, jucând un rol </w:t>
      </w:r>
      <w:r w:rsidR="00B95CF9" w:rsidRPr="00364DFE">
        <w:rPr>
          <w:rFonts w:ascii="Times New Roman" w:hAnsi="Times New Roman"/>
          <w:color w:val="auto"/>
          <w:sz w:val="24"/>
          <w:szCs w:val="24"/>
        </w:rPr>
        <w:t>semnificativ</w:t>
      </w:r>
      <w:r w:rsidRPr="00364DFE">
        <w:rPr>
          <w:rFonts w:ascii="Times New Roman" w:hAnsi="Times New Roman"/>
          <w:color w:val="auto"/>
          <w:sz w:val="24"/>
          <w:szCs w:val="24"/>
        </w:rPr>
        <w:t xml:space="preserve"> în educația și consilierea individuală a persoanelor expuse</w:t>
      </w:r>
      <w:r w:rsidR="009250C8" w:rsidRPr="00364DFE">
        <w:rPr>
          <w:rFonts w:ascii="Times New Roman" w:hAnsi="Times New Roman"/>
          <w:color w:val="auto"/>
          <w:sz w:val="24"/>
          <w:szCs w:val="24"/>
        </w:rPr>
        <w:t>/cu risc de expunere</w:t>
      </w:r>
      <w:r w:rsidRPr="00364DFE">
        <w:rPr>
          <w:rFonts w:ascii="Times New Roman" w:hAnsi="Times New Roman"/>
          <w:color w:val="auto"/>
          <w:sz w:val="24"/>
          <w:szCs w:val="24"/>
        </w:rPr>
        <w:t>.</w:t>
      </w:r>
    </w:p>
    <w:p w14:paraId="0885513C" w14:textId="77777777" w:rsidR="00060662" w:rsidRPr="00364DFE" w:rsidRDefault="00060662" w:rsidP="00DE12AA">
      <w:pPr>
        <w:spacing w:after="120" w:line="240" w:lineRule="auto"/>
        <w:ind w:firstLine="0"/>
        <w:rPr>
          <w:rFonts w:ascii="Times New Roman" w:hAnsi="Times New Roman"/>
          <w:color w:val="auto"/>
          <w:sz w:val="24"/>
          <w:szCs w:val="24"/>
        </w:rPr>
      </w:pPr>
    </w:p>
    <w:p w14:paraId="555D8733" w14:textId="77777777" w:rsidR="00743832" w:rsidRPr="00364DFE" w:rsidRDefault="00743832" w:rsidP="00DE12AA">
      <w:pPr>
        <w:spacing w:after="120" w:line="240" w:lineRule="auto"/>
        <w:ind w:firstLine="0"/>
        <w:rPr>
          <w:rFonts w:ascii="Times New Roman" w:hAnsi="Times New Roman"/>
          <w:color w:val="auto"/>
          <w:sz w:val="24"/>
          <w:szCs w:val="24"/>
        </w:rPr>
      </w:pPr>
    </w:p>
    <w:p w14:paraId="00189117" w14:textId="7509D1AD" w:rsidR="00F02228" w:rsidRPr="00364DFE" w:rsidRDefault="00F02228" w:rsidP="004133E6">
      <w:pPr>
        <w:pStyle w:val="ListParagraph"/>
        <w:numPr>
          <w:ilvl w:val="0"/>
          <w:numId w:val="9"/>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lastRenderedPageBreak/>
        <w:t>Manageri de spitale, centre de s</w:t>
      </w:r>
      <w:r w:rsidR="00D57D4A">
        <w:rPr>
          <w:rFonts w:ascii="Times New Roman" w:hAnsi="Times New Roman"/>
          <w:b/>
          <w:bCs/>
          <w:color w:val="auto"/>
          <w:sz w:val="24"/>
          <w:szCs w:val="24"/>
        </w:rPr>
        <w:t>ă</w:t>
      </w:r>
      <w:r w:rsidRPr="00364DFE">
        <w:rPr>
          <w:rFonts w:ascii="Times New Roman" w:hAnsi="Times New Roman"/>
          <w:b/>
          <w:bCs/>
          <w:color w:val="auto"/>
          <w:sz w:val="24"/>
          <w:szCs w:val="24"/>
        </w:rPr>
        <w:t>n</w:t>
      </w:r>
      <w:r w:rsidR="00D57D4A">
        <w:rPr>
          <w:rFonts w:ascii="Times New Roman" w:hAnsi="Times New Roman"/>
          <w:b/>
          <w:bCs/>
          <w:color w:val="auto"/>
          <w:sz w:val="24"/>
          <w:szCs w:val="24"/>
        </w:rPr>
        <w:t>ă</w:t>
      </w:r>
      <w:r w:rsidRPr="00364DFE">
        <w:rPr>
          <w:rFonts w:ascii="Times New Roman" w:hAnsi="Times New Roman"/>
          <w:b/>
          <w:bCs/>
          <w:color w:val="auto"/>
          <w:sz w:val="24"/>
          <w:szCs w:val="24"/>
        </w:rPr>
        <w:t xml:space="preserve">tate, alte instituţii </w:t>
      </w:r>
    </w:p>
    <w:p w14:paraId="4982BF80" w14:textId="4604DCC6" w:rsidR="00F02228" w:rsidRPr="00364DFE" w:rsidRDefault="00F02228"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002364BB" w:rsidRPr="00364DFE">
        <w:rPr>
          <w:rFonts w:ascii="Times New Roman" w:hAnsi="Times New Roman"/>
          <w:bCs/>
          <w:color w:val="auto"/>
          <w:sz w:val="24"/>
          <w:szCs w:val="24"/>
        </w:rPr>
        <w:t>ei sunt cei care trebuie</w:t>
      </w:r>
      <w:r w:rsidR="002364BB" w:rsidRPr="00364DFE">
        <w:rPr>
          <w:rFonts w:ascii="Times New Roman" w:hAnsi="Times New Roman"/>
          <w:color w:val="auto"/>
          <w:sz w:val="24"/>
          <w:szCs w:val="24"/>
        </w:rPr>
        <w:t xml:space="preserve"> s</w:t>
      </w:r>
      <w:r w:rsidR="00D57D4A">
        <w:rPr>
          <w:rFonts w:ascii="Times New Roman" w:hAnsi="Times New Roman"/>
          <w:color w:val="auto"/>
          <w:sz w:val="24"/>
          <w:szCs w:val="24"/>
        </w:rPr>
        <w:t>ă</w:t>
      </w:r>
      <w:r w:rsidR="002364BB" w:rsidRPr="00364DFE">
        <w:rPr>
          <w:rFonts w:ascii="Times New Roman" w:hAnsi="Times New Roman"/>
          <w:color w:val="auto"/>
          <w:sz w:val="24"/>
          <w:szCs w:val="24"/>
        </w:rPr>
        <w:t xml:space="preserve"> abordeze problemele de management al radonului în aceste instituţii; grup de audienţ</w:t>
      </w:r>
      <w:r w:rsidR="00D57D4A">
        <w:rPr>
          <w:rFonts w:ascii="Times New Roman" w:hAnsi="Times New Roman"/>
          <w:color w:val="auto"/>
          <w:sz w:val="24"/>
          <w:szCs w:val="24"/>
        </w:rPr>
        <w:t>ă</w:t>
      </w:r>
      <w:r w:rsidR="002364BB" w:rsidRPr="00364DFE">
        <w:rPr>
          <w:rFonts w:ascii="Times New Roman" w:hAnsi="Times New Roman"/>
          <w:color w:val="auto"/>
          <w:sz w:val="24"/>
          <w:szCs w:val="24"/>
        </w:rPr>
        <w:t xml:space="preserve"> similar cu cel al proprietari/manageri ai cl</w:t>
      </w:r>
      <w:r w:rsidR="00D57D4A">
        <w:rPr>
          <w:rFonts w:ascii="Times New Roman" w:hAnsi="Times New Roman"/>
          <w:color w:val="auto"/>
          <w:sz w:val="24"/>
          <w:szCs w:val="24"/>
        </w:rPr>
        <w:t>ă</w:t>
      </w:r>
      <w:r w:rsidR="002364BB" w:rsidRPr="00364DFE">
        <w:rPr>
          <w:rFonts w:ascii="Times New Roman" w:hAnsi="Times New Roman"/>
          <w:color w:val="auto"/>
          <w:sz w:val="24"/>
          <w:szCs w:val="24"/>
        </w:rPr>
        <w:t>dirilor cu acces public</w:t>
      </w:r>
      <w:r w:rsidRPr="00364DFE">
        <w:rPr>
          <w:rFonts w:ascii="Times New Roman" w:hAnsi="Times New Roman"/>
          <w:color w:val="auto"/>
          <w:sz w:val="24"/>
          <w:szCs w:val="24"/>
        </w:rPr>
        <w:tab/>
      </w:r>
    </w:p>
    <w:p w14:paraId="37F9686B" w14:textId="77777777" w:rsidR="00F02228" w:rsidRPr="00364DFE" w:rsidRDefault="00F02228" w:rsidP="00DE12AA">
      <w:pPr>
        <w:spacing w:after="120" w:line="240" w:lineRule="auto"/>
        <w:ind w:firstLine="0"/>
        <w:rPr>
          <w:rFonts w:ascii="Times New Roman" w:hAnsi="Times New Roman"/>
          <w:color w:val="auto"/>
          <w:sz w:val="24"/>
          <w:szCs w:val="24"/>
        </w:rPr>
      </w:pPr>
    </w:p>
    <w:p w14:paraId="7627ACF4" w14:textId="77777777" w:rsidR="005B6603" w:rsidRPr="00364DFE" w:rsidRDefault="005B6603" w:rsidP="004133E6">
      <w:pPr>
        <w:pStyle w:val="ListParagraph"/>
        <w:numPr>
          <w:ilvl w:val="0"/>
          <w:numId w:val="9"/>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Epidemiologi și Cercetători în Sănătate Publică</w:t>
      </w:r>
    </w:p>
    <w:p w14:paraId="6B2315E8" w14:textId="77777777" w:rsidR="005B6603" w:rsidRPr="00364DFE" w:rsidRDefault="005B6603"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Acești profesioniști au expertiza în monitorizarea și analiza datelor de sănătate publică. Ei pot contribui la colectarea de date legate de expunerea la radon și pot oferi dovezi științifice pentru sprijinirea acțiunilor preventive.</w:t>
      </w:r>
    </w:p>
    <w:p w14:paraId="3C0C5C7E" w14:textId="77777777" w:rsidR="002364BB" w:rsidRPr="00364DFE" w:rsidRDefault="002364BB" w:rsidP="00DE12AA">
      <w:pPr>
        <w:spacing w:after="120" w:line="240" w:lineRule="auto"/>
        <w:ind w:firstLine="0"/>
        <w:rPr>
          <w:rFonts w:ascii="Times New Roman" w:hAnsi="Times New Roman"/>
          <w:color w:val="auto"/>
          <w:sz w:val="24"/>
          <w:szCs w:val="24"/>
        </w:rPr>
      </w:pPr>
    </w:p>
    <w:p w14:paraId="41452750" w14:textId="77777777" w:rsidR="005B6603" w:rsidRPr="00364DFE" w:rsidRDefault="005B6603" w:rsidP="004133E6">
      <w:pPr>
        <w:pStyle w:val="ListParagraph"/>
        <w:numPr>
          <w:ilvl w:val="0"/>
          <w:numId w:val="9"/>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Aso</w:t>
      </w:r>
      <w:r w:rsidR="00F02228" w:rsidRPr="00364DFE">
        <w:rPr>
          <w:rFonts w:ascii="Times New Roman" w:hAnsi="Times New Roman"/>
          <w:b/>
          <w:bCs/>
          <w:color w:val="auto"/>
          <w:sz w:val="24"/>
          <w:szCs w:val="24"/>
        </w:rPr>
        <w:t>ciații Profesionale</w:t>
      </w:r>
    </w:p>
    <w:p w14:paraId="1502043A" w14:textId="77777777" w:rsidR="005B6603" w:rsidRPr="00364DFE" w:rsidRDefault="005B6603"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Asociațiile medicale și de sănătate pot promova informațiile despre radon către membrii lor prin evenimente, publicații și resurse de educație continuă.</w:t>
      </w:r>
    </w:p>
    <w:p w14:paraId="0968E896" w14:textId="77777777" w:rsidR="002364BB" w:rsidRPr="00364DFE" w:rsidRDefault="002364BB" w:rsidP="00DE12AA">
      <w:pPr>
        <w:spacing w:after="120" w:line="240" w:lineRule="auto"/>
        <w:ind w:firstLine="0"/>
        <w:rPr>
          <w:rFonts w:ascii="Times New Roman" w:hAnsi="Times New Roman"/>
          <w:color w:val="auto"/>
          <w:sz w:val="24"/>
          <w:szCs w:val="24"/>
        </w:rPr>
      </w:pPr>
    </w:p>
    <w:p w14:paraId="18AF68DC" w14:textId="77777777" w:rsidR="00BF061B" w:rsidRPr="00364DFE" w:rsidRDefault="005B6603" w:rsidP="004133E6">
      <w:pPr>
        <w:pStyle w:val="ListParagraph"/>
        <w:numPr>
          <w:ilvl w:val="0"/>
          <w:numId w:val="9"/>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Profesioniști în E</w:t>
      </w:r>
      <w:r w:rsidR="00BF061B" w:rsidRPr="00364DFE">
        <w:rPr>
          <w:rFonts w:ascii="Times New Roman" w:hAnsi="Times New Roman"/>
          <w:b/>
          <w:bCs/>
          <w:color w:val="auto"/>
          <w:sz w:val="24"/>
          <w:szCs w:val="24"/>
        </w:rPr>
        <w:t>ducație Medicală Continuă</w:t>
      </w:r>
    </w:p>
    <w:p w14:paraId="1C567366" w14:textId="77777777" w:rsidR="005B6603" w:rsidRPr="00364DFE" w:rsidRDefault="005B6603"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Acești experți pot organiza seminarii, cursuri și programe de instruire pentru a informa și educa colegii din domeniul sănătății despre riscurile radonului și măsurile de prevenire.</w:t>
      </w:r>
    </w:p>
    <w:p w14:paraId="3B95E1BA" w14:textId="77777777" w:rsidR="005B6603" w:rsidRPr="00364DFE" w:rsidRDefault="005B6603" w:rsidP="00DE12AA">
      <w:pPr>
        <w:spacing w:after="120" w:line="240" w:lineRule="auto"/>
        <w:ind w:firstLine="0"/>
        <w:rPr>
          <w:rFonts w:ascii="Times New Roman" w:hAnsi="Times New Roman"/>
          <w:color w:val="auto"/>
          <w:sz w:val="24"/>
          <w:szCs w:val="24"/>
        </w:rPr>
      </w:pPr>
    </w:p>
    <w:p w14:paraId="000175F7" w14:textId="77777777" w:rsidR="005B6603" w:rsidRPr="00364DFE" w:rsidRDefault="005B6603" w:rsidP="00DE12AA">
      <w:pPr>
        <w:spacing w:after="120" w:line="240" w:lineRule="auto"/>
        <w:ind w:firstLine="0"/>
        <w:rPr>
          <w:rFonts w:ascii="Times New Roman" w:hAnsi="Times New Roman"/>
          <w:color w:val="auto"/>
          <w:sz w:val="24"/>
          <w:szCs w:val="24"/>
        </w:rPr>
      </w:pPr>
    </w:p>
    <w:p w14:paraId="53172C97" w14:textId="77777777" w:rsidR="009D29A4" w:rsidRPr="00B0213C" w:rsidRDefault="001D4807" w:rsidP="007B389C">
      <w:pPr>
        <w:pStyle w:val="Heading3"/>
        <w:rPr>
          <w:lang w:val="ro-RO"/>
        </w:rPr>
      </w:pPr>
      <w:r w:rsidRPr="00B0213C">
        <w:rPr>
          <w:lang w:val="ro-RO"/>
        </w:rPr>
        <w:t>Sectorul educațional si institutii de invatamant</w:t>
      </w:r>
    </w:p>
    <w:p w14:paraId="3B168EF9" w14:textId="77777777" w:rsidR="001D4807" w:rsidRPr="00364DFE" w:rsidRDefault="001D480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Segmentarea audienței din sectorul educațional și instituțiile de învățământ se justifică prin faptul că diferitele categorii de persoane au nevoi, preocupări și niveluri de cunoștințe diferite legate de radon. Abordarea personalizată și adaptată la fiecare categorie poate spori eficacitatea comunicării și poate stimula angajamentul activ în măsurile de prevenire și protecție împotriva radonului. De asemenea, această segmentare poate facilita adaptarea mesajelor și canalelor de comunicare pentru a fi mai relevante și mai accesibile pentru fiecare grup țintă.</w:t>
      </w:r>
    </w:p>
    <w:p w14:paraId="6B77C04B" w14:textId="77777777" w:rsidR="00BF061B" w:rsidRPr="00364DFE" w:rsidRDefault="00BF061B"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Iată o segmentare a acestei audiențe, împreună cu justificări pentru fiecare segment:</w:t>
      </w:r>
    </w:p>
    <w:p w14:paraId="6C18F547" w14:textId="77777777" w:rsidR="002364BB" w:rsidRPr="00364DFE" w:rsidRDefault="002364BB" w:rsidP="00DE12AA">
      <w:pPr>
        <w:spacing w:after="120" w:line="240" w:lineRule="auto"/>
        <w:ind w:firstLine="0"/>
        <w:rPr>
          <w:rFonts w:ascii="Times New Roman" w:hAnsi="Times New Roman"/>
          <w:color w:val="auto"/>
          <w:sz w:val="24"/>
          <w:szCs w:val="24"/>
        </w:rPr>
      </w:pPr>
    </w:p>
    <w:p w14:paraId="1486A4B3" w14:textId="56F5B86B" w:rsidR="002F63F9" w:rsidRPr="00364DFE" w:rsidRDefault="001D4807" w:rsidP="004133E6">
      <w:pPr>
        <w:pStyle w:val="ListParagraph"/>
        <w:numPr>
          <w:ilvl w:val="0"/>
          <w:numId w:val="10"/>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Directori/Decidenți</w:t>
      </w:r>
      <w:r w:rsidR="00F57519">
        <w:rPr>
          <w:rFonts w:ascii="Times New Roman" w:hAnsi="Times New Roman"/>
          <w:b/>
          <w:bCs/>
          <w:color w:val="auto"/>
          <w:sz w:val="24"/>
          <w:szCs w:val="24"/>
        </w:rPr>
        <w:t xml:space="preserve"> ai Instituțiilor de Învățământ</w:t>
      </w:r>
    </w:p>
    <w:p w14:paraId="0C691CE7" w14:textId="255D7D1C" w:rsidR="001D4807" w:rsidRPr="00364DFE" w:rsidRDefault="002F63F9"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Aceast</w:t>
      </w:r>
      <w:r w:rsidR="00DB2F2E">
        <w:rPr>
          <w:rFonts w:ascii="Times New Roman" w:hAnsi="Times New Roman"/>
          <w:color w:val="auto"/>
          <w:sz w:val="24"/>
          <w:szCs w:val="24"/>
        </w:rPr>
        <w:t xml:space="preserve"> </w:t>
      </w:r>
      <w:r w:rsidRPr="00364DFE">
        <w:rPr>
          <w:rFonts w:ascii="Times New Roman" w:hAnsi="Times New Roman"/>
          <w:color w:val="auto"/>
          <w:sz w:val="24"/>
          <w:szCs w:val="24"/>
        </w:rPr>
        <w:t>segment</w:t>
      </w:r>
      <w:r w:rsidR="001D4807" w:rsidRPr="00364DFE">
        <w:rPr>
          <w:rFonts w:ascii="Times New Roman" w:hAnsi="Times New Roman"/>
          <w:color w:val="auto"/>
          <w:sz w:val="24"/>
          <w:szCs w:val="24"/>
        </w:rPr>
        <w:t xml:space="preserve"> include directori și decidenți ai instituţiilor de înv</w:t>
      </w:r>
      <w:r w:rsidR="00D57D4A">
        <w:rPr>
          <w:rFonts w:ascii="Times New Roman" w:hAnsi="Times New Roman"/>
          <w:color w:val="auto"/>
          <w:sz w:val="24"/>
          <w:szCs w:val="24"/>
        </w:rPr>
        <w:t>ă</w:t>
      </w:r>
      <w:r w:rsidR="001D4807" w:rsidRPr="00364DFE">
        <w:rPr>
          <w:rFonts w:ascii="Times New Roman" w:hAnsi="Times New Roman"/>
          <w:color w:val="auto"/>
          <w:sz w:val="24"/>
          <w:szCs w:val="24"/>
        </w:rPr>
        <w:t>ţ</w:t>
      </w:r>
      <w:r w:rsidR="00D57D4A">
        <w:rPr>
          <w:rFonts w:ascii="Times New Roman" w:hAnsi="Times New Roman"/>
          <w:color w:val="auto"/>
          <w:sz w:val="24"/>
          <w:szCs w:val="24"/>
        </w:rPr>
        <w:t>ă</w:t>
      </w:r>
      <w:r w:rsidR="00DB2F2E">
        <w:rPr>
          <w:rFonts w:ascii="Times New Roman" w:hAnsi="Times New Roman"/>
          <w:color w:val="auto"/>
          <w:sz w:val="24"/>
          <w:szCs w:val="24"/>
        </w:rPr>
        <w:t>mânt</w:t>
      </w:r>
      <w:r w:rsidR="009250C8" w:rsidRPr="00364DFE">
        <w:rPr>
          <w:rFonts w:ascii="Times New Roman" w:hAnsi="Times New Roman"/>
          <w:color w:val="auto"/>
          <w:sz w:val="24"/>
          <w:szCs w:val="24"/>
        </w:rPr>
        <w:t>,</w:t>
      </w:r>
      <w:r w:rsidR="00DB2F2E">
        <w:rPr>
          <w:rFonts w:ascii="Times New Roman" w:hAnsi="Times New Roman"/>
          <w:color w:val="auto"/>
          <w:sz w:val="24"/>
          <w:szCs w:val="24"/>
        </w:rPr>
        <w:t xml:space="preserve"> profesori</w:t>
      </w:r>
      <w:r w:rsidR="001D4807" w:rsidRPr="00364DFE">
        <w:rPr>
          <w:rFonts w:ascii="Times New Roman" w:hAnsi="Times New Roman"/>
          <w:color w:val="auto"/>
          <w:sz w:val="24"/>
          <w:szCs w:val="24"/>
        </w:rPr>
        <w:t>, personalul auxiliar din instituțiile de învățământ. Acești lideri au rolul de a lua decizii importante cu privire la mediu și siguranța în școli. Ei trebuie să înțeleagă riscurile radonului și să ia măsuri adecvate pentru a proteja elevii și personalul.</w:t>
      </w:r>
    </w:p>
    <w:p w14:paraId="37869466" w14:textId="77777777" w:rsidR="001D4807" w:rsidRPr="00364DFE" w:rsidRDefault="001D480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Mesajele pentru aceștia ar trebui să se concentreze pe importanța testării nivelului de radon în școli, măsurile de prevenire și reducere a expunerii și modalități de gestionare a riscului. Ei pot deveni agenți cheie în transmiterea informațiilor relevante către elevi, părinți și colegi.</w:t>
      </w:r>
    </w:p>
    <w:p w14:paraId="40F7D5A9" w14:textId="77777777" w:rsidR="002364BB" w:rsidRPr="00364DFE" w:rsidRDefault="002364BB" w:rsidP="00DE12AA">
      <w:pPr>
        <w:spacing w:after="120" w:line="240" w:lineRule="auto"/>
        <w:ind w:firstLine="0"/>
        <w:rPr>
          <w:rFonts w:ascii="Times New Roman" w:hAnsi="Times New Roman"/>
          <w:color w:val="auto"/>
          <w:sz w:val="24"/>
          <w:szCs w:val="24"/>
        </w:rPr>
      </w:pPr>
    </w:p>
    <w:p w14:paraId="7ECC8E9B" w14:textId="3C08D77F" w:rsidR="001D4807" w:rsidRPr="00364DFE" w:rsidRDefault="00FF5A3C" w:rsidP="004133E6">
      <w:pPr>
        <w:pStyle w:val="ListParagraph"/>
        <w:numPr>
          <w:ilvl w:val="0"/>
          <w:numId w:val="10"/>
        </w:numPr>
        <w:spacing w:after="120" w:line="240" w:lineRule="auto"/>
        <w:ind w:left="0" w:firstLine="0"/>
        <w:contextualSpacing w:val="0"/>
        <w:rPr>
          <w:rFonts w:ascii="Times New Roman" w:hAnsi="Times New Roman"/>
          <w:color w:val="auto"/>
          <w:sz w:val="24"/>
          <w:szCs w:val="24"/>
        </w:rPr>
      </w:pPr>
      <w:r>
        <w:rPr>
          <w:rFonts w:ascii="Times New Roman" w:hAnsi="Times New Roman"/>
          <w:b/>
          <w:bCs/>
          <w:color w:val="auto"/>
          <w:sz w:val="24"/>
          <w:szCs w:val="24"/>
        </w:rPr>
        <w:lastRenderedPageBreak/>
        <w:t xml:space="preserve">Profesori și Personal Didactic  </w:t>
      </w:r>
    </w:p>
    <w:p w14:paraId="0887C4D3" w14:textId="77777777" w:rsidR="001D4807" w:rsidRPr="00364DFE" w:rsidRDefault="001D480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Acești profesioniști petrec mult timp în clădirile școlare și pot juca un rol activ în educarea elevilor cu privire la riscurile radonului și la măsurile preventive.</w:t>
      </w:r>
    </w:p>
    <w:p w14:paraId="5B969783" w14:textId="77777777" w:rsidR="002364BB" w:rsidRPr="00364DFE" w:rsidRDefault="002364BB" w:rsidP="00DE12AA">
      <w:pPr>
        <w:spacing w:after="120" w:line="240" w:lineRule="auto"/>
        <w:ind w:firstLine="0"/>
        <w:rPr>
          <w:rFonts w:ascii="Times New Roman" w:hAnsi="Times New Roman"/>
          <w:color w:val="auto"/>
          <w:sz w:val="24"/>
          <w:szCs w:val="24"/>
        </w:rPr>
      </w:pPr>
    </w:p>
    <w:p w14:paraId="3B3F53A8" w14:textId="4038F43D" w:rsidR="002F63F9" w:rsidRPr="00364DFE" w:rsidRDefault="002F63F9" w:rsidP="004133E6">
      <w:pPr>
        <w:pStyle w:val="ListParagraph"/>
        <w:numPr>
          <w:ilvl w:val="0"/>
          <w:numId w:val="10"/>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 xml:space="preserve">Asociații de Părinți și Organizații </w:t>
      </w:r>
      <w:r w:rsidR="00EF155F" w:rsidRPr="00364DFE">
        <w:rPr>
          <w:rFonts w:ascii="Times New Roman" w:hAnsi="Times New Roman"/>
          <w:b/>
          <w:bCs/>
          <w:color w:val="auto"/>
          <w:sz w:val="24"/>
          <w:szCs w:val="24"/>
        </w:rPr>
        <w:t>de elevi</w:t>
      </w:r>
      <w:r w:rsidR="00CA6D5B">
        <w:rPr>
          <w:rFonts w:ascii="Times New Roman" w:hAnsi="Times New Roman"/>
          <w:b/>
          <w:bCs/>
          <w:color w:val="auto"/>
          <w:sz w:val="24"/>
          <w:szCs w:val="24"/>
        </w:rPr>
        <w:t xml:space="preserve"> </w:t>
      </w:r>
      <w:r w:rsidR="00EF155F" w:rsidRPr="00364DFE">
        <w:rPr>
          <w:rFonts w:ascii="Times New Roman" w:hAnsi="Times New Roman"/>
          <w:b/>
          <w:bCs/>
          <w:color w:val="auto"/>
          <w:sz w:val="24"/>
          <w:szCs w:val="24"/>
        </w:rPr>
        <w:t>/</w:t>
      </w:r>
      <w:r w:rsidR="00CA6D5B">
        <w:rPr>
          <w:rFonts w:ascii="Times New Roman" w:hAnsi="Times New Roman"/>
          <w:b/>
          <w:bCs/>
          <w:color w:val="auto"/>
          <w:sz w:val="24"/>
          <w:szCs w:val="24"/>
        </w:rPr>
        <w:t xml:space="preserve"> </w:t>
      </w:r>
      <w:r w:rsidRPr="00364DFE">
        <w:rPr>
          <w:rFonts w:ascii="Times New Roman" w:hAnsi="Times New Roman"/>
          <w:b/>
          <w:bCs/>
          <w:color w:val="auto"/>
          <w:sz w:val="24"/>
          <w:szCs w:val="24"/>
        </w:rPr>
        <w:t>Studențești</w:t>
      </w:r>
    </w:p>
    <w:p w14:paraId="0779306C" w14:textId="77777777" w:rsidR="002F63F9" w:rsidRPr="00364DFE" w:rsidRDefault="002F63F9"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Aceste grupuri pot promova conștientizarea și acțiunile preventive prin intermediul evenimentelor, comunicării cu părinții și implicării </w:t>
      </w:r>
      <w:r w:rsidR="00EF155F" w:rsidRPr="00364DFE">
        <w:rPr>
          <w:rFonts w:ascii="Times New Roman" w:hAnsi="Times New Roman"/>
          <w:color w:val="auto"/>
          <w:sz w:val="24"/>
          <w:szCs w:val="24"/>
        </w:rPr>
        <w:t>elevilor/</w:t>
      </w:r>
      <w:r w:rsidRPr="00364DFE">
        <w:rPr>
          <w:rFonts w:ascii="Times New Roman" w:hAnsi="Times New Roman"/>
          <w:color w:val="auto"/>
          <w:sz w:val="24"/>
          <w:szCs w:val="24"/>
        </w:rPr>
        <w:t>studenților.</w:t>
      </w:r>
    </w:p>
    <w:p w14:paraId="4F435149" w14:textId="77777777" w:rsidR="002364BB" w:rsidRPr="00364DFE" w:rsidRDefault="002364BB" w:rsidP="00DE12AA">
      <w:pPr>
        <w:spacing w:after="120" w:line="240" w:lineRule="auto"/>
        <w:ind w:firstLine="0"/>
        <w:rPr>
          <w:rFonts w:ascii="Times New Roman" w:hAnsi="Times New Roman"/>
          <w:color w:val="auto"/>
          <w:sz w:val="24"/>
          <w:szCs w:val="24"/>
        </w:rPr>
      </w:pPr>
    </w:p>
    <w:p w14:paraId="6492443F" w14:textId="77777777" w:rsidR="002F63F9" w:rsidRPr="00364DFE" w:rsidRDefault="002F63F9" w:rsidP="004133E6">
      <w:pPr>
        <w:pStyle w:val="ListParagraph"/>
        <w:numPr>
          <w:ilvl w:val="0"/>
          <w:numId w:val="10"/>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Formatori și Instruitori în Domeniul Educației</w:t>
      </w:r>
    </w:p>
    <w:p w14:paraId="5A50FFD9" w14:textId="77777777" w:rsidR="002F63F9" w:rsidRPr="00364DFE" w:rsidRDefault="002F63F9"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Acești profesioniști pot organiza sesiuni de instruire pentru cadrele didactice și personalul școlar despre riscurile radonului și metodele de prevenție.</w:t>
      </w:r>
    </w:p>
    <w:p w14:paraId="7074154D" w14:textId="77777777" w:rsidR="00BF061B" w:rsidRPr="00364DFE" w:rsidRDefault="00BF061B" w:rsidP="00DE12AA">
      <w:pPr>
        <w:spacing w:after="120" w:line="240" w:lineRule="auto"/>
        <w:ind w:firstLine="0"/>
        <w:rPr>
          <w:rFonts w:ascii="Times New Roman" w:hAnsi="Times New Roman"/>
          <w:color w:val="auto"/>
          <w:sz w:val="24"/>
          <w:szCs w:val="24"/>
        </w:rPr>
      </w:pPr>
    </w:p>
    <w:p w14:paraId="30621346" w14:textId="77777777" w:rsidR="007130E8" w:rsidRPr="00364DFE" w:rsidRDefault="009D29A4" w:rsidP="007B389C">
      <w:pPr>
        <w:pStyle w:val="Heading3"/>
      </w:pPr>
      <w:r w:rsidRPr="00364DFE">
        <w:t xml:space="preserve">Grupuri de </w:t>
      </w:r>
      <w:r w:rsidR="002F63F9" w:rsidRPr="00364DFE">
        <w:t>a</w:t>
      </w:r>
      <w:r w:rsidR="007130E8" w:rsidRPr="00364DFE">
        <w:t>ctivism</w:t>
      </w:r>
      <w:r w:rsidRPr="00364DFE">
        <w:t xml:space="preserve"> și organizații non-guvernamentale</w:t>
      </w:r>
    </w:p>
    <w:p w14:paraId="3D8A3846" w14:textId="77777777" w:rsidR="00531052" w:rsidRPr="00364DFE" w:rsidRDefault="005310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Prin intermediul acestor tipuri de asociaţii se pot</w:t>
      </w:r>
      <w:r w:rsidR="007130E8" w:rsidRPr="00364DFE">
        <w:rPr>
          <w:rFonts w:ascii="Times New Roman" w:hAnsi="Times New Roman"/>
          <w:color w:val="auto"/>
          <w:sz w:val="24"/>
          <w:szCs w:val="24"/>
        </w:rPr>
        <w:t xml:space="preserve"> adresa preocupările și interesele specifice ale acestor grupuri care au un potențial semnificativ în ceea ce privește conștientizarea și schimbarea socială. </w:t>
      </w:r>
    </w:p>
    <w:p w14:paraId="7A9DB915" w14:textId="77777777" w:rsidR="002364BB" w:rsidRPr="00364DFE" w:rsidRDefault="002364BB" w:rsidP="00DE12AA">
      <w:pPr>
        <w:spacing w:after="120" w:line="240" w:lineRule="auto"/>
        <w:ind w:firstLine="0"/>
        <w:rPr>
          <w:rFonts w:ascii="Times New Roman" w:hAnsi="Times New Roman"/>
          <w:color w:val="auto"/>
          <w:sz w:val="24"/>
          <w:szCs w:val="24"/>
        </w:rPr>
      </w:pPr>
    </w:p>
    <w:p w14:paraId="0FD24ACD" w14:textId="77777777" w:rsidR="00335771" w:rsidRPr="00364DFE" w:rsidRDefault="007130E8" w:rsidP="00DE12AA">
      <w:pPr>
        <w:spacing w:after="120" w:line="240" w:lineRule="auto"/>
        <w:ind w:firstLine="0"/>
        <w:rPr>
          <w:rFonts w:ascii="Times New Roman" w:hAnsi="Times New Roman"/>
          <w:b/>
          <w:bCs/>
          <w:color w:val="auto"/>
          <w:sz w:val="24"/>
          <w:szCs w:val="24"/>
        </w:rPr>
      </w:pPr>
      <w:r w:rsidRPr="00364DFE">
        <w:rPr>
          <w:rFonts w:ascii="Times New Roman" w:hAnsi="Times New Roman"/>
          <w:b/>
          <w:bCs/>
          <w:color w:val="auto"/>
          <w:sz w:val="24"/>
          <w:szCs w:val="24"/>
        </w:rPr>
        <w:t xml:space="preserve">Segmentul 1: Organizații </w:t>
      </w:r>
      <w:r w:rsidR="00335771" w:rsidRPr="00364DFE">
        <w:rPr>
          <w:rFonts w:ascii="Times New Roman" w:hAnsi="Times New Roman"/>
          <w:b/>
          <w:bCs/>
          <w:color w:val="auto"/>
          <w:sz w:val="24"/>
          <w:szCs w:val="24"/>
        </w:rPr>
        <w:t>de</w:t>
      </w:r>
      <w:r w:rsidRPr="00364DFE">
        <w:rPr>
          <w:rFonts w:ascii="Times New Roman" w:hAnsi="Times New Roman"/>
          <w:b/>
          <w:bCs/>
          <w:color w:val="auto"/>
          <w:sz w:val="24"/>
          <w:szCs w:val="24"/>
        </w:rPr>
        <w:t xml:space="preserve"> Mediu</w:t>
      </w:r>
      <w:r w:rsidR="00EF155F" w:rsidRPr="00364DFE">
        <w:rPr>
          <w:rFonts w:ascii="Times New Roman" w:hAnsi="Times New Roman"/>
          <w:b/>
          <w:bCs/>
          <w:color w:val="auto"/>
          <w:sz w:val="24"/>
          <w:szCs w:val="24"/>
        </w:rPr>
        <w:t>/pentru Calitatea Aerului</w:t>
      </w:r>
    </w:p>
    <w:p w14:paraId="118C4ACE" w14:textId="77777777" w:rsidR="007130E8" w:rsidRPr="00364DFE" w:rsidRDefault="007130E8"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Aceste organizații au o preocupare directă pentru sănătatea publică și mediu. Ele pot deține expertiză în comunicare și mobilizare a comunității, putând să amplifice mesajele legate de radon și să promoveze schimbarea în politicile publice.</w:t>
      </w:r>
    </w:p>
    <w:p w14:paraId="4E1E7A61" w14:textId="77777777" w:rsidR="000F7E61" w:rsidRPr="00364DFE" w:rsidRDefault="000F7E61" w:rsidP="00DE12AA">
      <w:pPr>
        <w:spacing w:after="120" w:line="240" w:lineRule="auto"/>
        <w:ind w:firstLine="0"/>
        <w:rPr>
          <w:rFonts w:ascii="Times New Roman" w:hAnsi="Times New Roman"/>
          <w:color w:val="auto"/>
          <w:sz w:val="24"/>
          <w:szCs w:val="24"/>
        </w:rPr>
      </w:pPr>
    </w:p>
    <w:p w14:paraId="0249C843" w14:textId="77777777" w:rsidR="00335771" w:rsidRPr="00364DFE" w:rsidRDefault="000F7E61"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Segmentul 2</w:t>
      </w:r>
      <w:r w:rsidR="007130E8" w:rsidRPr="00364DFE">
        <w:rPr>
          <w:rFonts w:ascii="Times New Roman" w:hAnsi="Times New Roman"/>
          <w:b/>
          <w:bCs/>
          <w:color w:val="auto"/>
          <w:sz w:val="24"/>
          <w:szCs w:val="24"/>
        </w:rPr>
        <w:t>: Organizații pentru</w:t>
      </w:r>
      <w:r w:rsidR="00335771" w:rsidRPr="00364DFE">
        <w:rPr>
          <w:rFonts w:ascii="Times New Roman" w:hAnsi="Times New Roman"/>
          <w:b/>
          <w:bCs/>
          <w:color w:val="auto"/>
          <w:sz w:val="24"/>
          <w:szCs w:val="24"/>
        </w:rPr>
        <w:t xml:space="preserve"> Protecția Copiilor și Familiei</w:t>
      </w:r>
    </w:p>
    <w:p w14:paraId="639470D4" w14:textId="0CDE6809" w:rsidR="007130E8" w:rsidRPr="00364DFE" w:rsidRDefault="007130E8"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Grupurile care se concentrează pe protecția copiilor și familiei sunt susceptibile să rezoneze cu mesajele despre riscurile </w:t>
      </w:r>
      <w:r w:rsidR="00A27574" w:rsidRPr="00364DFE">
        <w:rPr>
          <w:rFonts w:ascii="Times New Roman" w:hAnsi="Times New Roman"/>
          <w:color w:val="auto"/>
          <w:sz w:val="24"/>
          <w:szCs w:val="24"/>
        </w:rPr>
        <w:t>expunerii la radon</w:t>
      </w:r>
      <w:r w:rsidRPr="00364DFE">
        <w:rPr>
          <w:rFonts w:ascii="Times New Roman" w:hAnsi="Times New Roman"/>
          <w:color w:val="auto"/>
          <w:sz w:val="24"/>
          <w:szCs w:val="24"/>
        </w:rPr>
        <w:t xml:space="preserve"> în </w:t>
      </w:r>
      <w:r w:rsidR="00A27574" w:rsidRPr="00364DFE">
        <w:rPr>
          <w:rFonts w:ascii="Times New Roman" w:hAnsi="Times New Roman"/>
          <w:color w:val="auto"/>
          <w:sz w:val="24"/>
          <w:szCs w:val="24"/>
        </w:rPr>
        <w:t>locuinţe şi/sau instituţii de înv</w:t>
      </w:r>
      <w:r w:rsidR="00D57D4A">
        <w:rPr>
          <w:rFonts w:ascii="Times New Roman" w:hAnsi="Times New Roman"/>
          <w:color w:val="auto"/>
          <w:sz w:val="24"/>
          <w:szCs w:val="24"/>
        </w:rPr>
        <w:t>ă</w:t>
      </w:r>
      <w:r w:rsidR="00A27574" w:rsidRPr="00364DFE">
        <w:rPr>
          <w:rFonts w:ascii="Times New Roman" w:hAnsi="Times New Roman"/>
          <w:color w:val="auto"/>
          <w:sz w:val="24"/>
          <w:szCs w:val="24"/>
        </w:rPr>
        <w:t>ţ</w:t>
      </w:r>
      <w:r w:rsidR="00D57D4A">
        <w:rPr>
          <w:rFonts w:ascii="Times New Roman" w:hAnsi="Times New Roman"/>
          <w:color w:val="auto"/>
          <w:sz w:val="24"/>
          <w:szCs w:val="24"/>
        </w:rPr>
        <w:t>ă</w:t>
      </w:r>
      <w:r w:rsidR="00A27574" w:rsidRPr="00364DFE">
        <w:rPr>
          <w:rFonts w:ascii="Times New Roman" w:hAnsi="Times New Roman"/>
          <w:color w:val="auto"/>
          <w:sz w:val="24"/>
          <w:szCs w:val="24"/>
        </w:rPr>
        <w:t>mânt</w:t>
      </w:r>
      <w:r w:rsidRPr="00364DFE">
        <w:rPr>
          <w:rFonts w:ascii="Times New Roman" w:hAnsi="Times New Roman"/>
          <w:color w:val="auto"/>
          <w:sz w:val="24"/>
          <w:szCs w:val="24"/>
        </w:rPr>
        <w:t xml:space="preserve"> și pot contribui la distribuirea informațiilor în rândul părinților.</w:t>
      </w:r>
    </w:p>
    <w:p w14:paraId="50B96197" w14:textId="77777777" w:rsidR="000F7E61" w:rsidRPr="00364DFE" w:rsidRDefault="000F7E61" w:rsidP="00DE12AA">
      <w:pPr>
        <w:spacing w:after="120" w:line="240" w:lineRule="auto"/>
        <w:ind w:firstLine="0"/>
        <w:rPr>
          <w:rFonts w:ascii="Times New Roman" w:hAnsi="Times New Roman"/>
          <w:color w:val="auto"/>
          <w:sz w:val="24"/>
          <w:szCs w:val="24"/>
        </w:rPr>
      </w:pPr>
    </w:p>
    <w:p w14:paraId="72E1AFE6" w14:textId="5FF0CC66" w:rsidR="00335771" w:rsidRPr="00364DFE" w:rsidRDefault="000F7E61"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Segmentul 3</w:t>
      </w:r>
      <w:r w:rsidR="007130E8" w:rsidRPr="00364DFE">
        <w:rPr>
          <w:rFonts w:ascii="Times New Roman" w:hAnsi="Times New Roman"/>
          <w:b/>
          <w:bCs/>
          <w:color w:val="auto"/>
          <w:sz w:val="24"/>
          <w:szCs w:val="24"/>
        </w:rPr>
        <w:t xml:space="preserve">: Grupuri </w:t>
      </w:r>
      <w:r w:rsidR="00A27574" w:rsidRPr="00364DFE">
        <w:rPr>
          <w:rFonts w:ascii="Times New Roman" w:hAnsi="Times New Roman"/>
          <w:b/>
          <w:bCs/>
          <w:color w:val="auto"/>
          <w:sz w:val="24"/>
          <w:szCs w:val="24"/>
        </w:rPr>
        <w:t>de voluntariat pentru mediu și sănătate</w:t>
      </w:r>
    </w:p>
    <w:p w14:paraId="572606C9" w14:textId="77777777" w:rsidR="007130E8" w:rsidRPr="00364DFE" w:rsidRDefault="007130E8"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Acești voluntari sunt deja dedicați cauzei mediului și sănătății. Ei pot susține eforturile de conștientizare și pot ajuta la organizarea evenimentelor comunitare.</w:t>
      </w:r>
    </w:p>
    <w:p w14:paraId="68DF2D26" w14:textId="77777777" w:rsidR="007130E8" w:rsidRDefault="007130E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Segmentarea acestei audiențe permite strategiei să abordeze nevoile și interesele diferite ale grupurilor implicate în activism și lucrul non-guvernamental. Prin comunicarea adecvată cu fiecare segment, strategia poate beneficia de sprijinul și implicarea acestor organizații și grupuri pentru a amplifica mesajele și pentru a atinge obiectivele sale.</w:t>
      </w:r>
    </w:p>
    <w:p w14:paraId="4EC9A988" w14:textId="77777777" w:rsidR="007F7A69" w:rsidRDefault="007F7A69" w:rsidP="00DE12AA">
      <w:pPr>
        <w:spacing w:after="120" w:line="240" w:lineRule="auto"/>
        <w:ind w:firstLine="0"/>
        <w:rPr>
          <w:rFonts w:ascii="Times New Roman" w:hAnsi="Times New Roman"/>
          <w:color w:val="auto"/>
          <w:sz w:val="24"/>
          <w:szCs w:val="24"/>
        </w:rPr>
      </w:pPr>
    </w:p>
    <w:p w14:paraId="54D40CBB" w14:textId="77777777" w:rsidR="00A27574" w:rsidRPr="00364DFE" w:rsidRDefault="00A27574" w:rsidP="00DE12AA">
      <w:pPr>
        <w:spacing w:after="120" w:line="240" w:lineRule="auto"/>
        <w:ind w:firstLine="0"/>
        <w:rPr>
          <w:rFonts w:ascii="Times New Roman" w:eastAsiaTheme="majorEastAsia" w:hAnsi="Times New Roman"/>
          <w:color w:val="auto"/>
          <w:sz w:val="24"/>
          <w:szCs w:val="24"/>
        </w:rPr>
      </w:pPr>
    </w:p>
    <w:p w14:paraId="65F93A6C" w14:textId="77777777" w:rsidR="00BD467C" w:rsidRPr="00364DFE" w:rsidRDefault="00BD467C" w:rsidP="007B389C">
      <w:pPr>
        <w:pStyle w:val="Heading3"/>
      </w:pPr>
      <w:r w:rsidRPr="00364DFE">
        <w:lastRenderedPageBreak/>
        <w:t>Comunitățile locale</w:t>
      </w:r>
    </w:p>
    <w:p w14:paraId="25432EEE" w14:textId="6B4DEB3A" w:rsidR="00BD467C" w:rsidRPr="00364DFE" w:rsidRDefault="009250C8" w:rsidP="00DE12AA">
      <w:pPr>
        <w:spacing w:after="120" w:line="240" w:lineRule="auto"/>
        <w:ind w:firstLine="0"/>
        <w:rPr>
          <w:rFonts w:ascii="Times New Roman" w:hAnsi="Times New Roman"/>
          <w:i/>
          <w:color w:val="auto"/>
          <w:sz w:val="24"/>
          <w:szCs w:val="24"/>
        </w:rPr>
      </w:pPr>
      <w:r w:rsidRPr="00364DFE">
        <w:rPr>
          <w:rFonts w:ascii="Times New Roman" w:hAnsi="Times New Roman"/>
          <w:i/>
          <w:color w:val="auto"/>
          <w:sz w:val="24"/>
          <w:szCs w:val="24"/>
        </w:rPr>
        <w:t xml:space="preserve">în </w:t>
      </w:r>
      <w:r w:rsidR="00BD467C" w:rsidRPr="00364DFE">
        <w:rPr>
          <w:rFonts w:ascii="Times New Roman" w:hAnsi="Times New Roman"/>
          <w:i/>
          <w:color w:val="auto"/>
          <w:sz w:val="24"/>
          <w:szCs w:val="24"/>
        </w:rPr>
        <w:t>care populaţia are rezidenţa sau locul de munc</w:t>
      </w:r>
      <w:r w:rsidR="00D57D4A">
        <w:rPr>
          <w:rFonts w:ascii="Times New Roman" w:hAnsi="Times New Roman"/>
          <w:i/>
          <w:color w:val="auto"/>
          <w:sz w:val="24"/>
          <w:szCs w:val="24"/>
        </w:rPr>
        <w:t>ă</w:t>
      </w:r>
      <w:r w:rsidR="00BD467C" w:rsidRPr="00364DFE">
        <w:rPr>
          <w:rFonts w:ascii="Times New Roman" w:hAnsi="Times New Roman"/>
          <w:i/>
          <w:color w:val="auto"/>
          <w:sz w:val="24"/>
          <w:szCs w:val="24"/>
        </w:rPr>
        <w:t xml:space="preserve"> în zonele de prioritate pentru reducerea riscului de expunere la radon</w:t>
      </w:r>
    </w:p>
    <w:p w14:paraId="1D6C374E" w14:textId="77777777" w:rsidR="00BD467C" w:rsidRPr="00364DFE" w:rsidRDefault="00BD467C" w:rsidP="00DE12AA">
      <w:pPr>
        <w:spacing w:after="120" w:line="240" w:lineRule="auto"/>
        <w:ind w:firstLine="0"/>
        <w:rPr>
          <w:rFonts w:ascii="Times New Roman" w:hAnsi="Times New Roman"/>
          <w:color w:val="auto"/>
          <w:sz w:val="24"/>
          <w:szCs w:val="24"/>
        </w:rPr>
      </w:pPr>
    </w:p>
    <w:p w14:paraId="5B9272D1" w14:textId="4BB534BD" w:rsidR="00BD467C" w:rsidRPr="00364DFE" w:rsidRDefault="00BD467C" w:rsidP="00DE12AA">
      <w:pPr>
        <w:shd w:val="clear" w:color="auto" w:fill="C8FEFE" w:themeFill="accent1" w:themeFillTint="33"/>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Acest grup din populaţie </w:t>
      </w:r>
      <w:r w:rsidRPr="00364DFE">
        <w:rPr>
          <w:rFonts w:ascii="Times New Roman" w:hAnsi="Times New Roman"/>
          <w:b/>
          <w:i/>
          <w:color w:val="auto"/>
          <w:sz w:val="24"/>
          <w:szCs w:val="24"/>
        </w:rPr>
        <w:t>este unul prioritar</w:t>
      </w:r>
      <w:r w:rsidRPr="00364DFE">
        <w:rPr>
          <w:rFonts w:ascii="Times New Roman" w:hAnsi="Times New Roman"/>
          <w:color w:val="auto"/>
          <w:sz w:val="24"/>
          <w:szCs w:val="24"/>
        </w:rPr>
        <w:t>, având în vedere c</w:t>
      </w:r>
      <w:r w:rsidR="00D57D4A">
        <w:rPr>
          <w:rFonts w:ascii="Times New Roman" w:hAnsi="Times New Roman"/>
          <w:color w:val="auto"/>
          <w:sz w:val="24"/>
          <w:szCs w:val="24"/>
        </w:rPr>
        <w:t>ă</w:t>
      </w:r>
      <w:r w:rsidRPr="00364DFE">
        <w:rPr>
          <w:rFonts w:ascii="Times New Roman" w:hAnsi="Times New Roman"/>
          <w:color w:val="auto"/>
          <w:sz w:val="24"/>
          <w:szCs w:val="24"/>
        </w:rPr>
        <w:t xml:space="preserve"> exist</w:t>
      </w:r>
      <w:r w:rsidR="00D57D4A">
        <w:rPr>
          <w:rFonts w:ascii="Times New Roman" w:hAnsi="Times New Roman"/>
          <w:color w:val="auto"/>
          <w:sz w:val="24"/>
          <w:szCs w:val="24"/>
        </w:rPr>
        <w:t>ă</w:t>
      </w:r>
      <w:r w:rsidRPr="00364DFE">
        <w:rPr>
          <w:rFonts w:ascii="Times New Roman" w:hAnsi="Times New Roman"/>
          <w:color w:val="auto"/>
          <w:sz w:val="24"/>
          <w:szCs w:val="24"/>
        </w:rPr>
        <w:t xml:space="preserve"> un risc crescut de expunere la concentraţii mari de radon. A fost abordat la final, nu datorit</w:t>
      </w:r>
      <w:r w:rsidR="00D57D4A">
        <w:rPr>
          <w:rFonts w:ascii="Times New Roman" w:hAnsi="Times New Roman"/>
          <w:color w:val="auto"/>
          <w:sz w:val="24"/>
          <w:szCs w:val="24"/>
        </w:rPr>
        <w:t>ă</w:t>
      </w:r>
      <w:r w:rsidRPr="00364DFE">
        <w:rPr>
          <w:rFonts w:ascii="Times New Roman" w:hAnsi="Times New Roman"/>
          <w:color w:val="auto"/>
          <w:sz w:val="24"/>
          <w:szCs w:val="24"/>
        </w:rPr>
        <w:t xml:space="preserve"> lipsei de importanţ</w:t>
      </w:r>
      <w:r w:rsidR="00D57D4A">
        <w:rPr>
          <w:rFonts w:ascii="Times New Roman" w:hAnsi="Times New Roman"/>
          <w:color w:val="auto"/>
          <w:sz w:val="24"/>
          <w:szCs w:val="24"/>
        </w:rPr>
        <w:t>ă</w:t>
      </w:r>
      <w:r w:rsidRPr="00364DFE">
        <w:rPr>
          <w:rFonts w:ascii="Times New Roman" w:hAnsi="Times New Roman"/>
          <w:color w:val="auto"/>
          <w:sz w:val="24"/>
          <w:szCs w:val="24"/>
        </w:rPr>
        <w:t>, ci doar pentru faptul c</w:t>
      </w:r>
      <w:r w:rsidR="00D57D4A">
        <w:rPr>
          <w:rFonts w:ascii="Times New Roman" w:hAnsi="Times New Roman"/>
          <w:color w:val="auto"/>
          <w:sz w:val="24"/>
          <w:szCs w:val="24"/>
        </w:rPr>
        <w:t>ă</w:t>
      </w:r>
      <w:r w:rsidRPr="00364DFE">
        <w:rPr>
          <w:rFonts w:ascii="Times New Roman" w:hAnsi="Times New Roman"/>
          <w:color w:val="auto"/>
          <w:sz w:val="24"/>
          <w:szCs w:val="24"/>
        </w:rPr>
        <w:t xml:space="preserve"> segmentele de audient</w:t>
      </w:r>
      <w:r w:rsidR="00D57D4A">
        <w:rPr>
          <w:rFonts w:ascii="Times New Roman" w:hAnsi="Times New Roman"/>
          <w:color w:val="auto"/>
          <w:sz w:val="24"/>
          <w:szCs w:val="24"/>
        </w:rPr>
        <w:t>ă</w:t>
      </w:r>
      <w:r w:rsidRPr="00364DFE">
        <w:rPr>
          <w:rFonts w:ascii="Times New Roman" w:hAnsi="Times New Roman"/>
          <w:color w:val="auto"/>
          <w:sz w:val="24"/>
          <w:szCs w:val="24"/>
        </w:rPr>
        <w:t xml:space="preserve"> idenţificate la pun</w:t>
      </w:r>
      <w:r w:rsidR="009250C8" w:rsidRPr="00364DFE">
        <w:rPr>
          <w:rFonts w:ascii="Times New Roman" w:hAnsi="Times New Roman"/>
          <w:color w:val="auto"/>
          <w:sz w:val="24"/>
          <w:szCs w:val="24"/>
        </w:rPr>
        <w:t>c</w:t>
      </w:r>
      <w:r w:rsidRPr="00364DFE">
        <w:rPr>
          <w:rFonts w:ascii="Times New Roman" w:hAnsi="Times New Roman"/>
          <w:color w:val="auto"/>
          <w:sz w:val="24"/>
          <w:szCs w:val="24"/>
        </w:rPr>
        <w:t>tele anterioare sunt general, aplicabile la nivelul întregii ţ</w:t>
      </w:r>
      <w:r w:rsidR="00D57D4A">
        <w:rPr>
          <w:rFonts w:ascii="Times New Roman" w:hAnsi="Times New Roman"/>
          <w:color w:val="auto"/>
          <w:sz w:val="24"/>
          <w:szCs w:val="24"/>
        </w:rPr>
        <w:t>ă</w:t>
      </w:r>
      <w:r w:rsidRPr="00364DFE">
        <w:rPr>
          <w:rFonts w:ascii="Times New Roman" w:hAnsi="Times New Roman"/>
          <w:color w:val="auto"/>
          <w:sz w:val="24"/>
          <w:szCs w:val="24"/>
        </w:rPr>
        <w:t>ri, şi pot fi aplicate inclusi în cadrul acestor comunit</w:t>
      </w:r>
      <w:r w:rsidR="00D57D4A">
        <w:rPr>
          <w:rFonts w:ascii="Times New Roman" w:hAnsi="Times New Roman"/>
          <w:color w:val="auto"/>
          <w:sz w:val="24"/>
          <w:szCs w:val="24"/>
        </w:rPr>
        <w:t>ă</w:t>
      </w:r>
      <w:r w:rsidRPr="00364DFE">
        <w:rPr>
          <w:rFonts w:ascii="Times New Roman" w:hAnsi="Times New Roman"/>
          <w:color w:val="auto"/>
          <w:sz w:val="24"/>
          <w:szCs w:val="24"/>
        </w:rPr>
        <w:t>ţi.</w:t>
      </w:r>
    </w:p>
    <w:p w14:paraId="1C4BA0B5" w14:textId="5BD71262" w:rsidR="00BD467C" w:rsidRPr="00364DFE" w:rsidRDefault="009250C8" w:rsidP="00DE12AA">
      <w:pPr>
        <w:shd w:val="clear" w:color="auto" w:fill="C8FEFE" w:themeFill="accent1" w:themeFillTint="33"/>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În </w:t>
      </w:r>
      <w:r w:rsidR="00BD467C" w:rsidRPr="00364DFE">
        <w:rPr>
          <w:rFonts w:ascii="Times New Roman" w:hAnsi="Times New Roman"/>
          <w:color w:val="auto"/>
          <w:sz w:val="24"/>
          <w:szCs w:val="24"/>
        </w:rPr>
        <w:t>acelaşi timp, România nu are înc</w:t>
      </w:r>
      <w:r w:rsidR="00D57D4A">
        <w:rPr>
          <w:rFonts w:ascii="Times New Roman" w:hAnsi="Times New Roman"/>
          <w:color w:val="auto"/>
          <w:sz w:val="24"/>
          <w:szCs w:val="24"/>
        </w:rPr>
        <w:t>ă</w:t>
      </w:r>
      <w:r w:rsidR="00BD467C" w:rsidRPr="00364DFE">
        <w:rPr>
          <w:rFonts w:ascii="Times New Roman" w:hAnsi="Times New Roman"/>
          <w:color w:val="auto"/>
          <w:sz w:val="24"/>
          <w:szCs w:val="24"/>
        </w:rPr>
        <w:t xml:space="preserve"> o hart</w:t>
      </w:r>
      <w:r w:rsidR="00D57D4A">
        <w:rPr>
          <w:rFonts w:ascii="Times New Roman" w:hAnsi="Times New Roman"/>
          <w:color w:val="auto"/>
          <w:sz w:val="24"/>
          <w:szCs w:val="24"/>
        </w:rPr>
        <w:t>ă</w:t>
      </w:r>
      <w:r w:rsidR="00BD467C" w:rsidRPr="00364DFE">
        <w:rPr>
          <w:rFonts w:ascii="Times New Roman" w:hAnsi="Times New Roman"/>
          <w:color w:val="auto"/>
          <w:sz w:val="24"/>
          <w:szCs w:val="24"/>
        </w:rPr>
        <w:t xml:space="preserve"> de radon completat</w:t>
      </w:r>
      <w:r w:rsidR="00D57D4A">
        <w:rPr>
          <w:rFonts w:ascii="Times New Roman" w:hAnsi="Times New Roman"/>
          <w:color w:val="auto"/>
          <w:sz w:val="24"/>
          <w:szCs w:val="24"/>
        </w:rPr>
        <w:t>ă</w:t>
      </w:r>
      <w:r w:rsidR="00BD467C" w:rsidRPr="00364DFE">
        <w:rPr>
          <w:rFonts w:ascii="Times New Roman" w:hAnsi="Times New Roman"/>
          <w:color w:val="auto"/>
          <w:sz w:val="24"/>
          <w:szCs w:val="24"/>
        </w:rPr>
        <w:t>, deci o analiz</w:t>
      </w:r>
      <w:r w:rsidR="00D57D4A">
        <w:rPr>
          <w:rFonts w:ascii="Times New Roman" w:hAnsi="Times New Roman"/>
          <w:color w:val="auto"/>
          <w:sz w:val="24"/>
          <w:szCs w:val="24"/>
        </w:rPr>
        <w:t>ă</w:t>
      </w:r>
      <w:r w:rsidR="00BD467C" w:rsidRPr="00364DFE">
        <w:rPr>
          <w:rFonts w:ascii="Times New Roman" w:hAnsi="Times New Roman"/>
          <w:color w:val="auto"/>
          <w:sz w:val="24"/>
          <w:szCs w:val="24"/>
        </w:rPr>
        <w:t xml:space="preserve"> geografic</w:t>
      </w:r>
      <w:r w:rsidR="00D57D4A">
        <w:rPr>
          <w:rFonts w:ascii="Times New Roman" w:hAnsi="Times New Roman"/>
          <w:color w:val="auto"/>
          <w:sz w:val="24"/>
          <w:szCs w:val="24"/>
        </w:rPr>
        <w:t>ă</w:t>
      </w:r>
      <w:r w:rsidR="00BD467C" w:rsidRPr="00364DFE">
        <w:rPr>
          <w:rFonts w:ascii="Times New Roman" w:hAnsi="Times New Roman"/>
          <w:color w:val="auto"/>
          <w:sz w:val="24"/>
          <w:szCs w:val="24"/>
        </w:rPr>
        <w:t xml:space="preserve"> complet</w:t>
      </w:r>
      <w:r w:rsidR="00D57D4A">
        <w:rPr>
          <w:rFonts w:ascii="Times New Roman" w:hAnsi="Times New Roman"/>
          <w:color w:val="auto"/>
          <w:sz w:val="24"/>
          <w:szCs w:val="24"/>
        </w:rPr>
        <w:t>ă</w:t>
      </w:r>
      <w:r w:rsidR="00BD467C" w:rsidRPr="00364DFE">
        <w:rPr>
          <w:rFonts w:ascii="Times New Roman" w:hAnsi="Times New Roman"/>
          <w:color w:val="auto"/>
          <w:sz w:val="24"/>
          <w:szCs w:val="24"/>
        </w:rPr>
        <w:t xml:space="preserve"> nu a putu</w:t>
      </w:r>
      <w:r w:rsidRPr="00364DFE">
        <w:rPr>
          <w:rFonts w:ascii="Times New Roman" w:hAnsi="Times New Roman"/>
          <w:color w:val="auto"/>
          <w:sz w:val="24"/>
          <w:szCs w:val="24"/>
        </w:rPr>
        <w:t>t</w:t>
      </w:r>
      <w:r w:rsidR="00BD467C" w:rsidRPr="00364DFE">
        <w:rPr>
          <w:rFonts w:ascii="Times New Roman" w:hAnsi="Times New Roman"/>
          <w:color w:val="auto"/>
          <w:sz w:val="24"/>
          <w:szCs w:val="24"/>
        </w:rPr>
        <w:t xml:space="preserve"> fi re</w:t>
      </w:r>
      <w:r w:rsidRPr="00364DFE">
        <w:rPr>
          <w:rFonts w:ascii="Times New Roman" w:hAnsi="Times New Roman"/>
          <w:color w:val="auto"/>
          <w:sz w:val="24"/>
          <w:szCs w:val="24"/>
        </w:rPr>
        <w:t>a</w:t>
      </w:r>
      <w:r w:rsidR="00BD467C" w:rsidRPr="00364DFE">
        <w:rPr>
          <w:rFonts w:ascii="Times New Roman" w:hAnsi="Times New Roman"/>
          <w:color w:val="auto"/>
          <w:sz w:val="24"/>
          <w:szCs w:val="24"/>
        </w:rPr>
        <w:t>lizat</w:t>
      </w:r>
      <w:r w:rsidR="00D57D4A">
        <w:rPr>
          <w:rFonts w:ascii="Times New Roman" w:hAnsi="Times New Roman"/>
          <w:color w:val="auto"/>
          <w:sz w:val="24"/>
          <w:szCs w:val="24"/>
        </w:rPr>
        <w:t>ă</w:t>
      </w:r>
      <w:r w:rsidR="00BD467C" w:rsidRPr="00364DFE">
        <w:rPr>
          <w:rFonts w:ascii="Times New Roman" w:hAnsi="Times New Roman"/>
          <w:color w:val="auto"/>
          <w:sz w:val="24"/>
          <w:szCs w:val="24"/>
        </w:rPr>
        <w:t xml:space="preserve"> deocamdat</w:t>
      </w:r>
      <w:r w:rsidR="00D57D4A">
        <w:rPr>
          <w:rFonts w:ascii="Times New Roman" w:hAnsi="Times New Roman"/>
          <w:color w:val="auto"/>
          <w:sz w:val="24"/>
          <w:szCs w:val="24"/>
        </w:rPr>
        <w:t>ă</w:t>
      </w:r>
      <w:r w:rsidR="00BD467C" w:rsidRPr="00364DFE">
        <w:rPr>
          <w:rFonts w:ascii="Times New Roman" w:hAnsi="Times New Roman"/>
          <w:color w:val="auto"/>
          <w:sz w:val="24"/>
          <w:szCs w:val="24"/>
        </w:rPr>
        <w:t>.</w:t>
      </w:r>
    </w:p>
    <w:p w14:paraId="1C60FEFF" w14:textId="77777777" w:rsidR="00BD467C" w:rsidRPr="00364DFE" w:rsidRDefault="00BD467C" w:rsidP="00DE12AA">
      <w:pPr>
        <w:spacing w:after="120" w:line="240" w:lineRule="auto"/>
        <w:ind w:firstLine="0"/>
        <w:rPr>
          <w:rFonts w:ascii="Times New Roman" w:hAnsi="Times New Roman"/>
          <w:color w:val="auto"/>
          <w:sz w:val="24"/>
          <w:szCs w:val="24"/>
        </w:rPr>
      </w:pPr>
    </w:p>
    <w:p w14:paraId="50233BCD" w14:textId="77777777" w:rsidR="00BD467C" w:rsidRPr="00364DFE" w:rsidRDefault="00BD467C"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Segment 1: Proprietari de locuințe</w:t>
      </w:r>
      <w:r w:rsidR="00A86783" w:rsidRPr="00364DFE">
        <w:rPr>
          <w:rFonts w:ascii="Times New Roman" w:hAnsi="Times New Roman"/>
          <w:b/>
          <w:bCs/>
          <w:color w:val="auto"/>
          <w:sz w:val="24"/>
          <w:szCs w:val="24"/>
        </w:rPr>
        <w:t>/apartamente</w:t>
      </w:r>
      <w:r w:rsidRPr="00364DFE">
        <w:rPr>
          <w:rFonts w:ascii="Times New Roman" w:hAnsi="Times New Roman"/>
          <w:b/>
          <w:bCs/>
          <w:color w:val="auto"/>
          <w:sz w:val="24"/>
          <w:szCs w:val="24"/>
        </w:rPr>
        <w:t xml:space="preserve"> din zonele de prioritate pentru reducerea riscului de expunere la radon</w:t>
      </w:r>
    </w:p>
    <w:p w14:paraId="72BA0608" w14:textId="10784C40" w:rsidR="00BD467C" w:rsidRPr="00364DFE" w:rsidRDefault="00BD467C"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Solurile cu conținut ridicat de uraniu pot contribui la nivele crescute de radon în locuințe. Proprietarii din aceste zone au un risc mai mare și necesită informații despre măsurarea și reducerea radonului. Apartamentele pot avea niveluri de radon mai ridicate dacă sunt situate la nivelul solului sau în subsoluri. Locatarii trebuie să fie informaţi</w:t>
      </w:r>
      <w:r w:rsidR="009250C8" w:rsidRPr="00364DFE">
        <w:rPr>
          <w:rFonts w:ascii="Times New Roman" w:hAnsi="Times New Roman"/>
          <w:color w:val="auto"/>
          <w:sz w:val="24"/>
          <w:szCs w:val="24"/>
        </w:rPr>
        <w:t>,</w:t>
      </w:r>
      <w:r w:rsidR="00790423" w:rsidRPr="00364DFE">
        <w:rPr>
          <w:rFonts w:ascii="Times New Roman" w:hAnsi="Times New Roman"/>
          <w:color w:val="auto"/>
          <w:sz w:val="24"/>
          <w:szCs w:val="24"/>
        </w:rPr>
        <w:t xml:space="preserve"> </w:t>
      </w:r>
      <w:r w:rsidR="009250C8" w:rsidRPr="00364DFE">
        <w:rPr>
          <w:rFonts w:ascii="Times New Roman" w:hAnsi="Times New Roman"/>
          <w:color w:val="auto"/>
          <w:sz w:val="24"/>
          <w:szCs w:val="24"/>
        </w:rPr>
        <w:t>să</w:t>
      </w:r>
      <w:r w:rsidRPr="00364DFE">
        <w:rPr>
          <w:rFonts w:ascii="Times New Roman" w:hAnsi="Times New Roman"/>
          <w:color w:val="auto"/>
          <w:sz w:val="24"/>
          <w:szCs w:val="24"/>
        </w:rPr>
        <w:t xml:space="preserve">învețe cum să testeze și să reducă </w:t>
      </w:r>
      <w:r w:rsidR="00790423" w:rsidRPr="00364DFE">
        <w:rPr>
          <w:rFonts w:ascii="Times New Roman" w:hAnsi="Times New Roman"/>
          <w:color w:val="auto"/>
          <w:sz w:val="24"/>
          <w:szCs w:val="24"/>
        </w:rPr>
        <w:t>nivelul de expunere</w:t>
      </w:r>
    </w:p>
    <w:p w14:paraId="65864396" w14:textId="77777777" w:rsidR="00110217" w:rsidRPr="00364DFE" w:rsidRDefault="00110217" w:rsidP="00DE12AA">
      <w:pPr>
        <w:spacing w:after="120" w:line="240" w:lineRule="auto"/>
        <w:ind w:firstLine="0"/>
        <w:rPr>
          <w:rFonts w:ascii="Times New Roman" w:hAnsi="Times New Roman"/>
          <w:color w:val="auto"/>
          <w:sz w:val="24"/>
          <w:szCs w:val="24"/>
        </w:rPr>
      </w:pPr>
    </w:p>
    <w:p w14:paraId="6ADBB3DF" w14:textId="77777777" w:rsidR="00BD467C" w:rsidRPr="00364DFE" w:rsidRDefault="004E7B33"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Segment 2</w:t>
      </w:r>
      <w:r w:rsidR="00BD467C" w:rsidRPr="00364DFE">
        <w:rPr>
          <w:rFonts w:ascii="Times New Roman" w:hAnsi="Times New Roman"/>
          <w:b/>
          <w:bCs/>
          <w:color w:val="auto"/>
          <w:sz w:val="24"/>
          <w:szCs w:val="24"/>
        </w:rPr>
        <w:t>: Părinți cu copii mici</w:t>
      </w:r>
    </w:p>
    <w:p w14:paraId="09905ED0" w14:textId="77777777" w:rsidR="00BD467C" w:rsidRPr="00364DFE" w:rsidRDefault="00BD467C"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Copiii sunt mai sensibili la expunerea la radon. Părinții trebuie să fie conștienți de riscuri și să înțeleagă cum pot proteja sănătatea copiilor lor.</w:t>
      </w:r>
    </w:p>
    <w:p w14:paraId="0291FB27" w14:textId="77777777" w:rsidR="00A86783" w:rsidRPr="00364DFE" w:rsidRDefault="00A86783" w:rsidP="00DE12AA">
      <w:pPr>
        <w:spacing w:after="120" w:line="240" w:lineRule="auto"/>
        <w:ind w:firstLine="0"/>
        <w:rPr>
          <w:rFonts w:ascii="Times New Roman" w:hAnsi="Times New Roman"/>
          <w:color w:val="auto"/>
          <w:sz w:val="24"/>
          <w:szCs w:val="24"/>
        </w:rPr>
      </w:pPr>
    </w:p>
    <w:p w14:paraId="355CB360" w14:textId="77777777" w:rsidR="00BD467C" w:rsidRPr="00364DFE" w:rsidRDefault="004E7B33"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Segment 3</w:t>
      </w:r>
      <w:r w:rsidR="00BD467C" w:rsidRPr="00364DFE">
        <w:rPr>
          <w:rFonts w:ascii="Times New Roman" w:hAnsi="Times New Roman"/>
          <w:b/>
          <w:bCs/>
          <w:color w:val="auto"/>
          <w:sz w:val="24"/>
          <w:szCs w:val="24"/>
        </w:rPr>
        <w:t>: Profesioniști din domeniul imobiliar și constructori</w:t>
      </w:r>
    </w:p>
    <w:p w14:paraId="405A4A29" w14:textId="39CBC16B" w:rsidR="00BD467C" w:rsidRPr="00364DFE" w:rsidRDefault="00BD467C"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Justificare:</w:t>
      </w:r>
      <w:r w:rsidRPr="00364DFE">
        <w:rPr>
          <w:rFonts w:ascii="Times New Roman" w:hAnsi="Times New Roman"/>
          <w:color w:val="auto"/>
          <w:sz w:val="24"/>
          <w:szCs w:val="24"/>
        </w:rPr>
        <w:t xml:space="preserve"> Profesioniștii din domeniul imobiliar pot influența cererea și ofertele de locuințe cu măsuri de reducere a </w:t>
      </w:r>
      <w:r w:rsidR="00B516C6" w:rsidRPr="00364DFE">
        <w:rPr>
          <w:rFonts w:ascii="Times New Roman" w:hAnsi="Times New Roman"/>
          <w:color w:val="auto"/>
          <w:sz w:val="24"/>
          <w:szCs w:val="24"/>
        </w:rPr>
        <w:t>expunerii</w:t>
      </w:r>
      <w:r w:rsidRPr="00364DFE">
        <w:rPr>
          <w:rFonts w:ascii="Times New Roman" w:hAnsi="Times New Roman"/>
          <w:color w:val="auto"/>
          <w:sz w:val="24"/>
          <w:szCs w:val="24"/>
        </w:rPr>
        <w:t>. Ei trebuie să fie instruiți pentru a putea oferi informații corecte clienților.</w:t>
      </w:r>
    </w:p>
    <w:p w14:paraId="62DBE108" w14:textId="77777777" w:rsidR="00BD467C" w:rsidRPr="00364DFE" w:rsidRDefault="00BD467C" w:rsidP="00DE12AA">
      <w:pPr>
        <w:spacing w:after="120" w:line="240" w:lineRule="auto"/>
        <w:ind w:firstLine="0"/>
        <w:rPr>
          <w:rFonts w:ascii="Times New Roman" w:hAnsi="Times New Roman"/>
          <w:color w:val="auto"/>
          <w:sz w:val="24"/>
          <w:szCs w:val="24"/>
        </w:rPr>
      </w:pPr>
    </w:p>
    <w:p w14:paraId="2854DD74" w14:textId="77777777" w:rsidR="00BD467C" w:rsidRPr="00364DFE" w:rsidRDefault="00BD467C" w:rsidP="00DE12AA">
      <w:pPr>
        <w:spacing w:after="120" w:line="240" w:lineRule="auto"/>
        <w:ind w:firstLine="0"/>
        <w:rPr>
          <w:rFonts w:ascii="Times New Roman" w:hAnsi="Times New Roman"/>
          <w:color w:val="auto"/>
          <w:sz w:val="24"/>
          <w:szCs w:val="24"/>
        </w:rPr>
      </w:pPr>
    </w:p>
    <w:p w14:paraId="5AC0740B" w14:textId="77777777" w:rsidR="0091340D" w:rsidRPr="00364DFE" w:rsidRDefault="0091340D" w:rsidP="00DE12AA">
      <w:pPr>
        <w:spacing w:after="120" w:line="240" w:lineRule="auto"/>
        <w:ind w:firstLine="0"/>
        <w:rPr>
          <w:rFonts w:ascii="Times New Roman" w:hAnsi="Times New Roman"/>
          <w:b/>
          <w:color w:val="auto"/>
          <w:sz w:val="24"/>
          <w:szCs w:val="24"/>
        </w:rPr>
      </w:pPr>
      <w:r w:rsidRPr="00364DFE">
        <w:rPr>
          <w:rFonts w:ascii="Times New Roman" w:hAnsi="Times New Roman"/>
          <w:b/>
          <w:color w:val="auto"/>
          <w:sz w:val="24"/>
          <w:szCs w:val="24"/>
        </w:rPr>
        <w:t>Concluzii</w:t>
      </w:r>
    </w:p>
    <w:p w14:paraId="2430C016" w14:textId="301F422F" w:rsidR="00DA471E" w:rsidRPr="00364DFE" w:rsidRDefault="00282A92" w:rsidP="00DE12AA">
      <w:pPr>
        <w:pStyle w:val="ListParagraph"/>
        <w:numPr>
          <w:ilvl w:val="0"/>
          <w:numId w:val="3"/>
        </w:numPr>
        <w:spacing w:after="120" w:line="240" w:lineRule="auto"/>
        <w:ind w:left="0" w:firstLine="0"/>
        <w:contextualSpacing w:val="0"/>
        <w:rPr>
          <w:rFonts w:ascii="Times New Roman" w:hAnsi="Times New Roman"/>
          <w:i/>
          <w:color w:val="auto"/>
          <w:sz w:val="24"/>
          <w:szCs w:val="24"/>
        </w:rPr>
      </w:pPr>
      <w:r w:rsidRPr="00364DFE">
        <w:rPr>
          <w:rFonts w:ascii="Times New Roman" w:hAnsi="Times New Roman"/>
          <w:i/>
          <w:color w:val="auto"/>
          <w:sz w:val="24"/>
          <w:szCs w:val="24"/>
        </w:rPr>
        <w:t>Concluziile privitoare la segmentarea şi prioritizarea grupurilor de audienţ</w:t>
      </w:r>
      <w:r w:rsidR="00D57D4A">
        <w:rPr>
          <w:rFonts w:ascii="Times New Roman" w:hAnsi="Times New Roman"/>
          <w:i/>
          <w:color w:val="auto"/>
          <w:sz w:val="24"/>
          <w:szCs w:val="24"/>
        </w:rPr>
        <w:t>ăă</w:t>
      </w:r>
      <w:r w:rsidRPr="00364DFE">
        <w:rPr>
          <w:rFonts w:ascii="Times New Roman" w:hAnsi="Times New Roman"/>
          <w:i/>
          <w:color w:val="auto"/>
          <w:sz w:val="24"/>
          <w:szCs w:val="24"/>
        </w:rPr>
        <w:t xml:space="preserve"> din SNCR v</w:t>
      </w:r>
      <w:r w:rsidR="007F7A69">
        <w:rPr>
          <w:rFonts w:ascii="Times New Roman" w:hAnsi="Times New Roman"/>
          <w:i/>
          <w:color w:val="auto"/>
          <w:sz w:val="24"/>
          <w:szCs w:val="24"/>
        </w:rPr>
        <w:t>or</w:t>
      </w:r>
      <w:r w:rsidRPr="00364DFE">
        <w:rPr>
          <w:rFonts w:ascii="Times New Roman" w:hAnsi="Times New Roman"/>
          <w:i/>
          <w:color w:val="auto"/>
          <w:sz w:val="24"/>
          <w:szCs w:val="24"/>
        </w:rPr>
        <w:t xml:space="preserve"> fi finalizat</w:t>
      </w:r>
      <w:r w:rsidR="007F7A69">
        <w:rPr>
          <w:rFonts w:ascii="Times New Roman" w:hAnsi="Times New Roman"/>
          <w:i/>
          <w:color w:val="auto"/>
          <w:sz w:val="24"/>
          <w:szCs w:val="24"/>
        </w:rPr>
        <w:t>e</w:t>
      </w:r>
      <w:r w:rsidRPr="00364DFE">
        <w:rPr>
          <w:rFonts w:ascii="Times New Roman" w:hAnsi="Times New Roman"/>
          <w:i/>
          <w:color w:val="auto"/>
          <w:sz w:val="24"/>
          <w:szCs w:val="24"/>
        </w:rPr>
        <w:t xml:space="preserve"> dup</w:t>
      </w:r>
      <w:r w:rsidR="00D57D4A">
        <w:rPr>
          <w:rFonts w:ascii="Times New Roman" w:hAnsi="Times New Roman"/>
          <w:i/>
          <w:color w:val="auto"/>
          <w:sz w:val="24"/>
          <w:szCs w:val="24"/>
        </w:rPr>
        <w:t>ă</w:t>
      </w:r>
      <w:r w:rsidRPr="00364DFE">
        <w:rPr>
          <w:rFonts w:ascii="Times New Roman" w:hAnsi="Times New Roman"/>
          <w:i/>
          <w:color w:val="auto"/>
          <w:sz w:val="24"/>
          <w:szCs w:val="24"/>
        </w:rPr>
        <w:t xml:space="preserve"> primirea comentariilor şi sugestiilor.</w:t>
      </w:r>
    </w:p>
    <w:p w14:paraId="7D45C9A8" w14:textId="77777777" w:rsidR="00BD467C" w:rsidRPr="00364DFE" w:rsidRDefault="00BD467C" w:rsidP="00DE12AA">
      <w:pPr>
        <w:spacing w:after="120" w:line="240" w:lineRule="auto"/>
        <w:ind w:firstLine="0"/>
        <w:rPr>
          <w:rFonts w:ascii="Times New Roman" w:eastAsiaTheme="majorEastAsia" w:hAnsi="Times New Roman"/>
          <w:color w:val="auto"/>
          <w:sz w:val="24"/>
          <w:szCs w:val="24"/>
        </w:rPr>
      </w:pPr>
      <w:r w:rsidRPr="00364DFE">
        <w:rPr>
          <w:rFonts w:ascii="Times New Roman" w:hAnsi="Times New Roman"/>
          <w:color w:val="auto"/>
          <w:sz w:val="24"/>
          <w:szCs w:val="24"/>
        </w:rPr>
        <w:br w:type="page"/>
      </w:r>
    </w:p>
    <w:p w14:paraId="79561EAD" w14:textId="2E47D599" w:rsidR="00D044AB" w:rsidRPr="00364DFE" w:rsidRDefault="0076710B" w:rsidP="00DE12AA">
      <w:pPr>
        <w:pStyle w:val="Heading1"/>
        <w:spacing w:before="0" w:after="120" w:line="240" w:lineRule="auto"/>
        <w:rPr>
          <w:rFonts w:ascii="Times New Roman" w:hAnsi="Times New Roman"/>
          <w:b w:val="0"/>
          <w:color w:val="auto"/>
          <w:sz w:val="24"/>
          <w:szCs w:val="24"/>
        </w:rPr>
      </w:pPr>
      <w:bookmarkStart w:id="46" w:name="_Toc169681608"/>
      <w:r w:rsidRPr="00364DFE">
        <w:rPr>
          <w:rFonts w:ascii="Times New Roman" w:hAnsi="Times New Roman"/>
          <w:color w:val="auto"/>
          <w:sz w:val="24"/>
          <w:szCs w:val="24"/>
        </w:rPr>
        <w:lastRenderedPageBreak/>
        <w:t>A</w:t>
      </w:r>
      <w:r w:rsidR="003F1D80" w:rsidRPr="00364DFE">
        <w:rPr>
          <w:rFonts w:ascii="Times New Roman" w:hAnsi="Times New Roman"/>
          <w:color w:val="auto"/>
          <w:sz w:val="24"/>
          <w:szCs w:val="24"/>
        </w:rPr>
        <w:t>bord</w:t>
      </w:r>
      <w:r w:rsidR="00D57D4A">
        <w:rPr>
          <w:rFonts w:ascii="Times New Roman" w:hAnsi="Times New Roman"/>
          <w:color w:val="auto"/>
          <w:sz w:val="24"/>
          <w:szCs w:val="24"/>
        </w:rPr>
        <w:t>ă</w:t>
      </w:r>
      <w:r w:rsidR="003F1D80" w:rsidRPr="00364DFE">
        <w:rPr>
          <w:rFonts w:ascii="Times New Roman" w:hAnsi="Times New Roman"/>
          <w:color w:val="auto"/>
          <w:sz w:val="24"/>
          <w:szCs w:val="24"/>
        </w:rPr>
        <w:t>ri</w:t>
      </w:r>
      <w:r w:rsidR="00C945C0" w:rsidRPr="00364DFE">
        <w:rPr>
          <w:rFonts w:ascii="Times New Roman" w:hAnsi="Times New Roman"/>
          <w:color w:val="auto"/>
          <w:sz w:val="24"/>
          <w:szCs w:val="24"/>
        </w:rPr>
        <w:t xml:space="preserve"> </w:t>
      </w:r>
      <w:r w:rsidR="003F1D80" w:rsidRPr="00364DFE">
        <w:rPr>
          <w:rFonts w:ascii="Times New Roman" w:hAnsi="Times New Roman"/>
          <w:color w:val="auto"/>
          <w:sz w:val="24"/>
          <w:szCs w:val="24"/>
        </w:rPr>
        <w:t>strategice</w:t>
      </w:r>
      <w:bookmarkEnd w:id="46"/>
    </w:p>
    <w:p w14:paraId="76981455" w14:textId="0C9BD375" w:rsidR="00FD166E" w:rsidRPr="00364DFE" w:rsidRDefault="00FD166E" w:rsidP="00DE12AA">
      <w:pPr>
        <w:spacing w:after="120" w:line="240" w:lineRule="auto"/>
        <w:ind w:firstLine="0"/>
        <w:rPr>
          <w:rFonts w:ascii="Times New Roman" w:hAnsi="Times New Roman"/>
          <w:color w:val="auto"/>
          <w:sz w:val="24"/>
          <w:szCs w:val="24"/>
        </w:rPr>
      </w:pPr>
      <w:bookmarkStart w:id="47" w:name="_Hlk169004404"/>
      <w:r w:rsidRPr="00364DFE">
        <w:rPr>
          <w:rFonts w:ascii="Times New Roman" w:hAnsi="Times New Roman"/>
          <w:color w:val="auto"/>
          <w:sz w:val="24"/>
          <w:szCs w:val="24"/>
        </w:rPr>
        <w:t xml:space="preserve">Abordările strategice reprezintă direcțiile și metodele esențiale folosite pentru a transmite mesajele și atinge obiectivele </w:t>
      </w:r>
      <w:r w:rsidR="00832A24" w:rsidRPr="00364DFE">
        <w:rPr>
          <w:rFonts w:ascii="Times New Roman" w:hAnsi="Times New Roman"/>
          <w:color w:val="auto"/>
          <w:sz w:val="24"/>
          <w:szCs w:val="24"/>
        </w:rPr>
        <w:t>SNCR</w:t>
      </w:r>
      <w:r w:rsidR="00A27574" w:rsidRPr="00364DFE">
        <w:rPr>
          <w:rFonts w:ascii="Times New Roman" w:hAnsi="Times New Roman"/>
          <w:color w:val="auto"/>
          <w:sz w:val="24"/>
          <w:szCs w:val="24"/>
        </w:rPr>
        <w:t xml:space="preserve"> </w:t>
      </w:r>
      <w:r w:rsidRPr="00364DFE">
        <w:rPr>
          <w:rFonts w:ascii="Times New Roman" w:hAnsi="Times New Roman"/>
          <w:color w:val="auto"/>
          <w:sz w:val="24"/>
          <w:szCs w:val="24"/>
        </w:rPr>
        <w:t xml:space="preserve">într-un mod coerent și eficient. </w:t>
      </w:r>
      <w:bookmarkEnd w:id="47"/>
      <w:r w:rsidRPr="00364DFE">
        <w:rPr>
          <w:rFonts w:ascii="Times New Roman" w:hAnsi="Times New Roman"/>
          <w:color w:val="auto"/>
          <w:sz w:val="24"/>
          <w:szCs w:val="24"/>
        </w:rPr>
        <w:t>Acestea sunt planurile și tactici</w:t>
      </w:r>
      <w:r w:rsidR="009C725B" w:rsidRPr="00364DFE">
        <w:rPr>
          <w:rFonts w:ascii="Times New Roman" w:hAnsi="Times New Roman"/>
          <w:color w:val="auto"/>
          <w:sz w:val="24"/>
          <w:szCs w:val="24"/>
        </w:rPr>
        <w:t>le</w:t>
      </w:r>
      <w:r w:rsidRPr="00364DFE">
        <w:rPr>
          <w:rFonts w:ascii="Times New Roman" w:hAnsi="Times New Roman"/>
          <w:color w:val="auto"/>
          <w:sz w:val="24"/>
          <w:szCs w:val="24"/>
        </w:rPr>
        <w:t xml:space="preserve"> utilizate pentru a ajunge la publicul țintă, pentru a-l conștientiza cu privire la riscurile radonului și pentru a încuraja schimbările de comportament în vederea prevenirii </w:t>
      </w:r>
      <w:r w:rsidR="009C725B" w:rsidRPr="00364DFE">
        <w:rPr>
          <w:rFonts w:ascii="Times New Roman" w:hAnsi="Times New Roman"/>
          <w:color w:val="auto"/>
          <w:sz w:val="24"/>
          <w:szCs w:val="24"/>
        </w:rPr>
        <w:t>expunerii. Ele</w:t>
      </w:r>
      <w:r w:rsidRPr="00364DFE">
        <w:rPr>
          <w:rFonts w:ascii="Times New Roman" w:hAnsi="Times New Roman"/>
          <w:color w:val="auto"/>
          <w:sz w:val="24"/>
          <w:szCs w:val="24"/>
        </w:rPr>
        <w:t xml:space="preserve"> oferă în acelaşi timp un cadru strategic care ghideaz</w:t>
      </w:r>
      <w:r w:rsidR="00D57D4A">
        <w:rPr>
          <w:rFonts w:ascii="Times New Roman" w:hAnsi="Times New Roman"/>
          <w:color w:val="auto"/>
          <w:sz w:val="24"/>
          <w:szCs w:val="24"/>
        </w:rPr>
        <w:t>ă</w:t>
      </w:r>
      <w:r w:rsidRPr="00364DFE">
        <w:rPr>
          <w:rFonts w:ascii="Times New Roman" w:hAnsi="Times New Roman"/>
          <w:color w:val="auto"/>
          <w:sz w:val="24"/>
          <w:szCs w:val="24"/>
        </w:rPr>
        <w:t xml:space="preserve"> planificarea și execuția tuturor activităților de comunicare, asigurându-se că mesajele ajung la publicul corect și în modul adecvat. Fără abordări strategice bine conturate, comunicarea ar putea fi nesistematizată, ineficientă și să nu aibă impactul dorit.</w:t>
      </w:r>
    </w:p>
    <w:p w14:paraId="43510594" w14:textId="77777777" w:rsidR="00FD166E" w:rsidRPr="00364DFE" w:rsidRDefault="00FD166E"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De exemplu, o abordare strategică poate implica utilizarea unor campanii de conștientizare amplasate în locuri-cheie, cum ar fi școli, centre de sănătate și pe platforme digitale, pentru a asigura că mesajele despre riscurile radonului ajung la un public cât mai larg. De asemenea, colaborarea cu experți în domeniul sănătății și mediului poate adăuga credibilitate și autenticitate mesajelor, construind încrederea publicului. În final, abordările strategice nu numai că ghidează acțiunile strategiei, ci și îi permit să abordeze variatele nevoi și caracteristici ale publicului țintă, maximizând impactul și aducând schimbări semnificative în conștientizarea și acțiunea împotriva riscurilor radonului.</w:t>
      </w:r>
    </w:p>
    <w:p w14:paraId="164FCC9E" w14:textId="77777777" w:rsidR="00222438" w:rsidRPr="00364DFE" w:rsidRDefault="00222438" w:rsidP="00DE12AA">
      <w:pPr>
        <w:spacing w:after="120" w:line="240" w:lineRule="auto"/>
        <w:ind w:firstLine="0"/>
        <w:rPr>
          <w:rFonts w:ascii="Times New Roman" w:hAnsi="Times New Roman"/>
          <w:color w:val="auto"/>
          <w:sz w:val="24"/>
          <w:szCs w:val="24"/>
        </w:rPr>
      </w:pPr>
    </w:p>
    <w:p w14:paraId="0E6998AD" w14:textId="77777777" w:rsidR="003F1D80" w:rsidRPr="004E0BF0" w:rsidRDefault="00222438" w:rsidP="004E0BF0">
      <w:pPr>
        <w:pStyle w:val="Heading2"/>
      </w:pPr>
      <w:bookmarkStart w:id="48" w:name="_Toc169681609"/>
      <w:r w:rsidRPr="004E0BF0">
        <w:t>Identificarea abordărilor strategice</w:t>
      </w:r>
      <w:bookmarkEnd w:id="48"/>
    </w:p>
    <w:p w14:paraId="63046E2F" w14:textId="68CE6926" w:rsidR="00050AA2" w:rsidRPr="00364DFE" w:rsidRDefault="00C11E83" w:rsidP="00DE12AA">
      <w:pPr>
        <w:spacing w:after="120" w:line="240" w:lineRule="auto"/>
        <w:ind w:firstLine="0"/>
        <w:rPr>
          <w:rFonts w:ascii="Times New Roman" w:hAnsi="Times New Roman"/>
          <w:bCs/>
          <w:color w:val="auto"/>
          <w:sz w:val="24"/>
          <w:szCs w:val="24"/>
        </w:rPr>
      </w:pPr>
      <w:bookmarkStart w:id="49" w:name="_Hlk164239295"/>
      <w:r w:rsidRPr="00364DFE">
        <w:rPr>
          <w:rFonts w:ascii="Times New Roman" w:hAnsi="Times New Roman"/>
          <w:bCs/>
          <w:color w:val="auto"/>
          <w:sz w:val="24"/>
          <w:szCs w:val="24"/>
        </w:rPr>
        <w:t>Ţinând cont de experienţa acumulat</w:t>
      </w:r>
      <w:r w:rsidR="00D57D4A">
        <w:rPr>
          <w:rFonts w:ascii="Times New Roman" w:hAnsi="Times New Roman"/>
          <w:bCs/>
          <w:color w:val="auto"/>
          <w:sz w:val="24"/>
          <w:szCs w:val="24"/>
        </w:rPr>
        <w:t>ă</w:t>
      </w:r>
      <w:r w:rsidRPr="00364DFE">
        <w:rPr>
          <w:rFonts w:ascii="Times New Roman" w:hAnsi="Times New Roman"/>
          <w:bCs/>
          <w:color w:val="auto"/>
          <w:sz w:val="24"/>
          <w:szCs w:val="24"/>
        </w:rPr>
        <w:t xml:space="preserve"> în programele internaţionale privind comunicarea riscului de expunere la concentraţii mari de radon, cât şi programele naţionale de promovare a s</w:t>
      </w:r>
      <w:r w:rsidR="00D57D4A">
        <w:rPr>
          <w:rFonts w:ascii="Times New Roman" w:hAnsi="Times New Roman"/>
          <w:bCs/>
          <w:color w:val="auto"/>
          <w:sz w:val="24"/>
          <w:szCs w:val="24"/>
        </w:rPr>
        <w:t>ă</w:t>
      </w:r>
      <w:r w:rsidRPr="00364DFE">
        <w:rPr>
          <w:rFonts w:ascii="Times New Roman" w:hAnsi="Times New Roman"/>
          <w:bCs/>
          <w:color w:val="auto"/>
          <w:sz w:val="24"/>
          <w:szCs w:val="24"/>
        </w:rPr>
        <w:t>n</w:t>
      </w:r>
      <w:r w:rsidR="00D57D4A">
        <w:rPr>
          <w:rFonts w:ascii="Times New Roman" w:hAnsi="Times New Roman"/>
          <w:bCs/>
          <w:color w:val="auto"/>
          <w:sz w:val="24"/>
          <w:szCs w:val="24"/>
        </w:rPr>
        <w:t>ă</w:t>
      </w:r>
      <w:r w:rsidRPr="00364DFE">
        <w:rPr>
          <w:rFonts w:ascii="Times New Roman" w:hAnsi="Times New Roman"/>
          <w:bCs/>
          <w:color w:val="auto"/>
          <w:sz w:val="24"/>
          <w:szCs w:val="24"/>
        </w:rPr>
        <w:t>t</w:t>
      </w:r>
      <w:r w:rsidR="00D57D4A">
        <w:rPr>
          <w:rFonts w:ascii="Times New Roman" w:hAnsi="Times New Roman"/>
          <w:bCs/>
          <w:color w:val="auto"/>
          <w:sz w:val="24"/>
          <w:szCs w:val="24"/>
        </w:rPr>
        <w:t>ă</w:t>
      </w:r>
      <w:r w:rsidRPr="00364DFE">
        <w:rPr>
          <w:rFonts w:ascii="Times New Roman" w:hAnsi="Times New Roman"/>
          <w:bCs/>
          <w:color w:val="auto"/>
          <w:sz w:val="24"/>
          <w:szCs w:val="24"/>
        </w:rPr>
        <w:t xml:space="preserve">ţii publice, au fost identificate o serie de abordari strategice esențiale pentru dezvoltarea și implementarea eficientă a </w:t>
      </w:r>
      <w:r w:rsidRPr="00364DFE">
        <w:rPr>
          <w:rFonts w:ascii="Times New Roman" w:hAnsi="Times New Roman"/>
          <w:bCs/>
          <w:i/>
          <w:color w:val="auto"/>
          <w:sz w:val="24"/>
          <w:szCs w:val="24"/>
        </w:rPr>
        <w:t>Strategiei Naționale de Comunicare pentru Radon</w:t>
      </w:r>
      <w:r w:rsidRPr="00364DFE">
        <w:rPr>
          <w:rFonts w:ascii="Times New Roman" w:hAnsi="Times New Roman"/>
          <w:bCs/>
          <w:color w:val="auto"/>
          <w:sz w:val="24"/>
          <w:szCs w:val="24"/>
        </w:rPr>
        <w:t>.</w:t>
      </w:r>
      <w:r w:rsidR="00050AA2" w:rsidRPr="00364DFE">
        <w:rPr>
          <w:rFonts w:ascii="Times New Roman" w:hAnsi="Times New Roman"/>
          <w:bCs/>
          <w:color w:val="auto"/>
          <w:sz w:val="24"/>
          <w:szCs w:val="24"/>
        </w:rPr>
        <w:t xml:space="preserve"> Aceste abordări </w:t>
      </w:r>
      <w:r w:rsidR="00832A24" w:rsidRPr="00364DFE">
        <w:rPr>
          <w:rFonts w:ascii="Times New Roman" w:hAnsi="Times New Roman"/>
          <w:bCs/>
          <w:color w:val="auto"/>
          <w:sz w:val="24"/>
          <w:szCs w:val="24"/>
        </w:rPr>
        <w:t>au fost</w:t>
      </w:r>
      <w:r w:rsidR="00050AA2" w:rsidRPr="00364DFE">
        <w:rPr>
          <w:rFonts w:ascii="Times New Roman" w:hAnsi="Times New Roman"/>
          <w:bCs/>
          <w:color w:val="auto"/>
          <w:sz w:val="24"/>
          <w:szCs w:val="24"/>
        </w:rPr>
        <w:t xml:space="preserve"> selectate și justificate în funcție de caracteristicile publicului țintă, resursele disponibile și contextul specific al </w:t>
      </w:r>
      <w:r w:rsidR="00832A24" w:rsidRPr="00364DFE">
        <w:rPr>
          <w:rFonts w:ascii="Times New Roman" w:hAnsi="Times New Roman"/>
          <w:bCs/>
          <w:color w:val="auto"/>
          <w:sz w:val="24"/>
          <w:szCs w:val="24"/>
        </w:rPr>
        <w:t>României, şi includ:</w:t>
      </w:r>
      <w:r w:rsidRPr="00364DFE">
        <w:rPr>
          <w:rFonts w:ascii="Times New Roman" w:hAnsi="Times New Roman"/>
          <w:bCs/>
          <w:color w:val="auto"/>
          <w:sz w:val="24"/>
          <w:szCs w:val="24"/>
        </w:rPr>
        <w:t xml:space="preserve"> abordarea educațională și informativă, abordarea colaborativă și de parteneriat, abordarea adaptată la publicul țintă, abordarea bazată pe dovezi științifice, abordarea inovatoare și interactivă, abordarea </w:t>
      </w:r>
      <w:bookmarkStart w:id="50" w:name="_Hlk169005560"/>
      <w:r w:rsidRPr="00364DFE">
        <w:rPr>
          <w:rFonts w:ascii="Times New Roman" w:hAnsi="Times New Roman"/>
          <w:bCs/>
          <w:color w:val="auto"/>
          <w:sz w:val="24"/>
          <w:szCs w:val="24"/>
        </w:rPr>
        <w:t xml:space="preserve">comunicării pe termen lung și </w:t>
      </w:r>
      <w:r w:rsidR="00135AE7" w:rsidRPr="00364DFE">
        <w:rPr>
          <w:rFonts w:ascii="Times New Roman" w:hAnsi="Times New Roman"/>
          <w:bCs/>
          <w:color w:val="auto"/>
          <w:sz w:val="24"/>
          <w:szCs w:val="24"/>
        </w:rPr>
        <w:t>orientată</w:t>
      </w:r>
      <w:r w:rsidR="002D6EE9" w:rsidRPr="00364DFE">
        <w:rPr>
          <w:rFonts w:ascii="Times New Roman" w:hAnsi="Times New Roman"/>
          <w:bCs/>
          <w:color w:val="auto"/>
          <w:sz w:val="24"/>
          <w:szCs w:val="24"/>
        </w:rPr>
        <w:t xml:space="preserve"> pe</w:t>
      </w:r>
      <w:r w:rsidRPr="00364DFE">
        <w:rPr>
          <w:rFonts w:ascii="Times New Roman" w:hAnsi="Times New Roman"/>
          <w:bCs/>
          <w:color w:val="auto"/>
          <w:sz w:val="24"/>
          <w:szCs w:val="24"/>
        </w:rPr>
        <w:t xml:space="preserve"> acțiune</w:t>
      </w:r>
      <w:bookmarkEnd w:id="50"/>
      <w:r w:rsidRPr="00364DFE">
        <w:rPr>
          <w:rFonts w:ascii="Times New Roman" w:hAnsi="Times New Roman"/>
          <w:bCs/>
          <w:color w:val="auto"/>
          <w:sz w:val="24"/>
          <w:szCs w:val="24"/>
        </w:rPr>
        <w:t xml:space="preserve">. </w:t>
      </w:r>
    </w:p>
    <w:p w14:paraId="3C03E734" w14:textId="67FB26ED" w:rsidR="00C11E83" w:rsidRPr="00364DFE" w:rsidRDefault="00C11E83" w:rsidP="00DE12AA">
      <w:pPr>
        <w:spacing w:after="120" w:line="240" w:lineRule="auto"/>
        <w:ind w:firstLine="0"/>
        <w:rPr>
          <w:rFonts w:ascii="Times New Roman" w:hAnsi="Times New Roman"/>
          <w:bCs/>
          <w:color w:val="auto"/>
          <w:sz w:val="24"/>
          <w:szCs w:val="24"/>
        </w:rPr>
      </w:pPr>
      <w:r w:rsidRPr="00364DFE">
        <w:rPr>
          <w:rFonts w:ascii="Times New Roman" w:hAnsi="Times New Roman"/>
          <w:bCs/>
          <w:color w:val="auto"/>
          <w:sz w:val="24"/>
          <w:szCs w:val="24"/>
        </w:rPr>
        <w:t xml:space="preserve">Aceste abordări sunt esențiale pentru dezvoltarea și implementarea eficientă a </w:t>
      </w:r>
      <w:r w:rsidR="00832A24" w:rsidRPr="00364DFE">
        <w:rPr>
          <w:rFonts w:ascii="Times New Roman" w:hAnsi="Times New Roman"/>
          <w:bCs/>
          <w:color w:val="auto"/>
          <w:sz w:val="24"/>
          <w:szCs w:val="24"/>
        </w:rPr>
        <w:t>SNCR</w:t>
      </w:r>
      <w:r w:rsidRPr="00364DFE">
        <w:rPr>
          <w:rFonts w:ascii="Times New Roman" w:hAnsi="Times New Roman"/>
          <w:bCs/>
          <w:color w:val="auto"/>
          <w:sz w:val="24"/>
          <w:szCs w:val="24"/>
        </w:rPr>
        <w:t xml:space="preserve"> și pot fi combinate într-un mod coerent și planificat pentru a ajunge la publicul țintă într-un mod eficient. Scopul este de a crește conștientizarea și înțelegerea riscurilor legate de</w:t>
      </w:r>
      <w:r w:rsidR="00D63531" w:rsidRPr="00364DFE">
        <w:rPr>
          <w:rFonts w:ascii="Times New Roman" w:hAnsi="Times New Roman"/>
          <w:bCs/>
          <w:color w:val="auto"/>
          <w:sz w:val="24"/>
          <w:szCs w:val="24"/>
        </w:rPr>
        <w:t xml:space="preserve"> expunerea la radonul din interior</w:t>
      </w:r>
      <w:r w:rsidRPr="00364DFE">
        <w:rPr>
          <w:rFonts w:ascii="Times New Roman" w:hAnsi="Times New Roman"/>
          <w:bCs/>
          <w:color w:val="auto"/>
          <w:sz w:val="24"/>
          <w:szCs w:val="24"/>
        </w:rPr>
        <w:t xml:space="preserve"> și de a încuraja </w:t>
      </w:r>
      <w:r w:rsidR="00D63531" w:rsidRPr="00364DFE">
        <w:rPr>
          <w:rFonts w:ascii="Times New Roman" w:hAnsi="Times New Roman"/>
          <w:bCs/>
          <w:color w:val="auto"/>
          <w:sz w:val="24"/>
          <w:szCs w:val="24"/>
        </w:rPr>
        <w:t>activitățile/</w:t>
      </w:r>
      <w:r w:rsidRPr="00364DFE">
        <w:rPr>
          <w:rFonts w:ascii="Times New Roman" w:hAnsi="Times New Roman"/>
          <w:bCs/>
          <w:color w:val="auto"/>
          <w:sz w:val="24"/>
          <w:szCs w:val="24"/>
        </w:rPr>
        <w:t>acțiun</w:t>
      </w:r>
      <w:r w:rsidR="00D63531" w:rsidRPr="00364DFE">
        <w:rPr>
          <w:rFonts w:ascii="Times New Roman" w:hAnsi="Times New Roman"/>
          <w:bCs/>
          <w:color w:val="auto"/>
          <w:sz w:val="24"/>
          <w:szCs w:val="24"/>
        </w:rPr>
        <w:t>ile preventive şi de remediere</w:t>
      </w:r>
      <w:r w:rsidRPr="00364DFE">
        <w:rPr>
          <w:rFonts w:ascii="Times New Roman" w:hAnsi="Times New Roman"/>
          <w:bCs/>
          <w:color w:val="auto"/>
          <w:sz w:val="24"/>
          <w:szCs w:val="24"/>
        </w:rPr>
        <w:t>.</w:t>
      </w:r>
    </w:p>
    <w:bookmarkEnd w:id="49"/>
    <w:p w14:paraId="7CC97F78" w14:textId="77777777" w:rsidR="00C11E83" w:rsidRPr="00364DFE" w:rsidRDefault="00C11E83" w:rsidP="00DE12AA">
      <w:pPr>
        <w:spacing w:after="120" w:line="240" w:lineRule="auto"/>
        <w:ind w:firstLine="0"/>
        <w:rPr>
          <w:rFonts w:ascii="Times New Roman" w:hAnsi="Times New Roman"/>
          <w:bCs/>
          <w:color w:val="auto"/>
          <w:sz w:val="24"/>
          <w:szCs w:val="24"/>
        </w:rPr>
      </w:pPr>
    </w:p>
    <w:p w14:paraId="592C06AB" w14:textId="10FEAC59" w:rsidR="00C11E83" w:rsidRPr="00364DFE" w:rsidRDefault="00716A34" w:rsidP="007B389C">
      <w:pPr>
        <w:pStyle w:val="Heading3"/>
      </w:pPr>
      <w:r w:rsidRPr="00364DFE">
        <w:t>Abordarea educațională și informativă</w:t>
      </w:r>
    </w:p>
    <w:p w14:paraId="0908B381" w14:textId="77777777" w:rsidR="00C11E83" w:rsidRDefault="00C11E83" w:rsidP="00DE12AA">
      <w:pPr>
        <w:tabs>
          <w:tab w:val="num" w:pos="1440"/>
        </w:tabs>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Justificare:</w:t>
      </w:r>
      <w:r w:rsidRPr="00364DFE">
        <w:rPr>
          <w:rFonts w:ascii="Times New Roman" w:hAnsi="Times New Roman"/>
          <w:color w:val="auto"/>
          <w:sz w:val="24"/>
          <w:szCs w:val="24"/>
        </w:rPr>
        <w:t xml:space="preserve"> Educația și informarea sunt fundamentale pentru a crește conștientizarea și înțelegerea riscurilor legate de radon. Mulți oameni nu cunosc pericolele expunerii la radon și măsurile de protecție. Prin furnizarea de informații corecte și accesibile, această abordare îi ajută să ia decizii informate pentru siguranța lor și a celor dragi.</w:t>
      </w:r>
    </w:p>
    <w:p w14:paraId="10DD8C48" w14:textId="77777777" w:rsidR="00D73FED" w:rsidRPr="00364DFE" w:rsidRDefault="00D73FED" w:rsidP="00DE12AA">
      <w:pPr>
        <w:tabs>
          <w:tab w:val="num" w:pos="1440"/>
        </w:tabs>
        <w:spacing w:after="120" w:line="240" w:lineRule="auto"/>
        <w:ind w:firstLine="0"/>
        <w:rPr>
          <w:rFonts w:ascii="Times New Roman" w:hAnsi="Times New Roman"/>
          <w:color w:val="auto"/>
          <w:sz w:val="24"/>
          <w:szCs w:val="24"/>
        </w:rPr>
      </w:pPr>
    </w:p>
    <w:p w14:paraId="2DDB0620" w14:textId="77777777" w:rsidR="00133CAB" w:rsidRDefault="00133CAB" w:rsidP="00DE12AA">
      <w:pPr>
        <w:tabs>
          <w:tab w:val="num" w:pos="1440"/>
        </w:tabs>
        <w:spacing w:after="120" w:line="240" w:lineRule="auto"/>
        <w:ind w:firstLine="0"/>
        <w:rPr>
          <w:rFonts w:ascii="Times New Roman" w:hAnsi="Times New Roman"/>
          <w:color w:val="auto"/>
          <w:sz w:val="24"/>
          <w:szCs w:val="24"/>
        </w:rPr>
      </w:pPr>
    </w:p>
    <w:p w14:paraId="273B8EF7" w14:textId="77777777" w:rsidR="009D2E2D" w:rsidRDefault="009D2E2D" w:rsidP="00DE12AA">
      <w:pPr>
        <w:tabs>
          <w:tab w:val="num" w:pos="1440"/>
        </w:tabs>
        <w:spacing w:after="120" w:line="240" w:lineRule="auto"/>
        <w:ind w:firstLine="0"/>
        <w:rPr>
          <w:rFonts w:ascii="Times New Roman" w:hAnsi="Times New Roman"/>
          <w:color w:val="auto"/>
          <w:sz w:val="24"/>
          <w:szCs w:val="24"/>
        </w:rPr>
      </w:pPr>
    </w:p>
    <w:p w14:paraId="32E85A05" w14:textId="77777777" w:rsidR="009D2E2D" w:rsidRPr="00364DFE" w:rsidRDefault="009D2E2D" w:rsidP="00DE12AA">
      <w:pPr>
        <w:tabs>
          <w:tab w:val="num" w:pos="1440"/>
        </w:tabs>
        <w:spacing w:after="120" w:line="240" w:lineRule="auto"/>
        <w:ind w:firstLine="0"/>
        <w:rPr>
          <w:rFonts w:ascii="Times New Roman" w:hAnsi="Times New Roman"/>
          <w:color w:val="auto"/>
          <w:sz w:val="24"/>
          <w:szCs w:val="24"/>
        </w:rPr>
      </w:pPr>
    </w:p>
    <w:p w14:paraId="4686BE2F" w14:textId="67D29179" w:rsidR="00133CAB" w:rsidRPr="00364DFE" w:rsidRDefault="00716A34" w:rsidP="007B389C">
      <w:pPr>
        <w:pStyle w:val="Heading3"/>
      </w:pPr>
      <w:r w:rsidRPr="00364DFE">
        <w:t>Abordarea colaborativă și de parteneriat:</w:t>
      </w:r>
    </w:p>
    <w:p w14:paraId="027AF75D" w14:textId="3BB694B9" w:rsidR="00050AA2" w:rsidRPr="00364DFE" w:rsidRDefault="00C11E83"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Justificare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Problema expunerii la radon necesită eforturi combinate din partea diferitelor părți interesate, cum ar fi agenții guvernamental</w:t>
      </w:r>
      <w:r w:rsidR="00475057" w:rsidRPr="00364DFE">
        <w:rPr>
          <w:rFonts w:ascii="Times New Roman" w:hAnsi="Times New Roman"/>
          <w:color w:val="auto"/>
          <w:sz w:val="24"/>
          <w:szCs w:val="24"/>
        </w:rPr>
        <w:t>e</w:t>
      </w:r>
      <w:r w:rsidRPr="00364DFE">
        <w:rPr>
          <w:rFonts w:ascii="Times New Roman" w:hAnsi="Times New Roman"/>
          <w:color w:val="auto"/>
          <w:sz w:val="24"/>
          <w:szCs w:val="24"/>
        </w:rPr>
        <w:t>, organizații neguvernamentale, instituții de învățământ și sectorul privat. Prin colaborarea între aceste entități, se pot asigura resursele, expertiza și acoperirea necesare pentru a maximiza impactul strategiei.</w:t>
      </w:r>
      <w:r w:rsidR="00050AA2" w:rsidRPr="00364DFE">
        <w:rPr>
          <w:rFonts w:ascii="Times New Roman" w:hAnsi="Times New Roman"/>
          <w:color w:val="auto"/>
          <w:sz w:val="24"/>
          <w:szCs w:val="24"/>
        </w:rPr>
        <w:t xml:space="preserve"> Radonul este o problemă complexă care necesită eforturi concertate. Colaborarea cu diverse părți interesate poate aduce experiență și autoritate, ceea ce poate consolida mesajele și poate ajuta la implementarea măsurilor de protecție la nivel național.</w:t>
      </w:r>
    </w:p>
    <w:p w14:paraId="42705B57" w14:textId="77777777" w:rsidR="00133CAB" w:rsidRPr="00364DFE" w:rsidRDefault="00133CAB" w:rsidP="00DE12AA">
      <w:pPr>
        <w:spacing w:after="120" w:line="240" w:lineRule="auto"/>
        <w:ind w:firstLine="0"/>
        <w:rPr>
          <w:rFonts w:ascii="Times New Roman" w:hAnsi="Times New Roman"/>
          <w:color w:val="auto"/>
          <w:sz w:val="24"/>
          <w:szCs w:val="24"/>
        </w:rPr>
      </w:pPr>
    </w:p>
    <w:p w14:paraId="6B6CE70E" w14:textId="4A5AAA73" w:rsidR="00C11E83" w:rsidRPr="00364DFE" w:rsidRDefault="00716A34" w:rsidP="007B389C">
      <w:pPr>
        <w:pStyle w:val="Heading3"/>
      </w:pPr>
      <w:r w:rsidRPr="00364DFE">
        <w:t>Abordarea adaptată la publicul țintă:</w:t>
      </w:r>
    </w:p>
    <w:p w14:paraId="4BE8FBBF" w14:textId="77777777" w:rsidR="00C11E83" w:rsidRPr="00364DFE" w:rsidRDefault="00C11E83"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Justificare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Diferite grupuri de persoane au nevoi, niveluri de cunoaștere și preferințe de comunicare diferite. Prin adaptarea mesajelor și canalelor de comunicare la specificul fiecărui grup (cum ar fi proprietarii de locuințe, administratorii de clădiri publice sau profesioniștii din industria construcțiilor), se poate ajunge la ei într-un mod mai eficient și relevant.</w:t>
      </w:r>
    </w:p>
    <w:p w14:paraId="440EAB5F" w14:textId="77777777" w:rsidR="00050AA2" w:rsidRPr="00364DFE" w:rsidRDefault="00050AA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De exemplu, </w:t>
      </w:r>
      <w:r w:rsidR="00133CAB" w:rsidRPr="00364DFE">
        <w:rPr>
          <w:rFonts w:ascii="Times New Roman" w:hAnsi="Times New Roman"/>
          <w:color w:val="auto"/>
          <w:sz w:val="24"/>
          <w:szCs w:val="24"/>
        </w:rPr>
        <w:t>pentru o a</w:t>
      </w:r>
      <w:r w:rsidRPr="00364DFE">
        <w:rPr>
          <w:rFonts w:ascii="Times New Roman" w:hAnsi="Times New Roman"/>
          <w:color w:val="auto"/>
          <w:sz w:val="24"/>
          <w:szCs w:val="24"/>
        </w:rPr>
        <w:t>b</w:t>
      </w:r>
      <w:r w:rsidR="00133CAB" w:rsidRPr="00364DFE">
        <w:rPr>
          <w:rFonts w:ascii="Times New Roman" w:hAnsi="Times New Roman"/>
          <w:color w:val="auto"/>
          <w:sz w:val="24"/>
          <w:szCs w:val="24"/>
        </w:rPr>
        <w:t>ordare l</w:t>
      </w:r>
      <w:r w:rsidRPr="00364DFE">
        <w:rPr>
          <w:rFonts w:ascii="Times New Roman" w:hAnsi="Times New Roman"/>
          <w:color w:val="auto"/>
          <w:sz w:val="24"/>
          <w:szCs w:val="24"/>
        </w:rPr>
        <w:t>ocală: abordare</w:t>
      </w:r>
      <w:r w:rsidR="00133CAB" w:rsidRPr="00364DFE">
        <w:rPr>
          <w:rFonts w:ascii="Times New Roman" w:hAnsi="Times New Roman"/>
          <w:color w:val="auto"/>
          <w:sz w:val="24"/>
          <w:szCs w:val="24"/>
        </w:rPr>
        <w:t>a</w:t>
      </w:r>
      <w:r w:rsidRPr="00364DFE">
        <w:rPr>
          <w:rFonts w:ascii="Times New Roman" w:hAnsi="Times New Roman"/>
          <w:color w:val="auto"/>
          <w:sz w:val="24"/>
          <w:szCs w:val="24"/>
        </w:rPr>
        <w:t xml:space="preserve"> se </w:t>
      </w:r>
      <w:r w:rsidR="00133CAB" w:rsidRPr="00364DFE">
        <w:rPr>
          <w:rFonts w:ascii="Times New Roman" w:hAnsi="Times New Roman"/>
          <w:color w:val="auto"/>
          <w:sz w:val="24"/>
          <w:szCs w:val="24"/>
        </w:rPr>
        <w:t>va concentra</w:t>
      </w:r>
      <w:r w:rsidRPr="00364DFE">
        <w:rPr>
          <w:rFonts w:ascii="Times New Roman" w:hAnsi="Times New Roman"/>
          <w:color w:val="auto"/>
          <w:sz w:val="24"/>
          <w:szCs w:val="24"/>
        </w:rPr>
        <w:t xml:space="preserve"> pe personalizarea mesajelor și a acțiunilor în funcție de regiuni geografice, comunități sau zone cu niveluri ridicate de radon. Aceasta poate implica colaborarea cu autoritățile locale și lideri comunitari, carepoate oferi sprijin în implementarea măsurilor și în comunicarea eficientă cu publicul local.</w:t>
      </w:r>
    </w:p>
    <w:p w14:paraId="01D14551" w14:textId="77777777" w:rsidR="00050AA2" w:rsidRPr="00364DFE" w:rsidRDefault="00050AA2" w:rsidP="00DE12AA">
      <w:pPr>
        <w:spacing w:after="120" w:line="240" w:lineRule="auto"/>
        <w:ind w:firstLine="0"/>
        <w:rPr>
          <w:rFonts w:ascii="Times New Roman" w:hAnsi="Times New Roman"/>
          <w:color w:val="auto"/>
          <w:sz w:val="24"/>
          <w:szCs w:val="24"/>
        </w:rPr>
      </w:pPr>
    </w:p>
    <w:p w14:paraId="545CD3D2" w14:textId="6098C6FA" w:rsidR="00C11E83" w:rsidRPr="00364DFE" w:rsidRDefault="00716A34" w:rsidP="007B389C">
      <w:pPr>
        <w:pStyle w:val="Heading3"/>
      </w:pPr>
      <w:r w:rsidRPr="00364DFE">
        <w:t>Abordarea bazată pe dovezi științifice:</w:t>
      </w:r>
    </w:p>
    <w:p w14:paraId="0836FD41" w14:textId="6EF36240" w:rsidR="00C11E83" w:rsidRPr="00364DFE" w:rsidRDefault="00C11E83"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Justificare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Bazarea comunicării pe dovezi științifice consolidează credibilitatea strategiei. Furnizarea de informații corecte și bine fu</w:t>
      </w:r>
      <w:r w:rsidR="0071472A" w:rsidRPr="00364DFE">
        <w:rPr>
          <w:rFonts w:ascii="Times New Roman" w:hAnsi="Times New Roman"/>
          <w:color w:val="auto"/>
          <w:sz w:val="24"/>
          <w:szCs w:val="24"/>
        </w:rPr>
        <w:t>ndamentate cu privire la riscul pentru s</w:t>
      </w:r>
      <w:r w:rsidR="00D57D4A">
        <w:rPr>
          <w:rFonts w:ascii="Times New Roman" w:hAnsi="Times New Roman"/>
          <w:color w:val="auto"/>
          <w:sz w:val="24"/>
          <w:szCs w:val="24"/>
        </w:rPr>
        <w:t>ă</w:t>
      </w:r>
      <w:r w:rsidR="0071472A" w:rsidRPr="00364DFE">
        <w:rPr>
          <w:rFonts w:ascii="Times New Roman" w:hAnsi="Times New Roman"/>
          <w:color w:val="auto"/>
          <w:sz w:val="24"/>
          <w:szCs w:val="24"/>
        </w:rPr>
        <w:t>n</w:t>
      </w:r>
      <w:r w:rsidR="00D57D4A">
        <w:rPr>
          <w:rFonts w:ascii="Times New Roman" w:hAnsi="Times New Roman"/>
          <w:color w:val="auto"/>
          <w:sz w:val="24"/>
          <w:szCs w:val="24"/>
        </w:rPr>
        <w:t>ă</w:t>
      </w:r>
      <w:r w:rsidR="0071472A" w:rsidRPr="00364DFE">
        <w:rPr>
          <w:rFonts w:ascii="Times New Roman" w:hAnsi="Times New Roman"/>
          <w:color w:val="auto"/>
          <w:sz w:val="24"/>
          <w:szCs w:val="24"/>
        </w:rPr>
        <w:t>tate</w:t>
      </w:r>
      <w:r w:rsidRPr="00364DFE">
        <w:rPr>
          <w:rFonts w:ascii="Times New Roman" w:hAnsi="Times New Roman"/>
          <w:color w:val="auto"/>
          <w:sz w:val="24"/>
          <w:szCs w:val="24"/>
        </w:rPr>
        <w:t>, măsurători</w:t>
      </w:r>
      <w:r w:rsidR="0071472A" w:rsidRPr="00364DFE">
        <w:rPr>
          <w:rFonts w:ascii="Times New Roman" w:hAnsi="Times New Roman"/>
          <w:color w:val="auto"/>
          <w:sz w:val="24"/>
          <w:szCs w:val="24"/>
        </w:rPr>
        <w:t>,</w:t>
      </w:r>
      <w:r w:rsidRPr="00364DFE">
        <w:rPr>
          <w:rFonts w:ascii="Times New Roman" w:hAnsi="Times New Roman"/>
          <w:color w:val="auto"/>
          <w:sz w:val="24"/>
          <w:szCs w:val="24"/>
        </w:rPr>
        <w:t xml:space="preserve"> măsuri </w:t>
      </w:r>
      <w:r w:rsidR="0071472A" w:rsidRPr="00364DFE">
        <w:rPr>
          <w:rFonts w:ascii="Times New Roman" w:hAnsi="Times New Roman"/>
          <w:color w:val="auto"/>
          <w:sz w:val="24"/>
          <w:szCs w:val="24"/>
        </w:rPr>
        <w:t>de prevenţie şi de limitare a expunerii pe durata întregii vieţi</w:t>
      </w:r>
      <w:r w:rsidR="00716A34" w:rsidRPr="00364DFE">
        <w:rPr>
          <w:rFonts w:ascii="Times New Roman" w:hAnsi="Times New Roman"/>
          <w:color w:val="auto"/>
          <w:sz w:val="24"/>
          <w:szCs w:val="24"/>
        </w:rPr>
        <w:t xml:space="preserve"> </w:t>
      </w:r>
      <w:r w:rsidRPr="00364DFE">
        <w:rPr>
          <w:rFonts w:ascii="Times New Roman" w:hAnsi="Times New Roman"/>
          <w:color w:val="auto"/>
          <w:sz w:val="24"/>
          <w:szCs w:val="24"/>
        </w:rPr>
        <w:t xml:space="preserve">oferă publicului </w:t>
      </w:r>
      <w:r w:rsidR="0071472A" w:rsidRPr="00364DFE">
        <w:rPr>
          <w:rFonts w:ascii="Times New Roman" w:hAnsi="Times New Roman"/>
          <w:color w:val="auto"/>
          <w:sz w:val="24"/>
          <w:szCs w:val="24"/>
        </w:rPr>
        <w:t>şi altor grupuri ţint</w:t>
      </w:r>
      <w:r w:rsidR="00D57D4A">
        <w:rPr>
          <w:rFonts w:ascii="Times New Roman" w:hAnsi="Times New Roman"/>
          <w:color w:val="auto"/>
          <w:sz w:val="24"/>
          <w:szCs w:val="24"/>
        </w:rPr>
        <w:t>ă</w:t>
      </w:r>
      <w:r w:rsidR="0071472A" w:rsidRPr="00364DFE">
        <w:rPr>
          <w:rFonts w:ascii="Times New Roman" w:hAnsi="Times New Roman"/>
          <w:color w:val="auto"/>
          <w:sz w:val="24"/>
          <w:szCs w:val="24"/>
        </w:rPr>
        <w:t xml:space="preserve"> </w:t>
      </w:r>
      <w:r w:rsidRPr="00364DFE">
        <w:rPr>
          <w:rFonts w:ascii="Times New Roman" w:hAnsi="Times New Roman"/>
          <w:color w:val="auto"/>
          <w:sz w:val="24"/>
          <w:szCs w:val="24"/>
        </w:rPr>
        <w:t>încredere în informațiile transmise și îi încurajează să acționeze în consecință.</w:t>
      </w:r>
    </w:p>
    <w:p w14:paraId="409E688D" w14:textId="77777777" w:rsidR="00CD6744" w:rsidRPr="00364DFE" w:rsidRDefault="00CD6744" w:rsidP="00DE12AA">
      <w:pPr>
        <w:spacing w:after="120" w:line="240" w:lineRule="auto"/>
        <w:ind w:firstLine="0"/>
        <w:rPr>
          <w:rFonts w:ascii="Times New Roman" w:hAnsi="Times New Roman"/>
          <w:color w:val="auto"/>
          <w:sz w:val="24"/>
          <w:szCs w:val="24"/>
        </w:rPr>
      </w:pPr>
    </w:p>
    <w:p w14:paraId="181DBD12" w14:textId="57BDA02D" w:rsidR="00C11E83" w:rsidRPr="00B0213C" w:rsidRDefault="00716A34" w:rsidP="007B389C">
      <w:pPr>
        <w:pStyle w:val="Heading3"/>
        <w:rPr>
          <w:lang w:val="ro-RO"/>
        </w:rPr>
      </w:pPr>
      <w:r w:rsidRPr="00B0213C">
        <w:rPr>
          <w:lang w:val="ro-RO"/>
        </w:rPr>
        <w:t>Abordarea inovatoare și interactivă:</w:t>
      </w:r>
    </w:p>
    <w:p w14:paraId="47EB18D5" w14:textId="77777777" w:rsidR="00C11E83" w:rsidRPr="00364DFE" w:rsidRDefault="00C11E83"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Justificare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Utilizarea tehnologiei și a mediilor interactive (precum platformele online, aplicații mobile, simulări, jocuri) poate captiva atenția publicului și îl poate implica într-un mod mai activ în procesul de învățare și conștientizare. Aceasta poate face subiectul mai atractiv și mai memorabil.</w:t>
      </w:r>
    </w:p>
    <w:p w14:paraId="21246D2F" w14:textId="77777777" w:rsidR="00050AA2" w:rsidRPr="00364DFE" w:rsidRDefault="00050AA2" w:rsidP="00DE12AA">
      <w:pPr>
        <w:spacing w:after="120" w:line="240" w:lineRule="auto"/>
        <w:ind w:firstLine="0"/>
        <w:rPr>
          <w:rFonts w:ascii="Times New Roman" w:hAnsi="Times New Roman"/>
          <w:color w:val="auto"/>
          <w:sz w:val="24"/>
          <w:szCs w:val="24"/>
        </w:rPr>
      </w:pPr>
      <w:r w:rsidRPr="00364DFE">
        <w:rPr>
          <w:rFonts w:ascii="Times New Roman" w:hAnsi="Times New Roman"/>
          <w:bCs/>
          <w:color w:val="auto"/>
          <w:sz w:val="24"/>
          <w:szCs w:val="24"/>
        </w:rPr>
        <w:t>De exemplu, abordarea digitala: a</w:t>
      </w:r>
      <w:r w:rsidRPr="00364DFE">
        <w:rPr>
          <w:rFonts w:ascii="Times New Roman" w:hAnsi="Times New Roman"/>
          <w:color w:val="auto"/>
          <w:sz w:val="24"/>
          <w:szCs w:val="24"/>
        </w:rPr>
        <w:t>ceastă abordare se concentrează pe utilizarea platformelor digitale, cum ar fi site-uri web, rețele sociale și campanii online, pentru a ajunge la publicul țintă. Acesta poate include infografice, videoclipuri educative și interacțiuni pe rețele sociale. În era digitală, mulți oameni accesează informațiile online. Abordarea digitală poate atinge rapid o audiență largă și poate permite o interacțiune directă cu publicul. Este utilă pentru a crește conștientizarea și angajamentul în rândul unei audiențe mai tânăra și tehnologică.</w:t>
      </w:r>
    </w:p>
    <w:p w14:paraId="0D7D7AB2" w14:textId="77777777" w:rsidR="00050AA2" w:rsidRPr="00364DFE" w:rsidRDefault="00050AA2" w:rsidP="00DE12AA">
      <w:pPr>
        <w:spacing w:after="120" w:line="240" w:lineRule="auto"/>
        <w:ind w:firstLine="0"/>
        <w:rPr>
          <w:rFonts w:ascii="Times New Roman" w:hAnsi="Times New Roman"/>
          <w:color w:val="auto"/>
          <w:sz w:val="24"/>
          <w:szCs w:val="24"/>
        </w:rPr>
      </w:pPr>
    </w:p>
    <w:p w14:paraId="21D8B13E" w14:textId="6D91953E" w:rsidR="00050AA2" w:rsidRPr="00364DFE" w:rsidRDefault="00716A34" w:rsidP="007B389C">
      <w:pPr>
        <w:pStyle w:val="Heading3"/>
      </w:pPr>
      <w:r w:rsidRPr="00364DFE">
        <w:t xml:space="preserve">Abordarea </w:t>
      </w:r>
      <w:r w:rsidR="00135AE7" w:rsidRPr="00364DFE">
        <w:t>comunicării pe termen lung și orientată pe acțiune</w:t>
      </w:r>
      <w:r w:rsidRPr="00364DFE">
        <w:t xml:space="preserve">: </w:t>
      </w:r>
    </w:p>
    <w:p w14:paraId="2CB995F1" w14:textId="4166D5D3" w:rsidR="00832A24" w:rsidRPr="00364DFE" w:rsidRDefault="00050AA2" w:rsidP="00DE12AA">
      <w:pPr>
        <w:spacing w:after="120" w:line="240" w:lineRule="auto"/>
        <w:ind w:firstLine="0"/>
        <w:rPr>
          <w:rFonts w:ascii="Times New Roman" w:hAnsi="Times New Roman"/>
          <w:bCs/>
          <w:color w:val="auto"/>
          <w:sz w:val="24"/>
          <w:szCs w:val="24"/>
        </w:rPr>
      </w:pPr>
      <w:r w:rsidRPr="00364DFE">
        <w:rPr>
          <w:rFonts w:ascii="Times New Roman" w:hAnsi="Times New Roman"/>
          <w:bCs/>
          <w:i/>
          <w:color w:val="auto"/>
          <w:sz w:val="24"/>
          <w:szCs w:val="24"/>
        </w:rPr>
        <w:lastRenderedPageBreak/>
        <w:t>Justificare</w:t>
      </w:r>
      <w:r w:rsidRPr="00364DFE">
        <w:rPr>
          <w:rFonts w:ascii="Times New Roman" w:hAnsi="Times New Roman"/>
          <w:b/>
          <w:bCs/>
          <w:color w:val="auto"/>
          <w:sz w:val="24"/>
          <w:szCs w:val="24"/>
        </w:rPr>
        <w:t xml:space="preserve">: </w:t>
      </w:r>
      <w:r w:rsidRPr="00364DFE">
        <w:rPr>
          <w:rFonts w:ascii="Times New Roman" w:hAnsi="Times New Roman"/>
          <w:bCs/>
          <w:color w:val="auto"/>
          <w:sz w:val="24"/>
          <w:szCs w:val="24"/>
        </w:rPr>
        <w:t>Mesajele trebuie să fie clare, c</w:t>
      </w:r>
      <w:r w:rsidR="006D3D39" w:rsidRPr="00364DFE">
        <w:rPr>
          <w:rFonts w:ascii="Times New Roman" w:hAnsi="Times New Roman"/>
          <w:bCs/>
          <w:color w:val="auto"/>
          <w:sz w:val="24"/>
          <w:szCs w:val="24"/>
        </w:rPr>
        <w:t>oncise și să încurajeze acțiune</w:t>
      </w:r>
      <w:r w:rsidR="00716A34" w:rsidRPr="00364DFE">
        <w:rPr>
          <w:rFonts w:ascii="Times New Roman" w:hAnsi="Times New Roman"/>
          <w:bCs/>
          <w:color w:val="auto"/>
          <w:sz w:val="24"/>
          <w:szCs w:val="24"/>
        </w:rPr>
        <w:t>a</w:t>
      </w:r>
      <w:r w:rsidRPr="00364DFE">
        <w:rPr>
          <w:rFonts w:ascii="Times New Roman" w:hAnsi="Times New Roman"/>
          <w:bCs/>
          <w:color w:val="auto"/>
          <w:sz w:val="24"/>
          <w:szCs w:val="24"/>
        </w:rPr>
        <w:t xml:space="preserve">. </w:t>
      </w:r>
    </w:p>
    <w:p w14:paraId="26AD13DF" w14:textId="6005FAD2" w:rsidR="006D3D39" w:rsidRPr="00364DFE" w:rsidRDefault="006D3D39" w:rsidP="00DE12AA">
      <w:pPr>
        <w:spacing w:after="120" w:line="240" w:lineRule="auto"/>
        <w:ind w:firstLine="0"/>
        <w:rPr>
          <w:rFonts w:ascii="Times New Roman" w:hAnsi="Times New Roman"/>
          <w:bCs/>
          <w:color w:val="auto"/>
          <w:sz w:val="24"/>
          <w:szCs w:val="24"/>
        </w:rPr>
      </w:pPr>
      <w:r w:rsidRPr="00364DFE">
        <w:rPr>
          <w:rFonts w:ascii="Times New Roman" w:hAnsi="Times New Roman"/>
          <w:bCs/>
          <w:color w:val="auto"/>
          <w:sz w:val="24"/>
          <w:szCs w:val="24"/>
        </w:rPr>
        <w:t xml:space="preserve">În </w:t>
      </w:r>
      <w:r w:rsidR="004B01EF" w:rsidRPr="00364DFE">
        <w:rPr>
          <w:rFonts w:ascii="Times New Roman" w:hAnsi="Times New Roman"/>
          <w:bCs/>
          <w:color w:val="auto"/>
          <w:sz w:val="24"/>
          <w:szCs w:val="24"/>
        </w:rPr>
        <w:t>trecut, mesajele de comunicare cheie au fost construite cu prec</w:t>
      </w:r>
      <w:r w:rsidR="00D57D4A">
        <w:rPr>
          <w:rFonts w:ascii="Times New Roman" w:hAnsi="Times New Roman"/>
          <w:bCs/>
          <w:color w:val="auto"/>
          <w:sz w:val="24"/>
          <w:szCs w:val="24"/>
        </w:rPr>
        <w:t>ă</w:t>
      </w:r>
      <w:r w:rsidR="004B01EF" w:rsidRPr="00364DFE">
        <w:rPr>
          <w:rFonts w:ascii="Times New Roman" w:hAnsi="Times New Roman"/>
          <w:bCs/>
          <w:color w:val="auto"/>
          <w:sz w:val="24"/>
          <w:szCs w:val="24"/>
        </w:rPr>
        <w:t xml:space="preserve">dere </w:t>
      </w:r>
      <w:r w:rsidR="00716A34" w:rsidRPr="00364DFE">
        <w:rPr>
          <w:rFonts w:ascii="Times New Roman" w:hAnsi="Times New Roman"/>
          <w:bCs/>
          <w:color w:val="auto"/>
          <w:sz w:val="24"/>
          <w:szCs w:val="24"/>
        </w:rPr>
        <w:t xml:space="preserve">pe teamă/pericol/amenințare.  În </w:t>
      </w:r>
      <w:r w:rsidRPr="00364DFE">
        <w:rPr>
          <w:rFonts w:ascii="Times New Roman" w:hAnsi="Times New Roman"/>
          <w:bCs/>
          <w:color w:val="auto"/>
          <w:sz w:val="24"/>
          <w:szCs w:val="24"/>
        </w:rPr>
        <w:t>loc să se concentreze exclusiv pe teama de risc sau m</w:t>
      </w:r>
      <w:r w:rsidR="00D57D4A">
        <w:rPr>
          <w:rFonts w:ascii="Times New Roman" w:hAnsi="Times New Roman"/>
          <w:bCs/>
          <w:color w:val="auto"/>
          <w:sz w:val="24"/>
          <w:szCs w:val="24"/>
        </w:rPr>
        <w:t>ă</w:t>
      </w:r>
      <w:r w:rsidRPr="00364DFE">
        <w:rPr>
          <w:rFonts w:ascii="Times New Roman" w:hAnsi="Times New Roman"/>
          <w:bCs/>
          <w:color w:val="auto"/>
          <w:sz w:val="24"/>
          <w:szCs w:val="24"/>
        </w:rPr>
        <w:t>suri coercitive, o comunicare proactiv</w:t>
      </w:r>
      <w:r w:rsidR="00D57D4A">
        <w:rPr>
          <w:rFonts w:ascii="Times New Roman" w:hAnsi="Times New Roman"/>
          <w:bCs/>
          <w:color w:val="auto"/>
          <w:sz w:val="24"/>
          <w:szCs w:val="24"/>
        </w:rPr>
        <w:t>ă</w:t>
      </w:r>
      <w:r w:rsidRPr="00364DFE">
        <w:rPr>
          <w:rFonts w:ascii="Times New Roman" w:hAnsi="Times New Roman"/>
          <w:bCs/>
          <w:color w:val="auto"/>
          <w:sz w:val="24"/>
          <w:szCs w:val="24"/>
        </w:rPr>
        <w:t xml:space="preserve"> poate evidenția în plus beneficiile măsurilor de prevenire și gestionare a radonului, cum ar fi protejarea sănătății, a siguranței la locul de munc</w:t>
      </w:r>
      <w:r w:rsidR="00D57D4A">
        <w:rPr>
          <w:rFonts w:ascii="Times New Roman" w:hAnsi="Times New Roman"/>
          <w:bCs/>
          <w:color w:val="auto"/>
          <w:sz w:val="24"/>
          <w:szCs w:val="24"/>
        </w:rPr>
        <w:t>ă</w:t>
      </w:r>
      <w:r w:rsidRPr="00364DFE">
        <w:rPr>
          <w:rFonts w:ascii="Times New Roman" w:hAnsi="Times New Roman"/>
          <w:bCs/>
          <w:color w:val="auto"/>
          <w:sz w:val="24"/>
          <w:szCs w:val="24"/>
        </w:rPr>
        <w:t xml:space="preserve">, a </w:t>
      </w:r>
      <w:r w:rsidRPr="00364DFE">
        <w:rPr>
          <w:rFonts w:ascii="Times New Roman" w:hAnsi="Times New Roman"/>
          <w:bCs/>
          <w:i/>
          <w:iCs/>
          <w:color w:val="auto"/>
          <w:sz w:val="24"/>
          <w:szCs w:val="24"/>
        </w:rPr>
        <w:t>investiţiei pentru un viitor s</w:t>
      </w:r>
      <w:r w:rsidR="00D57D4A">
        <w:rPr>
          <w:rFonts w:ascii="Times New Roman" w:hAnsi="Times New Roman"/>
          <w:bCs/>
          <w:i/>
          <w:iCs/>
          <w:color w:val="auto"/>
          <w:sz w:val="24"/>
          <w:szCs w:val="24"/>
        </w:rPr>
        <w:t>ă</w:t>
      </w:r>
      <w:r w:rsidRPr="00364DFE">
        <w:rPr>
          <w:rFonts w:ascii="Times New Roman" w:hAnsi="Times New Roman"/>
          <w:bCs/>
          <w:i/>
          <w:iCs/>
          <w:color w:val="auto"/>
          <w:sz w:val="24"/>
          <w:szCs w:val="24"/>
        </w:rPr>
        <w:t>n</w:t>
      </w:r>
      <w:r w:rsidR="00D57D4A">
        <w:rPr>
          <w:rFonts w:ascii="Times New Roman" w:hAnsi="Times New Roman"/>
          <w:bCs/>
          <w:i/>
          <w:iCs/>
          <w:color w:val="auto"/>
          <w:sz w:val="24"/>
          <w:szCs w:val="24"/>
        </w:rPr>
        <w:t>ă</w:t>
      </w:r>
      <w:r w:rsidRPr="00364DFE">
        <w:rPr>
          <w:rFonts w:ascii="Times New Roman" w:hAnsi="Times New Roman"/>
          <w:bCs/>
          <w:i/>
          <w:iCs/>
          <w:color w:val="auto"/>
          <w:sz w:val="24"/>
          <w:szCs w:val="24"/>
        </w:rPr>
        <w:t>tos</w:t>
      </w:r>
      <w:r w:rsidRPr="00364DFE">
        <w:rPr>
          <w:rFonts w:ascii="Times New Roman" w:hAnsi="Times New Roman"/>
          <w:bCs/>
          <w:color w:val="auto"/>
          <w:sz w:val="24"/>
          <w:szCs w:val="24"/>
        </w:rPr>
        <w:t>. Acest aspect poate motiva oamenii să acționeze în mod pozitiv, şi nu de fric</w:t>
      </w:r>
      <w:r w:rsidR="00D57D4A">
        <w:rPr>
          <w:rFonts w:ascii="Times New Roman" w:hAnsi="Times New Roman"/>
          <w:bCs/>
          <w:color w:val="auto"/>
          <w:sz w:val="24"/>
          <w:szCs w:val="24"/>
        </w:rPr>
        <w:t>ă</w:t>
      </w:r>
      <w:r w:rsidRPr="00364DFE">
        <w:rPr>
          <w:rFonts w:ascii="Times New Roman" w:hAnsi="Times New Roman"/>
          <w:bCs/>
          <w:color w:val="auto"/>
          <w:sz w:val="24"/>
          <w:szCs w:val="24"/>
        </w:rPr>
        <w:t>.</w:t>
      </w:r>
    </w:p>
    <w:p w14:paraId="53C11517" w14:textId="77777777" w:rsidR="00716A34" w:rsidRPr="00364DFE" w:rsidRDefault="00716A34" w:rsidP="00DE12AA">
      <w:pPr>
        <w:spacing w:after="120" w:line="240" w:lineRule="auto"/>
        <w:ind w:firstLine="0"/>
        <w:rPr>
          <w:rFonts w:ascii="Times New Roman" w:hAnsi="Times New Roman"/>
          <w:bCs/>
          <w:color w:val="auto"/>
          <w:sz w:val="24"/>
          <w:szCs w:val="24"/>
        </w:rPr>
      </w:pPr>
    </w:p>
    <w:p w14:paraId="6398D3BF" w14:textId="77777777" w:rsidR="00E868B5" w:rsidRPr="00364DFE" w:rsidRDefault="00E868B5" w:rsidP="00DE12AA">
      <w:pPr>
        <w:spacing w:after="120" w:line="240" w:lineRule="auto"/>
        <w:ind w:firstLine="0"/>
        <w:rPr>
          <w:rFonts w:ascii="Times New Roman" w:hAnsi="Times New Roman"/>
          <w:color w:val="auto"/>
          <w:sz w:val="24"/>
          <w:szCs w:val="24"/>
        </w:rPr>
      </w:pPr>
    </w:p>
    <w:p w14:paraId="790028B1" w14:textId="77777777" w:rsidR="006D3D39" w:rsidRPr="00364DFE" w:rsidRDefault="006D3D39" w:rsidP="00DE12AA">
      <w:pPr>
        <w:pStyle w:val="ListParagraph"/>
        <w:spacing w:after="120" w:line="240" w:lineRule="auto"/>
        <w:ind w:left="0" w:firstLine="0"/>
        <w:contextualSpacing w:val="0"/>
        <w:rPr>
          <w:rFonts w:ascii="Times New Roman" w:hAnsi="Times New Roman"/>
          <w:color w:val="auto"/>
          <w:sz w:val="24"/>
          <w:szCs w:val="24"/>
        </w:rPr>
      </w:pPr>
      <w:r w:rsidRPr="00364DFE">
        <w:rPr>
          <w:rFonts w:ascii="Times New Roman" w:hAnsi="Times New Roman"/>
          <w:b/>
          <w:bCs/>
          <w:color w:val="auto"/>
          <w:sz w:val="24"/>
          <w:szCs w:val="24"/>
        </w:rPr>
        <w:t>Evaluarea continuă și ajustarea strategiei:</w:t>
      </w:r>
    </w:p>
    <w:p w14:paraId="1625F422" w14:textId="77777777" w:rsidR="00E868B5" w:rsidRPr="00364DFE" w:rsidRDefault="006D3D39"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Justificare</w:t>
      </w:r>
      <w:r w:rsidRPr="00364DFE">
        <w:rPr>
          <w:rFonts w:ascii="Times New Roman" w:hAnsi="Times New Roman"/>
          <w:color w:val="auto"/>
          <w:sz w:val="24"/>
          <w:szCs w:val="24"/>
        </w:rPr>
        <w:t xml:space="preserve">: O strategie eficientă trebuie să fie flexibilă și să permită adaptarea în funcție de rezultatele obținute și feedback-ul primit. </w:t>
      </w:r>
      <w:r w:rsidR="00E868B5" w:rsidRPr="00364DFE">
        <w:rPr>
          <w:rFonts w:ascii="Times New Roman" w:hAnsi="Times New Roman"/>
          <w:color w:val="auto"/>
          <w:sz w:val="24"/>
          <w:szCs w:val="24"/>
        </w:rPr>
        <w:t>Mai mult, contextul cât şi situația legată de managementul problematicii legate de radon se pot schimba odată cu evoluția tehnologică și descoperirile științifice. O strategie de comunicare trebuie să fie flexibilă și să se adapteze în funcție de noile informații.</w:t>
      </w:r>
    </w:p>
    <w:p w14:paraId="49136A22" w14:textId="6469A2D6" w:rsidR="006D3D39" w:rsidRPr="00364DFE" w:rsidRDefault="00E868B5"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Abordare strategică:</w:t>
      </w:r>
      <w:r w:rsidRPr="00364DFE">
        <w:rPr>
          <w:rFonts w:ascii="Times New Roman" w:hAnsi="Times New Roman"/>
          <w:color w:val="auto"/>
          <w:sz w:val="24"/>
          <w:szCs w:val="24"/>
        </w:rPr>
        <w:t>Procesul de revizuire și actualizare periodică a SNCR, este parte component</w:t>
      </w:r>
      <w:r w:rsidR="00D57D4A">
        <w:rPr>
          <w:rFonts w:ascii="Times New Roman" w:hAnsi="Times New Roman"/>
          <w:color w:val="auto"/>
          <w:sz w:val="24"/>
          <w:szCs w:val="24"/>
        </w:rPr>
        <w:t>ă</w:t>
      </w:r>
      <w:r w:rsidRPr="00364DFE">
        <w:rPr>
          <w:rFonts w:ascii="Times New Roman" w:hAnsi="Times New Roman"/>
          <w:color w:val="auto"/>
          <w:sz w:val="24"/>
          <w:szCs w:val="24"/>
        </w:rPr>
        <w:t xml:space="preserve"> a strategiei. </w:t>
      </w:r>
      <w:r w:rsidR="006D3D39" w:rsidRPr="00364DFE">
        <w:rPr>
          <w:rFonts w:ascii="Times New Roman" w:hAnsi="Times New Roman"/>
          <w:color w:val="auto"/>
          <w:sz w:val="24"/>
          <w:szCs w:val="24"/>
        </w:rPr>
        <w:t>Monitorizarea impactului și ajustarea în timp real pot asigu</w:t>
      </w:r>
      <w:r w:rsidRPr="00364DFE">
        <w:rPr>
          <w:rFonts w:ascii="Times New Roman" w:hAnsi="Times New Roman"/>
          <w:color w:val="auto"/>
          <w:sz w:val="24"/>
          <w:szCs w:val="24"/>
        </w:rPr>
        <w:t xml:space="preserve">ra eficacitatea </w:t>
      </w:r>
      <w:r w:rsidR="00C1471B" w:rsidRPr="00364DFE">
        <w:rPr>
          <w:rFonts w:ascii="Times New Roman" w:hAnsi="Times New Roman"/>
          <w:color w:val="auto"/>
          <w:sz w:val="24"/>
          <w:szCs w:val="24"/>
        </w:rPr>
        <w:t xml:space="preserve">acesteia </w:t>
      </w:r>
      <w:r w:rsidRPr="00364DFE">
        <w:rPr>
          <w:rFonts w:ascii="Times New Roman" w:hAnsi="Times New Roman"/>
          <w:color w:val="auto"/>
          <w:sz w:val="24"/>
          <w:szCs w:val="24"/>
        </w:rPr>
        <w:t>pe termen lung</w:t>
      </w:r>
      <w:r w:rsidR="006D3D39" w:rsidRPr="00364DFE">
        <w:rPr>
          <w:rFonts w:ascii="Times New Roman" w:hAnsi="Times New Roman"/>
          <w:color w:val="auto"/>
          <w:sz w:val="24"/>
          <w:szCs w:val="24"/>
        </w:rPr>
        <w:t>.</w:t>
      </w:r>
    </w:p>
    <w:p w14:paraId="47C17834" w14:textId="77777777" w:rsidR="00135AE7" w:rsidRPr="00364DFE" w:rsidRDefault="00135AE7" w:rsidP="00DE12AA">
      <w:pPr>
        <w:spacing w:after="120" w:line="240" w:lineRule="auto"/>
        <w:ind w:firstLine="0"/>
        <w:jc w:val="left"/>
        <w:rPr>
          <w:rFonts w:ascii="Times New Roman" w:eastAsia="DengXian Light" w:hAnsi="Times New Roman"/>
          <w:b/>
          <w:bCs/>
          <w:color w:val="auto"/>
          <w:sz w:val="24"/>
          <w:szCs w:val="24"/>
        </w:rPr>
      </w:pPr>
      <w:r w:rsidRPr="00364DFE">
        <w:rPr>
          <w:rFonts w:ascii="Times New Roman" w:hAnsi="Times New Roman"/>
          <w:color w:val="auto"/>
          <w:sz w:val="24"/>
          <w:szCs w:val="24"/>
        </w:rPr>
        <w:br w:type="page"/>
      </w:r>
    </w:p>
    <w:p w14:paraId="22364F62" w14:textId="1AE2DCFA" w:rsidR="00BD77D7" w:rsidRPr="00364DFE" w:rsidRDefault="00D044AB" w:rsidP="00DE12AA">
      <w:pPr>
        <w:pStyle w:val="Heading1"/>
        <w:spacing w:before="0" w:after="120" w:line="240" w:lineRule="auto"/>
        <w:rPr>
          <w:rFonts w:ascii="Times New Roman" w:hAnsi="Times New Roman"/>
          <w:color w:val="auto"/>
          <w:sz w:val="24"/>
          <w:szCs w:val="24"/>
        </w:rPr>
      </w:pPr>
      <w:bookmarkStart w:id="51" w:name="_Toc169681610"/>
      <w:r w:rsidRPr="00364DFE">
        <w:rPr>
          <w:rFonts w:ascii="Times New Roman" w:hAnsi="Times New Roman"/>
          <w:color w:val="auto"/>
          <w:sz w:val="24"/>
          <w:szCs w:val="24"/>
        </w:rPr>
        <w:lastRenderedPageBreak/>
        <w:t xml:space="preserve">Poziționarea </w:t>
      </w:r>
      <w:r w:rsidR="00082226" w:rsidRPr="00364DFE">
        <w:rPr>
          <w:rFonts w:ascii="Times New Roman" w:hAnsi="Times New Roman"/>
          <w:color w:val="auto"/>
          <w:sz w:val="24"/>
          <w:szCs w:val="24"/>
        </w:rPr>
        <w:t xml:space="preserve">şi Planul </w:t>
      </w:r>
      <w:r w:rsidR="00135AE7" w:rsidRPr="00364DFE">
        <w:rPr>
          <w:rFonts w:ascii="Times New Roman" w:hAnsi="Times New Roman"/>
          <w:color w:val="auto"/>
          <w:sz w:val="24"/>
          <w:szCs w:val="24"/>
        </w:rPr>
        <w:t>SNCR</w:t>
      </w:r>
      <w:bookmarkEnd w:id="51"/>
    </w:p>
    <w:p w14:paraId="6D636FA3" w14:textId="6B27B77D" w:rsidR="00FD166E" w:rsidRPr="00364DFE" w:rsidRDefault="005E0EBF"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Poziţionarea</w:t>
      </w:r>
      <w:r w:rsidR="00E65E38" w:rsidRPr="00364DFE">
        <w:rPr>
          <w:rFonts w:ascii="Times New Roman" w:hAnsi="Times New Roman"/>
          <w:color w:val="auto"/>
          <w:sz w:val="24"/>
          <w:szCs w:val="24"/>
        </w:rPr>
        <w:t xml:space="preserve"> </w:t>
      </w:r>
      <w:r w:rsidR="00FD166E" w:rsidRPr="00364DFE">
        <w:rPr>
          <w:rFonts w:ascii="Times New Roman" w:hAnsi="Times New Roman"/>
          <w:i/>
          <w:iCs/>
          <w:color w:val="auto"/>
          <w:sz w:val="24"/>
          <w:szCs w:val="24"/>
        </w:rPr>
        <w:t>Strategiei Naționale de Comunicare pentru Radon</w:t>
      </w:r>
      <w:r w:rsidR="00135AE7" w:rsidRPr="00364DFE">
        <w:rPr>
          <w:rFonts w:ascii="Times New Roman" w:hAnsi="Times New Roman"/>
          <w:i/>
          <w:color w:val="auto"/>
          <w:sz w:val="24"/>
          <w:szCs w:val="24"/>
        </w:rPr>
        <w:t xml:space="preserve"> </w:t>
      </w:r>
      <w:r w:rsidR="00FD166E" w:rsidRPr="00364DFE">
        <w:rPr>
          <w:rFonts w:ascii="Times New Roman" w:hAnsi="Times New Roman"/>
          <w:color w:val="auto"/>
          <w:sz w:val="24"/>
          <w:szCs w:val="24"/>
        </w:rPr>
        <w:t xml:space="preserve">este </w:t>
      </w:r>
      <w:r w:rsidR="00C9149F" w:rsidRPr="00364DFE">
        <w:rPr>
          <w:rFonts w:ascii="Times New Roman" w:hAnsi="Times New Roman"/>
          <w:color w:val="auto"/>
          <w:sz w:val="24"/>
          <w:szCs w:val="24"/>
        </w:rPr>
        <w:t>necesar</w:t>
      </w:r>
      <w:r w:rsidR="00D57D4A">
        <w:rPr>
          <w:rFonts w:ascii="Times New Roman" w:hAnsi="Times New Roman"/>
          <w:color w:val="auto"/>
          <w:sz w:val="24"/>
          <w:szCs w:val="24"/>
        </w:rPr>
        <w:t>ă</w:t>
      </w:r>
      <w:r w:rsidR="00C9149F" w:rsidRPr="00364DFE">
        <w:rPr>
          <w:rFonts w:ascii="Times New Roman" w:hAnsi="Times New Roman"/>
          <w:color w:val="auto"/>
          <w:sz w:val="24"/>
          <w:szCs w:val="24"/>
        </w:rPr>
        <w:t xml:space="preserve"> </w:t>
      </w:r>
      <w:r w:rsidR="00FD166E" w:rsidRPr="00364DFE">
        <w:rPr>
          <w:rFonts w:ascii="Times New Roman" w:hAnsi="Times New Roman"/>
          <w:color w:val="auto"/>
          <w:sz w:val="24"/>
          <w:szCs w:val="24"/>
        </w:rPr>
        <w:t xml:space="preserve">pentru a stabili un cadru clar și coerent în mintea publicului și a </w:t>
      </w:r>
      <w:r w:rsidR="00C9149F" w:rsidRPr="00364DFE">
        <w:rPr>
          <w:rFonts w:ascii="Times New Roman" w:hAnsi="Times New Roman"/>
          <w:color w:val="auto"/>
          <w:sz w:val="24"/>
          <w:szCs w:val="24"/>
        </w:rPr>
        <w:t xml:space="preserve">altor </w:t>
      </w:r>
      <w:r w:rsidR="009F7845" w:rsidRPr="00364DFE">
        <w:rPr>
          <w:rFonts w:ascii="Times New Roman" w:hAnsi="Times New Roman"/>
          <w:color w:val="auto"/>
          <w:sz w:val="24"/>
          <w:szCs w:val="24"/>
        </w:rPr>
        <w:t>grupuri ţint</w:t>
      </w:r>
      <w:r w:rsidR="00D57D4A">
        <w:rPr>
          <w:rFonts w:ascii="Times New Roman" w:hAnsi="Times New Roman"/>
          <w:color w:val="auto"/>
          <w:sz w:val="24"/>
          <w:szCs w:val="24"/>
        </w:rPr>
        <w:t>ă</w:t>
      </w:r>
      <w:r w:rsidR="00FD166E" w:rsidRPr="00364DFE">
        <w:rPr>
          <w:rFonts w:ascii="Times New Roman" w:hAnsi="Times New Roman"/>
          <w:color w:val="auto"/>
          <w:sz w:val="24"/>
          <w:szCs w:val="24"/>
        </w:rPr>
        <w:t xml:space="preserve"> cu privire la obiectivele, valorile și beneficiile strategiei. Prin poziționare, strategia devine mai ușor de înțeles, memorabilă și relevantă pentru audiență.</w:t>
      </w:r>
    </w:p>
    <w:p w14:paraId="1ABEC01F" w14:textId="77777777" w:rsidR="00FD166E" w:rsidRPr="00364DFE" w:rsidRDefault="00FD166E"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În primul rând, poziționarea ajută la diferențierea strategiei de alte inițiative sau mesaje existente. Prin definirea unui mesaj distinctiv și a unui set de caracteristici unice, publicul poate înțelege mai bine ce face strategia și cum se diferențiază de alte eforturi în domeniu. Aceasta facilitează asimilarea informațiilor și suscită interes în rândul audienței, indiferent dacă sunt profesioniști în domeniul sănătății, ONG-uri sau publicul larg.</w:t>
      </w:r>
    </w:p>
    <w:p w14:paraId="22DD1B23" w14:textId="77777777" w:rsidR="00FD166E" w:rsidRPr="00364DFE" w:rsidRDefault="00FD166E"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În al doilea rând, poziționarea ajută la construirea unei imagini consistente </w:t>
      </w:r>
      <w:r w:rsidR="009F7845" w:rsidRPr="00364DFE">
        <w:rPr>
          <w:rFonts w:ascii="Times New Roman" w:hAnsi="Times New Roman"/>
          <w:color w:val="auto"/>
          <w:sz w:val="24"/>
          <w:szCs w:val="24"/>
        </w:rPr>
        <w:t>a</w:t>
      </w:r>
      <w:r w:rsidRPr="00364DFE">
        <w:rPr>
          <w:rFonts w:ascii="Times New Roman" w:hAnsi="Times New Roman"/>
          <w:color w:val="auto"/>
          <w:sz w:val="24"/>
          <w:szCs w:val="24"/>
        </w:rPr>
        <w:t xml:space="preserve"> strategie</w:t>
      </w:r>
      <w:r w:rsidR="009F7845" w:rsidRPr="00364DFE">
        <w:rPr>
          <w:rFonts w:ascii="Times New Roman" w:hAnsi="Times New Roman"/>
          <w:color w:val="auto"/>
          <w:sz w:val="24"/>
          <w:szCs w:val="24"/>
        </w:rPr>
        <w:t>i</w:t>
      </w:r>
      <w:r w:rsidRPr="00364DFE">
        <w:rPr>
          <w:rFonts w:ascii="Times New Roman" w:hAnsi="Times New Roman"/>
          <w:color w:val="auto"/>
          <w:sz w:val="24"/>
          <w:szCs w:val="24"/>
        </w:rPr>
        <w:t xml:space="preserve">. Prin alegerea cu atenție a </w:t>
      </w:r>
      <w:r w:rsidRPr="00364DFE">
        <w:rPr>
          <w:rFonts w:ascii="Times New Roman" w:hAnsi="Times New Roman"/>
          <w:i/>
          <w:color w:val="auto"/>
          <w:sz w:val="24"/>
          <w:szCs w:val="24"/>
        </w:rPr>
        <w:t>numelui, sloganului, culorilor, simbolurilor și tonului de comunicare</w:t>
      </w:r>
      <w:r w:rsidRPr="00364DFE">
        <w:rPr>
          <w:rFonts w:ascii="Times New Roman" w:hAnsi="Times New Roman"/>
          <w:color w:val="auto"/>
          <w:sz w:val="24"/>
          <w:szCs w:val="24"/>
        </w:rPr>
        <w:t>, strategia devine recunoscută și memorabilă. Aceasta nu numai că consolidează recunoașterea, dar creează o asociere puternică între strategie și valorile sau beneficiile pe care le promovează, consolidând astfel încrederea publicului și creând loialitate.</w:t>
      </w:r>
    </w:p>
    <w:p w14:paraId="1766D832" w14:textId="77777777" w:rsidR="00FD166E" w:rsidRPr="00364DFE" w:rsidRDefault="00FD166E"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În final, poziționarea ajută la transmisia coerentă a mesajelor-cheie către diversele audiențe. Fie că vorbim de profesioniști în sănătate, organizații non-guvernamentale sau cetățeni, o poziționare clară și consecventă asigură că toți înțeleg în ce constă strategia și cum se pot implica. Acest lucru simplifică comunicarea și mobilizarea, contribuind la succesul pe termen lung al strategiei în ceea ce privește conștientizarea și schimbarea de comportament legate de riscurile radonului.</w:t>
      </w:r>
    </w:p>
    <w:p w14:paraId="5CEF5974" w14:textId="77777777" w:rsidR="00973988" w:rsidRDefault="00973988" w:rsidP="00DE12AA">
      <w:pPr>
        <w:spacing w:after="120" w:line="240" w:lineRule="auto"/>
        <w:ind w:firstLine="0"/>
        <w:rPr>
          <w:rFonts w:ascii="Times New Roman" w:hAnsi="Times New Roman"/>
          <w:color w:val="auto"/>
          <w:sz w:val="24"/>
          <w:szCs w:val="24"/>
        </w:rPr>
      </w:pPr>
    </w:p>
    <w:p w14:paraId="5F80BEC5" w14:textId="24455481" w:rsidR="00FD166E" w:rsidRPr="00364DFE" w:rsidRDefault="00CD37E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Urm</w:t>
      </w:r>
      <w:r w:rsidR="00D57D4A">
        <w:rPr>
          <w:rFonts w:ascii="Times New Roman" w:hAnsi="Times New Roman"/>
          <w:color w:val="auto"/>
          <w:sz w:val="24"/>
          <w:szCs w:val="24"/>
        </w:rPr>
        <w:t>ă</w:t>
      </w:r>
      <w:r w:rsidRPr="00364DFE">
        <w:rPr>
          <w:rFonts w:ascii="Times New Roman" w:hAnsi="Times New Roman"/>
          <w:color w:val="auto"/>
          <w:sz w:val="24"/>
          <w:szCs w:val="24"/>
        </w:rPr>
        <w:t xml:space="preserve">toarele </w:t>
      </w:r>
      <w:bookmarkStart w:id="52" w:name="_Hlk164239730"/>
      <w:r w:rsidRPr="00364DFE">
        <w:rPr>
          <w:rFonts w:ascii="Times New Roman" w:hAnsi="Times New Roman"/>
          <w:color w:val="auto"/>
          <w:sz w:val="24"/>
          <w:szCs w:val="24"/>
        </w:rPr>
        <w:t xml:space="preserve">considerente au stat la baza </w:t>
      </w:r>
      <w:r w:rsidR="005E0EBF" w:rsidRPr="00364DFE">
        <w:rPr>
          <w:rFonts w:ascii="Times New Roman" w:hAnsi="Times New Roman"/>
          <w:color w:val="auto"/>
          <w:sz w:val="24"/>
          <w:szCs w:val="24"/>
        </w:rPr>
        <w:t>elabor</w:t>
      </w:r>
      <w:r w:rsidR="00D57D4A">
        <w:rPr>
          <w:rFonts w:ascii="Times New Roman" w:hAnsi="Times New Roman"/>
          <w:color w:val="auto"/>
          <w:sz w:val="24"/>
          <w:szCs w:val="24"/>
        </w:rPr>
        <w:t>ă</w:t>
      </w:r>
      <w:r w:rsidR="005E0EBF" w:rsidRPr="00364DFE">
        <w:rPr>
          <w:rFonts w:ascii="Times New Roman" w:hAnsi="Times New Roman"/>
          <w:color w:val="auto"/>
          <w:sz w:val="24"/>
          <w:szCs w:val="24"/>
        </w:rPr>
        <w:t>rii</w:t>
      </w:r>
      <w:r w:rsidRPr="00364DFE">
        <w:rPr>
          <w:rFonts w:ascii="Times New Roman" w:hAnsi="Times New Roman"/>
          <w:color w:val="auto"/>
          <w:sz w:val="24"/>
          <w:szCs w:val="24"/>
        </w:rPr>
        <w:t xml:space="preserve"> poziţion</w:t>
      </w:r>
      <w:r w:rsidR="00D57D4A">
        <w:rPr>
          <w:rFonts w:ascii="Times New Roman" w:hAnsi="Times New Roman"/>
          <w:color w:val="auto"/>
          <w:sz w:val="24"/>
          <w:szCs w:val="24"/>
        </w:rPr>
        <w:t>ă</w:t>
      </w:r>
      <w:r w:rsidRPr="00364DFE">
        <w:rPr>
          <w:rFonts w:ascii="Times New Roman" w:hAnsi="Times New Roman"/>
          <w:color w:val="auto"/>
          <w:sz w:val="24"/>
          <w:szCs w:val="24"/>
        </w:rPr>
        <w:t xml:space="preserve">rii </w:t>
      </w:r>
      <w:r w:rsidR="00135AE7" w:rsidRPr="00364DFE">
        <w:rPr>
          <w:rFonts w:ascii="Times New Roman" w:hAnsi="Times New Roman"/>
          <w:color w:val="auto"/>
          <w:sz w:val="24"/>
          <w:szCs w:val="24"/>
        </w:rPr>
        <w:t>SNCR</w:t>
      </w:r>
      <w:r w:rsidRPr="00364DFE">
        <w:rPr>
          <w:rFonts w:ascii="Times New Roman" w:hAnsi="Times New Roman"/>
          <w:color w:val="auto"/>
          <w:sz w:val="24"/>
          <w:szCs w:val="24"/>
        </w:rPr>
        <w:t>:</w:t>
      </w:r>
    </w:p>
    <w:p w14:paraId="692365C7" w14:textId="0C87F578" w:rsidR="00082226" w:rsidRPr="00364DFE" w:rsidRDefault="00082226"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Seriozitatea și importanța problemei</w:t>
      </w:r>
      <w:r w:rsidRPr="00364DFE">
        <w:rPr>
          <w:rFonts w:ascii="Times New Roman" w:hAnsi="Times New Roman"/>
          <w:color w:val="auto"/>
          <w:sz w:val="24"/>
          <w:szCs w:val="24"/>
        </w:rPr>
        <w:t xml:space="preserve">: </w:t>
      </w:r>
      <w:r w:rsidR="00CD37E4" w:rsidRPr="00364DFE">
        <w:rPr>
          <w:rFonts w:ascii="Times New Roman" w:hAnsi="Times New Roman"/>
          <w:color w:val="auto"/>
          <w:sz w:val="24"/>
          <w:szCs w:val="24"/>
        </w:rPr>
        <w:t>Toate categoriile de public ţint</w:t>
      </w:r>
      <w:r w:rsidR="00D57D4A">
        <w:rPr>
          <w:rFonts w:ascii="Times New Roman" w:hAnsi="Times New Roman"/>
          <w:color w:val="auto"/>
          <w:sz w:val="24"/>
          <w:szCs w:val="24"/>
        </w:rPr>
        <w:t>ă</w:t>
      </w:r>
      <w:r w:rsidRPr="00364DFE">
        <w:rPr>
          <w:rFonts w:ascii="Times New Roman" w:hAnsi="Times New Roman"/>
          <w:color w:val="auto"/>
          <w:sz w:val="24"/>
          <w:szCs w:val="24"/>
        </w:rPr>
        <w:t xml:space="preserve"> ar trebui să perceapă că radonul este o problemă serioasă pentru sănătatea lor și a familiilor lor, iar </w:t>
      </w:r>
      <w:r w:rsidR="00D935F8" w:rsidRPr="00364DFE">
        <w:rPr>
          <w:rFonts w:ascii="Times New Roman" w:hAnsi="Times New Roman"/>
          <w:color w:val="auto"/>
          <w:sz w:val="24"/>
          <w:szCs w:val="24"/>
        </w:rPr>
        <w:t xml:space="preserve">expunerea pe termen lung la concentraţii mari de radon </w:t>
      </w:r>
      <w:r w:rsidRPr="00364DFE">
        <w:rPr>
          <w:rFonts w:ascii="Times New Roman" w:hAnsi="Times New Roman"/>
          <w:color w:val="auto"/>
          <w:sz w:val="24"/>
          <w:szCs w:val="24"/>
        </w:rPr>
        <w:t>po</w:t>
      </w:r>
      <w:r w:rsidR="00D935F8" w:rsidRPr="00364DFE">
        <w:rPr>
          <w:rFonts w:ascii="Times New Roman" w:hAnsi="Times New Roman"/>
          <w:color w:val="auto"/>
          <w:sz w:val="24"/>
          <w:szCs w:val="24"/>
        </w:rPr>
        <w:t>a</w:t>
      </w:r>
      <w:r w:rsidRPr="00364DFE">
        <w:rPr>
          <w:rFonts w:ascii="Times New Roman" w:hAnsi="Times New Roman"/>
          <w:color w:val="auto"/>
          <w:sz w:val="24"/>
          <w:szCs w:val="24"/>
        </w:rPr>
        <w:t>t</w:t>
      </w:r>
      <w:r w:rsidR="00D935F8" w:rsidRPr="00364DFE">
        <w:rPr>
          <w:rFonts w:ascii="Times New Roman" w:hAnsi="Times New Roman"/>
          <w:color w:val="auto"/>
          <w:sz w:val="24"/>
          <w:szCs w:val="24"/>
        </w:rPr>
        <w:t>e</w:t>
      </w:r>
      <w:r w:rsidRPr="00364DFE">
        <w:rPr>
          <w:rFonts w:ascii="Times New Roman" w:hAnsi="Times New Roman"/>
          <w:color w:val="auto"/>
          <w:sz w:val="24"/>
          <w:szCs w:val="24"/>
        </w:rPr>
        <w:t xml:space="preserve"> duce la riscuri semnificative </w:t>
      </w:r>
      <w:r w:rsidR="00D935F8" w:rsidRPr="00364DFE">
        <w:rPr>
          <w:rFonts w:ascii="Times New Roman" w:hAnsi="Times New Roman"/>
          <w:color w:val="auto"/>
          <w:sz w:val="24"/>
          <w:szCs w:val="24"/>
        </w:rPr>
        <w:t>de îmboln</w:t>
      </w:r>
      <w:r w:rsidR="00D57D4A">
        <w:rPr>
          <w:rFonts w:ascii="Times New Roman" w:hAnsi="Times New Roman"/>
          <w:color w:val="auto"/>
          <w:sz w:val="24"/>
          <w:szCs w:val="24"/>
        </w:rPr>
        <w:t>ă</w:t>
      </w:r>
      <w:r w:rsidR="00D935F8" w:rsidRPr="00364DFE">
        <w:rPr>
          <w:rFonts w:ascii="Times New Roman" w:hAnsi="Times New Roman"/>
          <w:color w:val="auto"/>
          <w:sz w:val="24"/>
          <w:szCs w:val="24"/>
        </w:rPr>
        <w:t>vire prin cancer</w:t>
      </w:r>
      <w:r w:rsidRPr="00364DFE">
        <w:rPr>
          <w:rFonts w:ascii="Times New Roman" w:hAnsi="Times New Roman"/>
          <w:color w:val="auto"/>
          <w:sz w:val="24"/>
          <w:szCs w:val="24"/>
        </w:rPr>
        <w:t xml:space="preserve"> pulmonar.</w:t>
      </w:r>
    </w:p>
    <w:p w14:paraId="0E0477CF" w14:textId="72E3B1CF" w:rsidR="00082226" w:rsidRPr="00364DFE" w:rsidRDefault="00082226"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Responsabilitatea comună</w:t>
      </w:r>
      <w:r w:rsidRPr="00364DFE">
        <w:rPr>
          <w:rFonts w:ascii="Times New Roman" w:hAnsi="Times New Roman"/>
          <w:color w:val="auto"/>
          <w:sz w:val="24"/>
          <w:szCs w:val="24"/>
        </w:rPr>
        <w:t xml:space="preserve">: Strategia </w:t>
      </w:r>
      <w:r w:rsidR="004157C7" w:rsidRPr="00364DFE">
        <w:rPr>
          <w:rFonts w:ascii="Times New Roman" w:hAnsi="Times New Roman"/>
          <w:color w:val="auto"/>
          <w:sz w:val="24"/>
          <w:szCs w:val="24"/>
        </w:rPr>
        <w:t>îşi propune</w:t>
      </w:r>
      <w:r w:rsidRPr="00364DFE">
        <w:rPr>
          <w:rFonts w:ascii="Times New Roman" w:hAnsi="Times New Roman"/>
          <w:color w:val="auto"/>
          <w:sz w:val="24"/>
          <w:szCs w:val="24"/>
        </w:rPr>
        <w:t xml:space="preserve"> să transmită ideea că </w:t>
      </w:r>
      <w:r w:rsidRPr="00364DFE">
        <w:rPr>
          <w:rFonts w:ascii="Times New Roman" w:hAnsi="Times New Roman"/>
          <w:color w:val="auto"/>
          <w:sz w:val="24"/>
          <w:szCs w:val="24"/>
          <w:u w:val="single"/>
        </w:rPr>
        <w:t>fiecare persoană</w:t>
      </w:r>
      <w:r w:rsidR="004157C7" w:rsidRPr="00364DFE">
        <w:rPr>
          <w:rFonts w:ascii="Times New Roman" w:hAnsi="Times New Roman"/>
          <w:color w:val="auto"/>
          <w:sz w:val="24"/>
          <w:szCs w:val="24"/>
          <w:u w:val="single"/>
        </w:rPr>
        <w:t>, inştituţie</w:t>
      </w:r>
      <w:r w:rsidRPr="00364DFE">
        <w:rPr>
          <w:rFonts w:ascii="Times New Roman" w:hAnsi="Times New Roman"/>
          <w:color w:val="auto"/>
          <w:sz w:val="24"/>
          <w:szCs w:val="24"/>
          <w:u w:val="single"/>
        </w:rPr>
        <w:t xml:space="preserve"> și organizație</w:t>
      </w:r>
      <w:r w:rsidRPr="00364DFE">
        <w:rPr>
          <w:rFonts w:ascii="Times New Roman" w:hAnsi="Times New Roman"/>
          <w:color w:val="auto"/>
          <w:sz w:val="24"/>
          <w:szCs w:val="24"/>
        </w:rPr>
        <w:t xml:space="preserve"> au un rol </w:t>
      </w:r>
      <w:r w:rsidR="004157C7" w:rsidRPr="00364DFE">
        <w:rPr>
          <w:rFonts w:ascii="Times New Roman" w:hAnsi="Times New Roman"/>
          <w:color w:val="auto"/>
          <w:sz w:val="24"/>
          <w:szCs w:val="24"/>
        </w:rPr>
        <w:t xml:space="preserve">important </w:t>
      </w:r>
      <w:r w:rsidRPr="00364DFE">
        <w:rPr>
          <w:rFonts w:ascii="Times New Roman" w:hAnsi="Times New Roman"/>
          <w:color w:val="auto"/>
          <w:sz w:val="24"/>
          <w:szCs w:val="24"/>
        </w:rPr>
        <w:t xml:space="preserve">în protejarea sănătății publice și reducerea riscului de expunere </w:t>
      </w:r>
      <w:r w:rsidR="00CD37E4" w:rsidRPr="00364DFE">
        <w:rPr>
          <w:rFonts w:ascii="Times New Roman" w:hAnsi="Times New Roman"/>
          <w:color w:val="auto"/>
          <w:sz w:val="24"/>
          <w:szCs w:val="24"/>
        </w:rPr>
        <w:t>pe termen lung la concentraţii de radon care dep</w:t>
      </w:r>
      <w:r w:rsidR="00D57D4A">
        <w:rPr>
          <w:rFonts w:ascii="Times New Roman" w:hAnsi="Times New Roman"/>
          <w:color w:val="auto"/>
          <w:sz w:val="24"/>
          <w:szCs w:val="24"/>
        </w:rPr>
        <w:t>ă</w:t>
      </w:r>
      <w:r w:rsidR="00CD37E4" w:rsidRPr="00364DFE">
        <w:rPr>
          <w:rFonts w:ascii="Times New Roman" w:hAnsi="Times New Roman"/>
          <w:color w:val="auto"/>
          <w:sz w:val="24"/>
          <w:szCs w:val="24"/>
        </w:rPr>
        <w:t>şesc nivelul de referinţ</w:t>
      </w:r>
      <w:r w:rsidR="00D57D4A">
        <w:rPr>
          <w:rFonts w:ascii="Times New Roman" w:hAnsi="Times New Roman"/>
          <w:color w:val="auto"/>
          <w:sz w:val="24"/>
          <w:szCs w:val="24"/>
        </w:rPr>
        <w:t>ă</w:t>
      </w:r>
      <w:r w:rsidR="00CD37E4" w:rsidRPr="00364DFE">
        <w:rPr>
          <w:rFonts w:ascii="Times New Roman" w:hAnsi="Times New Roman"/>
          <w:color w:val="auto"/>
          <w:sz w:val="24"/>
          <w:szCs w:val="24"/>
        </w:rPr>
        <w:t xml:space="preserve"> de 300 Bq/m</w:t>
      </w:r>
      <w:r w:rsidR="00CD37E4" w:rsidRPr="00364DFE">
        <w:rPr>
          <w:rFonts w:ascii="Times New Roman" w:hAnsi="Times New Roman"/>
          <w:color w:val="auto"/>
          <w:sz w:val="24"/>
          <w:szCs w:val="24"/>
          <w:vertAlign w:val="superscript"/>
        </w:rPr>
        <w:t>3</w:t>
      </w:r>
      <w:r w:rsidRPr="00364DFE">
        <w:rPr>
          <w:rFonts w:ascii="Times New Roman" w:hAnsi="Times New Roman"/>
          <w:color w:val="auto"/>
          <w:sz w:val="24"/>
          <w:szCs w:val="24"/>
        </w:rPr>
        <w:t>. În acest sens, implicarea publicului și colaborarea cu autoritățile și organizațiile relevante</w:t>
      </w:r>
      <w:r w:rsidR="004157C7" w:rsidRPr="00364DFE">
        <w:rPr>
          <w:rFonts w:ascii="Times New Roman" w:hAnsi="Times New Roman"/>
          <w:color w:val="auto"/>
          <w:sz w:val="24"/>
          <w:szCs w:val="24"/>
        </w:rPr>
        <w:t xml:space="preserve">, implicate în managementul </w:t>
      </w:r>
      <w:r w:rsidR="00A45383" w:rsidRPr="00364DFE">
        <w:rPr>
          <w:rFonts w:ascii="Times New Roman" w:hAnsi="Times New Roman"/>
          <w:color w:val="auto"/>
          <w:sz w:val="24"/>
          <w:szCs w:val="24"/>
        </w:rPr>
        <w:t xml:space="preserve">problematicii </w:t>
      </w:r>
      <w:r w:rsidR="004157C7" w:rsidRPr="00364DFE">
        <w:rPr>
          <w:rFonts w:ascii="Times New Roman" w:hAnsi="Times New Roman"/>
          <w:color w:val="auto"/>
          <w:sz w:val="24"/>
          <w:szCs w:val="24"/>
        </w:rPr>
        <w:t xml:space="preserve">radonului la nivel naţional, </w:t>
      </w:r>
      <w:r w:rsidRPr="00364DFE">
        <w:rPr>
          <w:rFonts w:ascii="Times New Roman" w:hAnsi="Times New Roman"/>
          <w:color w:val="auto"/>
          <w:sz w:val="24"/>
          <w:szCs w:val="24"/>
        </w:rPr>
        <w:t xml:space="preserve">sunt </w:t>
      </w:r>
      <w:r w:rsidR="00CD37E4" w:rsidRPr="00364DFE">
        <w:rPr>
          <w:rFonts w:ascii="Times New Roman" w:hAnsi="Times New Roman"/>
          <w:color w:val="auto"/>
          <w:sz w:val="24"/>
          <w:szCs w:val="24"/>
        </w:rPr>
        <w:t>de o importanţ</w:t>
      </w:r>
      <w:r w:rsidR="00D57D4A">
        <w:rPr>
          <w:rFonts w:ascii="Times New Roman" w:hAnsi="Times New Roman"/>
          <w:color w:val="auto"/>
          <w:sz w:val="24"/>
          <w:szCs w:val="24"/>
        </w:rPr>
        <w:t>ă</w:t>
      </w:r>
      <w:r w:rsidR="00CD37E4" w:rsidRPr="00364DFE">
        <w:rPr>
          <w:rFonts w:ascii="Times New Roman" w:hAnsi="Times New Roman"/>
          <w:color w:val="auto"/>
          <w:sz w:val="24"/>
          <w:szCs w:val="24"/>
        </w:rPr>
        <w:t xml:space="preserve"> crescut</w:t>
      </w:r>
      <w:r w:rsidR="00D57D4A">
        <w:rPr>
          <w:rFonts w:ascii="Times New Roman" w:hAnsi="Times New Roman"/>
          <w:color w:val="auto"/>
          <w:sz w:val="24"/>
          <w:szCs w:val="24"/>
        </w:rPr>
        <w:t>ă</w:t>
      </w:r>
      <w:r w:rsidRPr="00364DFE">
        <w:rPr>
          <w:rFonts w:ascii="Times New Roman" w:hAnsi="Times New Roman"/>
          <w:color w:val="auto"/>
          <w:sz w:val="24"/>
          <w:szCs w:val="24"/>
        </w:rPr>
        <w:t>.</w:t>
      </w:r>
    </w:p>
    <w:p w14:paraId="5C7504FB" w14:textId="77777777" w:rsidR="00082226" w:rsidRPr="00364DFE" w:rsidRDefault="00CD37E4"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Informare, educare, conştientizare a grupurilor ţintă prioritare</w:t>
      </w:r>
      <w:r w:rsidR="00082226" w:rsidRPr="00364DFE">
        <w:rPr>
          <w:rFonts w:ascii="Times New Roman" w:hAnsi="Times New Roman"/>
          <w:color w:val="auto"/>
          <w:sz w:val="24"/>
          <w:szCs w:val="24"/>
        </w:rPr>
        <w:t>: Mesajele strategiei ar trebui să ofere informații clare, precise și relevante despre ce este radonul, cum intră în case și clădiri, cât de periculos este și ce pot face oamenii pentru a-și proteja sănătatea și a reduce expunerea la acest gaz.</w:t>
      </w:r>
    </w:p>
    <w:p w14:paraId="104D07A6" w14:textId="5F931371" w:rsidR="00082226" w:rsidRPr="00364DFE" w:rsidRDefault="00B54FAB"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Siguranț</w:t>
      </w:r>
      <w:r w:rsidR="00D57D4A">
        <w:rPr>
          <w:rFonts w:ascii="Times New Roman" w:hAnsi="Times New Roman"/>
          <w:i/>
          <w:color w:val="auto"/>
          <w:sz w:val="24"/>
          <w:szCs w:val="24"/>
        </w:rPr>
        <w:t>ă</w:t>
      </w:r>
      <w:r w:rsidRPr="00364DFE">
        <w:rPr>
          <w:rFonts w:ascii="Times New Roman" w:hAnsi="Times New Roman"/>
          <w:i/>
          <w:color w:val="auto"/>
          <w:sz w:val="24"/>
          <w:szCs w:val="24"/>
        </w:rPr>
        <w:t xml:space="preserve"> și sănătate</w:t>
      </w:r>
      <w:r w:rsidR="00082226" w:rsidRPr="00364DFE">
        <w:rPr>
          <w:rFonts w:ascii="Times New Roman" w:hAnsi="Times New Roman"/>
          <w:color w:val="auto"/>
          <w:sz w:val="24"/>
          <w:szCs w:val="24"/>
        </w:rPr>
        <w:t>: Strategia ar trebui să sublinieze importanța protejării sănătății familiilor și persoanelor dragi, creând astfel o legătură emoțională puternică și motivația de a acționa în vederea testării și remedierii locuințelor.</w:t>
      </w:r>
    </w:p>
    <w:p w14:paraId="762B2572" w14:textId="77777777" w:rsidR="00082226" w:rsidRPr="00364DFE" w:rsidRDefault="00082226"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lastRenderedPageBreak/>
        <w:t>Expertiza științifică</w:t>
      </w:r>
      <w:r w:rsidRPr="00364DFE">
        <w:rPr>
          <w:rFonts w:ascii="Times New Roman" w:hAnsi="Times New Roman"/>
          <w:color w:val="auto"/>
          <w:sz w:val="24"/>
          <w:szCs w:val="24"/>
        </w:rPr>
        <w:t>: Comunicarea trebuie să se bazeze pe date științifice și cercetări riguroase, astfel încât publicul să aibă încredere în informațiile furnizate și să perceapă strategia ca pe un demers bine fundamentat și documentat.</w:t>
      </w:r>
    </w:p>
    <w:p w14:paraId="704884D1" w14:textId="77777777" w:rsidR="00082226" w:rsidRPr="00364DFE" w:rsidRDefault="00082226"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Susținere și resurse</w:t>
      </w:r>
      <w:r w:rsidRPr="00364DFE">
        <w:rPr>
          <w:rFonts w:ascii="Times New Roman" w:hAnsi="Times New Roman"/>
          <w:color w:val="auto"/>
          <w:sz w:val="24"/>
          <w:szCs w:val="24"/>
        </w:rPr>
        <w:t>: Strategia ar trebui să evidențieze sprijinul și resursele disponibile pentru testare, remediere și educare, astfel încât publicul să se simtă susținut și motivat să acționeze.</w:t>
      </w:r>
    </w:p>
    <w:p w14:paraId="291C3040" w14:textId="77777777" w:rsidR="00082226" w:rsidRPr="00364DFE" w:rsidRDefault="00082226"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Impact pozitiv asupra sănătății publice</w:t>
      </w:r>
      <w:r w:rsidRPr="00364DFE">
        <w:rPr>
          <w:rFonts w:ascii="Times New Roman" w:hAnsi="Times New Roman"/>
          <w:color w:val="auto"/>
          <w:sz w:val="24"/>
          <w:szCs w:val="24"/>
        </w:rPr>
        <w:t xml:space="preserve">: </w:t>
      </w:r>
      <w:bookmarkEnd w:id="52"/>
      <w:r w:rsidRPr="00364DFE">
        <w:rPr>
          <w:rFonts w:ascii="Times New Roman" w:hAnsi="Times New Roman"/>
          <w:color w:val="auto"/>
          <w:sz w:val="24"/>
          <w:szCs w:val="24"/>
        </w:rPr>
        <w:t>În final, mesajul strategiei ar trebui să sublinieze că acțiunile individuale și colective pot avea un impact pozitiv semnificativ asupra sănătății publice, prevenind cazurile de cancer pulmonar și promovând un mediu de viață mai sigur și mai sănătos.</w:t>
      </w:r>
    </w:p>
    <w:p w14:paraId="3EF250EE" w14:textId="13EFC9F3" w:rsidR="00087A21" w:rsidRPr="00364DFE" w:rsidRDefault="00082226" w:rsidP="00DE12AA">
      <w:pPr>
        <w:spacing w:after="120" w:line="240" w:lineRule="auto"/>
        <w:ind w:firstLine="0"/>
        <w:rPr>
          <w:rFonts w:ascii="Times New Roman" w:hAnsi="Times New Roman"/>
          <w:color w:val="auto"/>
          <w:sz w:val="24"/>
          <w:szCs w:val="24"/>
        </w:rPr>
      </w:pPr>
      <w:bookmarkStart w:id="53" w:name="_Hlk164239924"/>
      <w:r w:rsidRPr="00364DFE">
        <w:rPr>
          <w:rFonts w:ascii="Times New Roman" w:hAnsi="Times New Roman"/>
          <w:color w:val="auto"/>
          <w:sz w:val="24"/>
          <w:szCs w:val="24"/>
        </w:rPr>
        <w:t xml:space="preserve">În esență, </w:t>
      </w:r>
      <w:r w:rsidR="006E04F2" w:rsidRPr="00364DFE">
        <w:rPr>
          <w:rFonts w:ascii="Times New Roman" w:hAnsi="Times New Roman"/>
          <w:color w:val="auto"/>
          <w:sz w:val="24"/>
          <w:szCs w:val="24"/>
        </w:rPr>
        <w:t>SNCR</w:t>
      </w:r>
      <w:r w:rsidRPr="00364DFE">
        <w:rPr>
          <w:rFonts w:ascii="Times New Roman" w:hAnsi="Times New Roman"/>
          <w:color w:val="auto"/>
          <w:sz w:val="24"/>
          <w:szCs w:val="24"/>
        </w:rPr>
        <w:t xml:space="preserve"> trebuie să transmită o imagine coerentă, motivațională și responsabilă, care să stimuleze conștientizarea și acțiunile necesare pentru protejarea sănătății publice în fața riscului radonului.</w:t>
      </w:r>
      <w:bookmarkEnd w:id="53"/>
    </w:p>
    <w:p w14:paraId="6FA50D7E" w14:textId="77777777" w:rsidR="006E04F2" w:rsidRPr="00364DFE" w:rsidRDefault="006E04F2" w:rsidP="00DE12AA">
      <w:pPr>
        <w:spacing w:after="120" w:line="240" w:lineRule="auto"/>
        <w:ind w:firstLine="0"/>
        <w:rPr>
          <w:rFonts w:ascii="Times New Roman" w:hAnsi="Times New Roman"/>
          <w:color w:val="auto"/>
          <w:sz w:val="24"/>
          <w:szCs w:val="24"/>
        </w:rPr>
      </w:pPr>
    </w:p>
    <w:p w14:paraId="71177F18" w14:textId="77777777" w:rsidR="00703AF6" w:rsidRPr="00364DFE" w:rsidRDefault="00703AF6" w:rsidP="004133E6">
      <w:pPr>
        <w:pStyle w:val="Heading2"/>
        <w:numPr>
          <w:ilvl w:val="0"/>
          <w:numId w:val="17"/>
        </w:numPr>
      </w:pPr>
      <w:bookmarkStart w:id="54" w:name="_Toc169681611"/>
      <w:bookmarkStart w:id="55" w:name="_Hlk164240033"/>
      <w:r w:rsidRPr="00364DFE">
        <w:t>Elemente de recunoaștere și identificare</w:t>
      </w:r>
      <w:bookmarkEnd w:id="54"/>
    </w:p>
    <w:bookmarkEnd w:id="55"/>
    <w:p w14:paraId="2D73A43F" w14:textId="77777777" w:rsidR="00703AF6" w:rsidRPr="00364DFE" w:rsidRDefault="00703AF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Pentru </w:t>
      </w:r>
      <w:bookmarkStart w:id="56" w:name="_Hlk164240094"/>
      <w:r w:rsidRPr="00364DFE">
        <w:rPr>
          <w:rFonts w:ascii="Times New Roman" w:hAnsi="Times New Roman"/>
          <w:color w:val="auto"/>
          <w:sz w:val="24"/>
          <w:szCs w:val="24"/>
        </w:rPr>
        <w:t>a asigura recunoașterea și identificarea Strategiei de Comunicare pentru Radon de către publicul țintă</w:t>
      </w:r>
      <w:bookmarkEnd w:id="56"/>
      <w:r w:rsidRPr="00364DFE">
        <w:rPr>
          <w:rFonts w:ascii="Times New Roman" w:hAnsi="Times New Roman"/>
          <w:color w:val="auto"/>
          <w:sz w:val="24"/>
          <w:szCs w:val="24"/>
        </w:rPr>
        <w:t xml:space="preserve">, </w:t>
      </w:r>
      <w:r w:rsidR="008129ED" w:rsidRPr="00364DFE">
        <w:rPr>
          <w:rFonts w:ascii="Times New Roman" w:hAnsi="Times New Roman"/>
          <w:color w:val="auto"/>
          <w:sz w:val="24"/>
          <w:szCs w:val="24"/>
        </w:rPr>
        <w:t>se vor folosi</w:t>
      </w:r>
      <w:r w:rsidRPr="00364DFE">
        <w:rPr>
          <w:rFonts w:ascii="Times New Roman" w:hAnsi="Times New Roman"/>
          <w:color w:val="auto"/>
          <w:sz w:val="24"/>
          <w:szCs w:val="24"/>
        </w:rPr>
        <w:t xml:space="preserve"> următoarele indicii și elemente de comunicare:</w:t>
      </w:r>
    </w:p>
    <w:p w14:paraId="4870C759" w14:textId="77777777" w:rsidR="00740803" w:rsidRPr="00364DFE" w:rsidRDefault="00740803" w:rsidP="00DE12AA">
      <w:pPr>
        <w:spacing w:after="120" w:line="240" w:lineRule="auto"/>
        <w:ind w:firstLine="0"/>
        <w:rPr>
          <w:rFonts w:ascii="Times New Roman" w:hAnsi="Times New Roman"/>
          <w:color w:val="auto"/>
          <w:sz w:val="24"/>
          <w:szCs w:val="24"/>
        </w:rPr>
      </w:pPr>
    </w:p>
    <w:p w14:paraId="299C7F98" w14:textId="77777777" w:rsidR="00740803" w:rsidRPr="00B0213C" w:rsidRDefault="00703AF6" w:rsidP="007B389C">
      <w:pPr>
        <w:pStyle w:val="Heading3"/>
        <w:rPr>
          <w:lang w:val="ro-RO"/>
        </w:rPr>
      </w:pPr>
      <w:bookmarkStart w:id="57" w:name="_Hlk169516208"/>
      <w:r w:rsidRPr="00B0213C">
        <w:rPr>
          <w:lang w:val="ro-RO"/>
        </w:rPr>
        <w:t>Branding și identitate vizuală</w:t>
      </w:r>
      <w:bookmarkEnd w:id="57"/>
      <w:r w:rsidRPr="00B0213C">
        <w:rPr>
          <w:lang w:val="ro-RO"/>
        </w:rPr>
        <w:t>:</w:t>
      </w:r>
    </w:p>
    <w:p w14:paraId="73D7B106" w14:textId="2D73AC87" w:rsidR="00703AF6" w:rsidRPr="00364DFE" w:rsidRDefault="00703AF6" w:rsidP="00DE12AA">
      <w:pPr>
        <w:spacing w:after="120" w:line="240" w:lineRule="auto"/>
        <w:ind w:firstLine="0"/>
        <w:rPr>
          <w:rFonts w:ascii="Times New Roman" w:hAnsi="Times New Roman"/>
          <w:color w:val="auto"/>
          <w:sz w:val="24"/>
          <w:szCs w:val="24"/>
        </w:rPr>
      </w:pPr>
      <w:bookmarkStart w:id="58" w:name="_Hlk164240175"/>
      <w:r w:rsidRPr="00364DFE">
        <w:rPr>
          <w:rFonts w:ascii="Times New Roman" w:hAnsi="Times New Roman"/>
          <w:color w:val="auto"/>
          <w:sz w:val="24"/>
          <w:szCs w:val="24"/>
        </w:rPr>
        <w:t xml:space="preserve">Crearea unui brand distinctiv pentru </w:t>
      </w:r>
      <w:r w:rsidR="006E04F2" w:rsidRPr="00364DFE">
        <w:rPr>
          <w:rFonts w:ascii="Times New Roman" w:hAnsi="Times New Roman"/>
          <w:color w:val="auto"/>
          <w:sz w:val="24"/>
          <w:szCs w:val="24"/>
        </w:rPr>
        <w:t>SNCR</w:t>
      </w:r>
      <w:r w:rsidRPr="00364DFE">
        <w:rPr>
          <w:rFonts w:ascii="Times New Roman" w:hAnsi="Times New Roman"/>
          <w:color w:val="auto"/>
          <w:sz w:val="24"/>
          <w:szCs w:val="24"/>
        </w:rPr>
        <w:t xml:space="preserve">, inclusiv un logo și culori caracteristice, poate ajuta publicul să recunoască și să asocieze mesajele și materialele strategiei cu eforturile de </w:t>
      </w:r>
      <w:r w:rsidR="002B1769" w:rsidRPr="00364DFE">
        <w:rPr>
          <w:rFonts w:ascii="Times New Roman" w:hAnsi="Times New Roman"/>
          <w:color w:val="auto"/>
          <w:sz w:val="24"/>
          <w:szCs w:val="24"/>
        </w:rPr>
        <w:t xml:space="preserve">management </w:t>
      </w:r>
      <w:r w:rsidRPr="00364DFE">
        <w:rPr>
          <w:rFonts w:ascii="Times New Roman" w:hAnsi="Times New Roman"/>
          <w:color w:val="auto"/>
          <w:sz w:val="24"/>
          <w:szCs w:val="24"/>
        </w:rPr>
        <w:t>a radonului</w:t>
      </w:r>
      <w:r w:rsidR="002B1769" w:rsidRPr="00364DFE">
        <w:rPr>
          <w:rFonts w:ascii="Times New Roman" w:hAnsi="Times New Roman"/>
          <w:color w:val="auto"/>
          <w:sz w:val="24"/>
          <w:szCs w:val="24"/>
        </w:rPr>
        <w:t xml:space="preserve"> rezidential</w:t>
      </w:r>
      <w:r w:rsidR="005340E4" w:rsidRPr="00364DFE">
        <w:rPr>
          <w:rFonts w:ascii="Times New Roman" w:hAnsi="Times New Roman"/>
          <w:color w:val="auto"/>
          <w:sz w:val="24"/>
          <w:szCs w:val="24"/>
        </w:rPr>
        <w:t xml:space="preserve">, </w:t>
      </w:r>
      <w:r w:rsidR="002B1769" w:rsidRPr="00364DFE">
        <w:rPr>
          <w:rFonts w:ascii="Times New Roman" w:hAnsi="Times New Roman"/>
          <w:color w:val="auto"/>
          <w:sz w:val="24"/>
          <w:szCs w:val="24"/>
        </w:rPr>
        <w:t>la locul de munc</w:t>
      </w:r>
      <w:r w:rsidR="00D57D4A">
        <w:rPr>
          <w:rFonts w:ascii="Times New Roman" w:hAnsi="Times New Roman"/>
          <w:color w:val="auto"/>
          <w:sz w:val="24"/>
          <w:szCs w:val="24"/>
        </w:rPr>
        <w:t>ă</w:t>
      </w:r>
      <w:r w:rsidR="005340E4" w:rsidRPr="00364DFE">
        <w:rPr>
          <w:rFonts w:ascii="Times New Roman" w:hAnsi="Times New Roman"/>
          <w:color w:val="auto"/>
          <w:sz w:val="24"/>
          <w:szCs w:val="24"/>
        </w:rPr>
        <w:t xml:space="preserve"> şi în clădirile cu acces public</w:t>
      </w:r>
      <w:r w:rsidRPr="00364DFE">
        <w:rPr>
          <w:rFonts w:ascii="Times New Roman" w:hAnsi="Times New Roman"/>
          <w:color w:val="auto"/>
          <w:sz w:val="24"/>
          <w:szCs w:val="24"/>
        </w:rPr>
        <w:t>.</w:t>
      </w:r>
    </w:p>
    <w:p w14:paraId="62F37222" w14:textId="0A53B97A" w:rsidR="002C20BE" w:rsidRPr="00364DFE" w:rsidRDefault="002C20BE" w:rsidP="00DE12AA">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 xml:space="preserve">Pentru crearea unei imagini de branding și identitate vizuală pentru SNCR, </w:t>
      </w:r>
      <w:r w:rsidR="00F21F88" w:rsidRPr="00364DFE">
        <w:rPr>
          <w:rFonts w:ascii="Times New Roman" w:hAnsi="Times New Roman"/>
          <w:color w:val="auto"/>
          <w:sz w:val="24"/>
          <w:szCs w:val="24"/>
          <w:lang w:val="it-IT"/>
        </w:rPr>
        <w:t>vor</w:t>
      </w:r>
      <w:r w:rsidRPr="00364DFE">
        <w:rPr>
          <w:rFonts w:ascii="Times New Roman" w:hAnsi="Times New Roman"/>
          <w:color w:val="auto"/>
          <w:sz w:val="24"/>
          <w:szCs w:val="24"/>
          <w:lang w:val="it-IT"/>
        </w:rPr>
        <w:t xml:space="preserve"> </w:t>
      </w:r>
      <w:r w:rsidR="00F21F88" w:rsidRPr="00364DFE">
        <w:rPr>
          <w:rFonts w:ascii="Times New Roman" w:hAnsi="Times New Roman"/>
          <w:color w:val="auto"/>
          <w:sz w:val="24"/>
          <w:szCs w:val="24"/>
          <w:lang w:val="it-IT"/>
        </w:rPr>
        <w:t xml:space="preserve">fi detaliate mai jos </w:t>
      </w:r>
      <w:r w:rsidRPr="00364DFE">
        <w:rPr>
          <w:rFonts w:ascii="Times New Roman" w:hAnsi="Times New Roman"/>
          <w:color w:val="auto"/>
          <w:sz w:val="24"/>
          <w:szCs w:val="24"/>
          <w:lang w:val="it-IT"/>
        </w:rPr>
        <w:t>designul logo-ului, alegerea fonturilor, paleta de culori, și elementele grafice esențiale.</w:t>
      </w:r>
    </w:p>
    <w:p w14:paraId="00FFD3C9" w14:textId="77777777" w:rsidR="00F21F88" w:rsidRPr="00364DFE" w:rsidRDefault="00F21F88" w:rsidP="00DE12AA">
      <w:pPr>
        <w:spacing w:after="120" w:line="240" w:lineRule="auto"/>
        <w:ind w:firstLine="0"/>
        <w:rPr>
          <w:rFonts w:ascii="Times New Roman" w:hAnsi="Times New Roman"/>
          <w:color w:val="auto"/>
          <w:sz w:val="24"/>
          <w:szCs w:val="24"/>
          <w:lang w:val="it-IT"/>
        </w:rPr>
      </w:pPr>
    </w:p>
    <w:p w14:paraId="05374328" w14:textId="3D245062" w:rsidR="00B65473" w:rsidRPr="00364DFE" w:rsidRDefault="00B65473" w:rsidP="00DE12AA">
      <w:pPr>
        <w:spacing w:after="120" w:line="240" w:lineRule="auto"/>
        <w:ind w:firstLine="0"/>
        <w:rPr>
          <w:rFonts w:ascii="Times New Roman" w:hAnsi="Times New Roman"/>
          <w:b/>
          <w:bCs/>
          <w:color w:val="auto"/>
          <w:sz w:val="24"/>
          <w:szCs w:val="24"/>
          <w:lang w:val="it-IT"/>
        </w:rPr>
      </w:pPr>
      <w:r w:rsidRPr="00364DFE">
        <w:rPr>
          <w:rFonts w:ascii="Times New Roman" w:hAnsi="Times New Roman"/>
          <w:b/>
          <w:bCs/>
          <w:color w:val="auto"/>
          <w:sz w:val="24"/>
          <w:szCs w:val="24"/>
          <w:lang w:val="it-IT"/>
        </w:rPr>
        <w:t>Slogan</w:t>
      </w:r>
    </w:p>
    <w:p w14:paraId="71D8BD23" w14:textId="474F8057" w:rsidR="00B65473" w:rsidRPr="00364DFE" w:rsidRDefault="00B6547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“Aer curat, s</w:t>
      </w:r>
      <w:r w:rsidR="00D57D4A">
        <w:rPr>
          <w:rFonts w:ascii="Times New Roman" w:hAnsi="Times New Roman"/>
          <w:color w:val="auto"/>
          <w:sz w:val="24"/>
          <w:szCs w:val="24"/>
        </w:rPr>
        <w:t>ă</w:t>
      </w:r>
      <w:r w:rsidRPr="00364DFE">
        <w:rPr>
          <w:rFonts w:ascii="Times New Roman" w:hAnsi="Times New Roman"/>
          <w:color w:val="auto"/>
          <w:sz w:val="24"/>
          <w:szCs w:val="24"/>
        </w:rPr>
        <w:t>n</w:t>
      </w:r>
      <w:r w:rsidR="00D57D4A">
        <w:rPr>
          <w:rFonts w:ascii="Times New Roman" w:hAnsi="Times New Roman"/>
          <w:color w:val="auto"/>
          <w:sz w:val="24"/>
          <w:szCs w:val="24"/>
        </w:rPr>
        <w:t>ă</w:t>
      </w:r>
      <w:r w:rsidRPr="00364DFE">
        <w:rPr>
          <w:rFonts w:ascii="Times New Roman" w:hAnsi="Times New Roman"/>
          <w:color w:val="auto"/>
          <w:sz w:val="24"/>
          <w:szCs w:val="24"/>
        </w:rPr>
        <w:t>tate protejată acas</w:t>
      </w:r>
      <w:r w:rsidR="00D57D4A">
        <w:rPr>
          <w:rFonts w:ascii="Times New Roman" w:hAnsi="Times New Roman"/>
          <w:color w:val="auto"/>
          <w:sz w:val="24"/>
          <w:szCs w:val="24"/>
        </w:rPr>
        <w:t>ă</w:t>
      </w:r>
      <w:r w:rsidRPr="00364DFE">
        <w:rPr>
          <w:rFonts w:ascii="Times New Roman" w:hAnsi="Times New Roman"/>
          <w:color w:val="auto"/>
          <w:sz w:val="24"/>
          <w:szCs w:val="24"/>
        </w:rPr>
        <w:t xml:space="preserve"> "</w:t>
      </w:r>
    </w:p>
    <w:p w14:paraId="22DCE18D" w14:textId="60C534A6" w:rsidR="00B65473" w:rsidRPr="00364DFE" w:rsidRDefault="00B6547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“Aer curat, s</w:t>
      </w:r>
      <w:r w:rsidR="00D57D4A">
        <w:rPr>
          <w:rFonts w:ascii="Times New Roman" w:hAnsi="Times New Roman"/>
          <w:color w:val="auto"/>
          <w:sz w:val="24"/>
          <w:szCs w:val="24"/>
        </w:rPr>
        <w:t>ă</w:t>
      </w:r>
      <w:r w:rsidRPr="00364DFE">
        <w:rPr>
          <w:rFonts w:ascii="Times New Roman" w:hAnsi="Times New Roman"/>
          <w:color w:val="auto"/>
          <w:sz w:val="24"/>
          <w:szCs w:val="24"/>
        </w:rPr>
        <w:t>n</w:t>
      </w:r>
      <w:r w:rsidR="00D57D4A">
        <w:rPr>
          <w:rFonts w:ascii="Times New Roman" w:hAnsi="Times New Roman"/>
          <w:color w:val="auto"/>
          <w:sz w:val="24"/>
          <w:szCs w:val="24"/>
        </w:rPr>
        <w:t>ă</w:t>
      </w:r>
      <w:r w:rsidRPr="00364DFE">
        <w:rPr>
          <w:rFonts w:ascii="Times New Roman" w:hAnsi="Times New Roman"/>
          <w:color w:val="auto"/>
          <w:sz w:val="24"/>
          <w:szCs w:val="24"/>
        </w:rPr>
        <w:t>tate protejată la locul de munc</w:t>
      </w:r>
      <w:r w:rsidR="00D57D4A">
        <w:rPr>
          <w:rFonts w:ascii="Times New Roman" w:hAnsi="Times New Roman"/>
          <w:color w:val="auto"/>
          <w:sz w:val="24"/>
          <w:szCs w:val="24"/>
        </w:rPr>
        <w:t>ă</w:t>
      </w:r>
      <w:r w:rsidRPr="00364DFE">
        <w:rPr>
          <w:rFonts w:ascii="Times New Roman" w:hAnsi="Times New Roman"/>
          <w:color w:val="auto"/>
          <w:sz w:val="24"/>
          <w:szCs w:val="24"/>
        </w:rPr>
        <w:t>”</w:t>
      </w:r>
    </w:p>
    <w:p w14:paraId="147957A6" w14:textId="0F66E572" w:rsidR="00B65473" w:rsidRPr="00364DFE" w:rsidRDefault="00B65473" w:rsidP="00DE12AA">
      <w:pPr>
        <w:spacing w:after="120" w:line="240" w:lineRule="auto"/>
        <w:ind w:firstLine="0"/>
        <w:rPr>
          <w:rFonts w:ascii="Times New Roman" w:hAnsi="Times New Roman"/>
          <w:noProof/>
          <w:color w:val="auto"/>
          <w:sz w:val="24"/>
          <w:szCs w:val="24"/>
        </w:rPr>
      </w:pPr>
      <w:r w:rsidRPr="00364DFE">
        <w:rPr>
          <w:rFonts w:ascii="Times New Roman" w:hAnsi="Times New Roman"/>
          <w:color w:val="auto"/>
          <w:sz w:val="24"/>
          <w:szCs w:val="24"/>
        </w:rPr>
        <w:t>"Eu respir …/ Eu respir un aer f</w:t>
      </w:r>
      <w:r w:rsidR="00D57D4A">
        <w:rPr>
          <w:rFonts w:ascii="Times New Roman" w:hAnsi="Times New Roman"/>
          <w:color w:val="auto"/>
          <w:sz w:val="24"/>
          <w:szCs w:val="24"/>
        </w:rPr>
        <w:t>ă</w:t>
      </w:r>
      <w:r w:rsidRPr="00364DFE">
        <w:rPr>
          <w:rFonts w:ascii="Times New Roman" w:hAnsi="Times New Roman"/>
          <w:color w:val="auto"/>
          <w:sz w:val="24"/>
          <w:szCs w:val="24"/>
        </w:rPr>
        <w:t>r</w:t>
      </w:r>
      <w:r w:rsidR="00D57D4A">
        <w:rPr>
          <w:rFonts w:ascii="Times New Roman" w:hAnsi="Times New Roman"/>
          <w:color w:val="auto"/>
          <w:sz w:val="24"/>
          <w:szCs w:val="24"/>
        </w:rPr>
        <w:t>ă</w:t>
      </w:r>
      <w:r w:rsidRPr="00364DFE">
        <w:rPr>
          <w:rFonts w:ascii="Times New Roman" w:hAnsi="Times New Roman"/>
          <w:color w:val="auto"/>
          <w:sz w:val="24"/>
          <w:szCs w:val="24"/>
        </w:rPr>
        <w:t xml:space="preserve"> radon. Dar tu?"</w:t>
      </w:r>
      <w:r w:rsidR="00AA0655" w:rsidRPr="00364DFE">
        <w:rPr>
          <w:rFonts w:ascii="Times New Roman" w:hAnsi="Times New Roman"/>
          <w:noProof/>
          <w:color w:val="auto"/>
          <w:sz w:val="24"/>
          <w:szCs w:val="24"/>
        </w:rPr>
        <w:t xml:space="preserve"> </w:t>
      </w:r>
    </w:p>
    <w:p w14:paraId="696C8F95" w14:textId="77777777" w:rsidR="00F21F88" w:rsidRPr="00364DFE" w:rsidRDefault="00F21F88" w:rsidP="00DE12AA">
      <w:pPr>
        <w:spacing w:after="120" w:line="240" w:lineRule="auto"/>
        <w:ind w:firstLine="0"/>
        <w:rPr>
          <w:rFonts w:ascii="Times New Roman" w:hAnsi="Times New Roman"/>
          <w:color w:val="auto"/>
          <w:sz w:val="24"/>
          <w:szCs w:val="24"/>
        </w:rPr>
      </w:pPr>
    </w:p>
    <w:p w14:paraId="306E809B" w14:textId="13D4D3C9" w:rsidR="002C20BE" w:rsidRPr="00364DFE" w:rsidRDefault="002C20BE" w:rsidP="00DE12AA">
      <w:pPr>
        <w:spacing w:after="120" w:line="240" w:lineRule="auto"/>
        <w:ind w:firstLine="0"/>
        <w:rPr>
          <w:rFonts w:ascii="Times New Roman" w:hAnsi="Times New Roman"/>
          <w:b/>
          <w:bCs/>
          <w:color w:val="auto"/>
          <w:sz w:val="24"/>
          <w:szCs w:val="24"/>
          <w:lang w:val="it-IT"/>
        </w:rPr>
      </w:pPr>
      <w:r w:rsidRPr="00364DFE">
        <w:rPr>
          <w:rFonts w:ascii="Times New Roman" w:hAnsi="Times New Roman"/>
          <w:b/>
          <w:bCs/>
          <w:color w:val="auto"/>
          <w:sz w:val="24"/>
          <w:szCs w:val="24"/>
          <w:lang w:val="it-IT"/>
        </w:rPr>
        <w:t>Logo Design</w:t>
      </w:r>
    </w:p>
    <w:p w14:paraId="1A48969F" w14:textId="1BE8CFFD" w:rsidR="002C20BE" w:rsidRPr="00364DFE" w:rsidRDefault="002C20BE" w:rsidP="00DE12AA">
      <w:pPr>
        <w:spacing w:after="120" w:line="240" w:lineRule="auto"/>
        <w:ind w:firstLine="0"/>
        <w:rPr>
          <w:rFonts w:ascii="Times New Roman" w:hAnsi="Times New Roman"/>
          <w:i/>
          <w:iCs/>
          <w:color w:val="auto"/>
          <w:sz w:val="24"/>
          <w:szCs w:val="24"/>
          <w:lang w:val="it-IT"/>
        </w:rPr>
      </w:pPr>
      <w:r w:rsidRPr="00364DFE">
        <w:rPr>
          <w:rFonts w:ascii="Times New Roman" w:hAnsi="Times New Roman"/>
          <w:i/>
          <w:iCs/>
          <w:color w:val="auto"/>
          <w:sz w:val="24"/>
          <w:szCs w:val="24"/>
          <w:lang w:val="it-IT"/>
        </w:rPr>
        <w:t>Conceptul Logo-ului</w:t>
      </w:r>
    </w:p>
    <w:p w14:paraId="6DC72335" w14:textId="1D98CFC4" w:rsidR="002C20BE" w:rsidRPr="00364DFE" w:rsidRDefault="002C20BE" w:rsidP="00DE12AA">
      <w:pPr>
        <w:spacing w:after="120" w:line="240" w:lineRule="auto"/>
        <w:ind w:firstLine="360"/>
        <w:rPr>
          <w:rFonts w:ascii="Times New Roman" w:hAnsi="Times New Roman"/>
          <w:color w:val="auto"/>
          <w:sz w:val="24"/>
          <w:szCs w:val="24"/>
          <w:lang w:val="it-IT"/>
        </w:rPr>
      </w:pPr>
      <w:r w:rsidRPr="00364DFE">
        <w:rPr>
          <w:rFonts w:ascii="Times New Roman" w:hAnsi="Times New Roman"/>
          <w:b/>
          <w:bCs/>
          <w:color w:val="auto"/>
          <w:sz w:val="24"/>
          <w:szCs w:val="24"/>
          <w:lang w:val="it-IT"/>
        </w:rPr>
        <w:t>Elemente</w:t>
      </w:r>
      <w:r w:rsidRPr="00364DFE">
        <w:rPr>
          <w:rFonts w:ascii="Times New Roman" w:hAnsi="Times New Roman"/>
          <w:color w:val="auto"/>
          <w:sz w:val="24"/>
          <w:szCs w:val="24"/>
          <w:lang w:val="it-IT"/>
        </w:rPr>
        <w:t>: Acoperiș de casă și o frunză stilizată.</w:t>
      </w:r>
    </w:p>
    <w:p w14:paraId="0B9E931B" w14:textId="4C2526ED" w:rsidR="002C20BE" w:rsidRPr="00364DFE" w:rsidRDefault="002C20BE" w:rsidP="00DE12AA">
      <w:pPr>
        <w:spacing w:after="120" w:line="240" w:lineRule="auto"/>
        <w:ind w:firstLine="0"/>
        <w:rPr>
          <w:rFonts w:ascii="Times New Roman" w:hAnsi="Times New Roman"/>
          <w:i/>
          <w:iCs/>
          <w:color w:val="auto"/>
          <w:sz w:val="24"/>
          <w:szCs w:val="24"/>
          <w:lang w:val="it-IT"/>
        </w:rPr>
      </w:pPr>
      <w:r w:rsidRPr="00364DFE">
        <w:rPr>
          <w:rFonts w:ascii="Times New Roman" w:hAnsi="Times New Roman"/>
          <w:i/>
          <w:iCs/>
          <w:color w:val="auto"/>
          <w:sz w:val="24"/>
          <w:szCs w:val="24"/>
          <w:lang w:val="it-IT"/>
        </w:rPr>
        <w:t>Simbolism:</w:t>
      </w:r>
    </w:p>
    <w:p w14:paraId="5D7E272F" w14:textId="77777777" w:rsidR="002C20BE" w:rsidRPr="00364DFE" w:rsidRDefault="002C20BE" w:rsidP="00DE12AA">
      <w:pPr>
        <w:spacing w:after="120" w:line="240" w:lineRule="auto"/>
        <w:ind w:firstLine="360"/>
        <w:rPr>
          <w:rFonts w:ascii="Times New Roman" w:hAnsi="Times New Roman"/>
          <w:color w:val="auto"/>
          <w:sz w:val="24"/>
          <w:szCs w:val="24"/>
          <w:lang w:val="it-IT"/>
        </w:rPr>
      </w:pPr>
      <w:r w:rsidRPr="00364DFE">
        <w:rPr>
          <w:rFonts w:ascii="Times New Roman" w:hAnsi="Times New Roman"/>
          <w:b/>
          <w:bCs/>
          <w:color w:val="auto"/>
          <w:sz w:val="24"/>
          <w:szCs w:val="24"/>
          <w:lang w:val="it-IT"/>
        </w:rPr>
        <w:t>Acoperișul</w:t>
      </w:r>
      <w:r w:rsidRPr="00364DFE">
        <w:rPr>
          <w:rFonts w:ascii="Times New Roman" w:hAnsi="Times New Roman"/>
          <w:color w:val="auto"/>
          <w:sz w:val="24"/>
          <w:szCs w:val="24"/>
          <w:lang w:val="it-IT"/>
        </w:rPr>
        <w:t xml:space="preserve"> reprezintă protecția și securitatea locuinței.</w:t>
      </w:r>
    </w:p>
    <w:p w14:paraId="4BB20EA4" w14:textId="056B126B" w:rsidR="002C20BE" w:rsidRPr="00364DFE" w:rsidRDefault="002C20BE" w:rsidP="00DE12AA">
      <w:pPr>
        <w:spacing w:after="120" w:line="240" w:lineRule="auto"/>
        <w:ind w:firstLine="360"/>
        <w:rPr>
          <w:rFonts w:ascii="Times New Roman" w:hAnsi="Times New Roman"/>
          <w:color w:val="auto"/>
          <w:sz w:val="24"/>
          <w:szCs w:val="24"/>
          <w:lang w:val="it-IT"/>
        </w:rPr>
      </w:pPr>
      <w:r w:rsidRPr="00364DFE">
        <w:rPr>
          <w:rFonts w:ascii="Times New Roman" w:hAnsi="Times New Roman"/>
          <w:b/>
          <w:bCs/>
          <w:color w:val="auto"/>
          <w:sz w:val="24"/>
          <w:szCs w:val="24"/>
          <w:lang w:val="it-IT"/>
        </w:rPr>
        <w:t>Frunza</w:t>
      </w:r>
      <w:r w:rsidRPr="00364DFE">
        <w:rPr>
          <w:rFonts w:ascii="Times New Roman" w:hAnsi="Times New Roman"/>
          <w:color w:val="auto"/>
          <w:sz w:val="24"/>
          <w:szCs w:val="24"/>
          <w:lang w:val="it-IT"/>
        </w:rPr>
        <w:t xml:space="preserve"> sugerează sănătatea și natura, indicând măsuri de limitare a expunerii la radon.</w:t>
      </w:r>
    </w:p>
    <w:p w14:paraId="08E877E2" w14:textId="77777777" w:rsidR="002C20BE" w:rsidRPr="00364DFE" w:rsidRDefault="002C20BE" w:rsidP="00DE12AA">
      <w:pPr>
        <w:spacing w:after="120" w:line="240" w:lineRule="auto"/>
        <w:ind w:firstLine="0"/>
        <w:rPr>
          <w:rFonts w:ascii="Times New Roman" w:hAnsi="Times New Roman"/>
          <w:i/>
          <w:iCs/>
          <w:color w:val="auto"/>
          <w:sz w:val="24"/>
          <w:szCs w:val="24"/>
          <w:lang w:val="it-IT"/>
        </w:rPr>
      </w:pPr>
      <w:r w:rsidRPr="00364DFE">
        <w:rPr>
          <w:rFonts w:ascii="Times New Roman" w:hAnsi="Times New Roman"/>
          <w:i/>
          <w:iCs/>
          <w:color w:val="auto"/>
          <w:sz w:val="24"/>
          <w:szCs w:val="24"/>
          <w:lang w:val="it-IT"/>
        </w:rPr>
        <w:t>Logo-ul Final</w:t>
      </w:r>
    </w:p>
    <w:p w14:paraId="594BC575" w14:textId="77777777" w:rsidR="002C20BE" w:rsidRPr="00364DFE" w:rsidRDefault="002C20BE" w:rsidP="00DE12AA">
      <w:pPr>
        <w:spacing w:after="120" w:line="240" w:lineRule="auto"/>
        <w:ind w:firstLine="360"/>
        <w:rPr>
          <w:rFonts w:ascii="Times New Roman" w:hAnsi="Times New Roman"/>
          <w:color w:val="auto"/>
          <w:sz w:val="24"/>
          <w:szCs w:val="24"/>
          <w:lang w:val="it-IT"/>
        </w:rPr>
      </w:pPr>
      <w:r w:rsidRPr="00364DFE">
        <w:rPr>
          <w:rFonts w:ascii="Times New Roman" w:hAnsi="Times New Roman"/>
          <w:b/>
          <w:bCs/>
          <w:color w:val="auto"/>
          <w:sz w:val="24"/>
          <w:szCs w:val="24"/>
          <w:lang w:val="it-IT"/>
        </w:rPr>
        <w:lastRenderedPageBreak/>
        <w:t>Formă</w:t>
      </w:r>
      <w:r w:rsidRPr="00364DFE">
        <w:rPr>
          <w:rFonts w:ascii="Times New Roman" w:hAnsi="Times New Roman"/>
          <w:color w:val="auto"/>
          <w:sz w:val="24"/>
          <w:szCs w:val="24"/>
          <w:lang w:val="it-IT"/>
        </w:rPr>
        <w:t>: Stilizat cu linii simple, curbe pentru a reflecta modernitate și accesibilitate.</w:t>
      </w:r>
    </w:p>
    <w:p w14:paraId="1E2635A8" w14:textId="77777777" w:rsidR="008966F2" w:rsidRPr="00364DFE" w:rsidRDefault="002C20BE" w:rsidP="00DE12AA">
      <w:pPr>
        <w:spacing w:after="120" w:line="240" w:lineRule="auto"/>
        <w:ind w:firstLine="360"/>
        <w:rPr>
          <w:rFonts w:ascii="Times New Roman" w:hAnsi="Times New Roman"/>
          <w:color w:val="auto"/>
          <w:sz w:val="24"/>
          <w:szCs w:val="24"/>
          <w:lang w:val="it-IT"/>
        </w:rPr>
      </w:pPr>
      <w:r w:rsidRPr="00364DFE">
        <w:rPr>
          <w:rFonts w:ascii="Times New Roman" w:hAnsi="Times New Roman"/>
          <w:b/>
          <w:bCs/>
          <w:color w:val="auto"/>
          <w:sz w:val="24"/>
          <w:szCs w:val="24"/>
          <w:lang w:val="it-IT"/>
        </w:rPr>
        <w:t>Culori</w:t>
      </w:r>
      <w:r w:rsidR="002C790D" w:rsidRPr="00364DFE">
        <w:rPr>
          <w:rFonts w:ascii="Times New Roman" w:hAnsi="Times New Roman"/>
          <w:b/>
          <w:bCs/>
          <w:color w:val="auto"/>
          <w:sz w:val="24"/>
          <w:szCs w:val="24"/>
          <w:lang w:val="it-IT"/>
        </w:rPr>
        <w:t xml:space="preserve"> de bază</w:t>
      </w:r>
      <w:r w:rsidRPr="00364DFE">
        <w:rPr>
          <w:rFonts w:ascii="Times New Roman" w:hAnsi="Times New Roman"/>
          <w:color w:val="auto"/>
          <w:sz w:val="24"/>
          <w:szCs w:val="24"/>
          <w:lang w:val="it-IT"/>
        </w:rPr>
        <w:t>:</w:t>
      </w:r>
      <w:r w:rsidR="002A1EF7" w:rsidRPr="00364DFE">
        <w:rPr>
          <w:rFonts w:ascii="Times New Roman" w:hAnsi="Times New Roman"/>
          <w:color w:val="auto"/>
          <w:sz w:val="24"/>
          <w:szCs w:val="24"/>
          <w:lang w:val="it-IT"/>
        </w:rPr>
        <w:t xml:space="preserve"> </w:t>
      </w:r>
    </w:p>
    <w:p w14:paraId="4D55F379" w14:textId="7AC441DA" w:rsidR="002C20BE" w:rsidRPr="00364DFE" w:rsidRDefault="002C20BE" w:rsidP="00AA0655">
      <w:pPr>
        <w:spacing w:after="120" w:line="240" w:lineRule="auto"/>
        <w:ind w:firstLine="360"/>
        <w:rPr>
          <w:rFonts w:ascii="Times New Roman" w:hAnsi="Times New Roman"/>
          <w:i/>
          <w:iCs/>
          <w:color w:val="auto"/>
          <w:sz w:val="24"/>
          <w:szCs w:val="24"/>
          <w:lang w:val="it-IT"/>
        </w:rPr>
      </w:pPr>
      <w:r w:rsidRPr="00364DFE">
        <w:rPr>
          <w:rFonts w:ascii="Times New Roman" w:hAnsi="Times New Roman"/>
          <w:i/>
          <w:iCs/>
          <w:color w:val="auto"/>
          <w:sz w:val="24"/>
          <w:szCs w:val="24"/>
          <w:lang w:val="it-IT"/>
        </w:rPr>
        <w:t>Design</w:t>
      </w:r>
      <w:r w:rsidR="00D87664" w:rsidRPr="00364DFE">
        <w:rPr>
          <w:rFonts w:ascii="Times New Roman" w:hAnsi="Times New Roman"/>
          <w:i/>
          <w:iCs/>
          <w:color w:val="auto"/>
          <w:sz w:val="24"/>
          <w:szCs w:val="24"/>
          <w:lang w:val="it-IT"/>
        </w:rPr>
        <w:t xml:space="preserve"> (4 variante)</w:t>
      </w:r>
    </w:p>
    <w:p w14:paraId="756A4CE9" w14:textId="77777777" w:rsidR="002C20BE" w:rsidRPr="00364DFE" w:rsidRDefault="002C20BE" w:rsidP="00DE12AA">
      <w:pPr>
        <w:tabs>
          <w:tab w:val="num" w:pos="720"/>
        </w:tabs>
        <w:spacing w:after="120" w:line="240" w:lineRule="auto"/>
        <w:ind w:firstLine="360"/>
        <w:rPr>
          <w:rFonts w:ascii="Times New Roman" w:hAnsi="Times New Roman"/>
          <w:color w:val="auto"/>
          <w:sz w:val="24"/>
          <w:szCs w:val="24"/>
          <w:lang w:val="it-IT"/>
        </w:rPr>
      </w:pPr>
      <w:r w:rsidRPr="00364DFE">
        <w:rPr>
          <w:rFonts w:ascii="Times New Roman" w:hAnsi="Times New Roman"/>
          <w:b/>
          <w:bCs/>
          <w:color w:val="auto"/>
          <w:sz w:val="24"/>
          <w:szCs w:val="24"/>
          <w:lang w:val="it-IT"/>
        </w:rPr>
        <w:t>Acoperiș</w:t>
      </w:r>
      <w:r w:rsidRPr="00364DFE">
        <w:rPr>
          <w:rFonts w:ascii="Times New Roman" w:hAnsi="Times New Roman"/>
          <w:color w:val="auto"/>
          <w:sz w:val="24"/>
          <w:szCs w:val="24"/>
          <w:lang w:val="it-IT"/>
        </w:rPr>
        <w:t>: Triunghi stilizat, cu linii clare.</w:t>
      </w:r>
    </w:p>
    <w:p w14:paraId="0A156C53" w14:textId="77777777" w:rsidR="002C20BE" w:rsidRPr="00364DFE" w:rsidRDefault="002C20BE" w:rsidP="00DE12AA">
      <w:pPr>
        <w:tabs>
          <w:tab w:val="num" w:pos="720"/>
        </w:tabs>
        <w:spacing w:after="120" w:line="240" w:lineRule="auto"/>
        <w:ind w:firstLine="360"/>
        <w:rPr>
          <w:rFonts w:ascii="Times New Roman" w:hAnsi="Times New Roman"/>
          <w:color w:val="auto"/>
          <w:sz w:val="24"/>
          <w:szCs w:val="24"/>
          <w:lang w:val="it-IT"/>
        </w:rPr>
      </w:pPr>
      <w:r w:rsidRPr="00364DFE">
        <w:rPr>
          <w:rFonts w:ascii="Times New Roman" w:hAnsi="Times New Roman"/>
          <w:b/>
          <w:bCs/>
          <w:color w:val="auto"/>
          <w:sz w:val="24"/>
          <w:szCs w:val="24"/>
          <w:lang w:val="it-IT"/>
        </w:rPr>
        <w:t>Frunză</w:t>
      </w:r>
      <w:r w:rsidRPr="00364DFE">
        <w:rPr>
          <w:rFonts w:ascii="Times New Roman" w:hAnsi="Times New Roman"/>
          <w:color w:val="auto"/>
          <w:sz w:val="24"/>
          <w:szCs w:val="24"/>
          <w:lang w:val="it-IT"/>
        </w:rPr>
        <w:t>: Curbată, plasată lateral sau sub acoperiș, integrând armonios cu forma acestuia.</w:t>
      </w:r>
    </w:p>
    <w:p w14:paraId="0FC7A659" w14:textId="77777777" w:rsidR="00D87664" w:rsidRPr="00364DFE" w:rsidRDefault="00D87664" w:rsidP="00DE12AA">
      <w:pPr>
        <w:spacing w:after="120" w:line="240" w:lineRule="auto"/>
        <w:ind w:firstLine="0"/>
        <w:rPr>
          <w:rFonts w:ascii="Times New Roman" w:hAnsi="Times New Roman"/>
          <w:b/>
          <w:bCs/>
          <w:color w:val="auto"/>
          <w:sz w:val="24"/>
          <w:szCs w:val="24"/>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330"/>
        <w:gridCol w:w="4510"/>
      </w:tblGrid>
      <w:tr w:rsidR="00364DFE" w:rsidRPr="00364DFE" w14:paraId="2494101C" w14:textId="77777777" w:rsidTr="002A1EF7">
        <w:tc>
          <w:tcPr>
            <w:tcW w:w="4510" w:type="dxa"/>
          </w:tcPr>
          <w:p w14:paraId="6DE0E280" w14:textId="295D42FC" w:rsidR="002A1EF7" w:rsidRPr="00364DFE" w:rsidRDefault="002A1EF7" w:rsidP="00DE12AA">
            <w:pPr>
              <w:spacing w:after="120" w:line="240" w:lineRule="auto"/>
              <w:ind w:firstLine="0"/>
              <w:rPr>
                <w:rFonts w:ascii="Times New Roman" w:hAnsi="Times New Roman"/>
                <w:b/>
                <w:bCs/>
                <w:color w:val="auto"/>
                <w:sz w:val="24"/>
                <w:szCs w:val="24"/>
                <w:lang w:val="it-IT"/>
              </w:rPr>
            </w:pPr>
            <w:r w:rsidRPr="00364DFE">
              <w:rPr>
                <w:rFonts w:ascii="Times New Roman" w:hAnsi="Times New Roman"/>
                <w:noProof/>
                <w:color w:val="auto"/>
                <w:sz w:val="24"/>
                <w:szCs w:val="24"/>
                <w:lang w:val="en-US" w:eastAsia="en-US"/>
              </w:rPr>
              <mc:AlternateContent>
                <mc:Choice Requires="wpg">
                  <w:drawing>
                    <wp:anchor distT="0" distB="0" distL="114300" distR="114300" simplePos="0" relativeHeight="251687936" behindDoc="0" locked="0" layoutInCell="1" allowOverlap="1" wp14:anchorId="79DF7D15" wp14:editId="0DCE9009">
                      <wp:simplePos x="0" y="0"/>
                      <wp:positionH relativeFrom="column">
                        <wp:posOffset>-6350</wp:posOffset>
                      </wp:positionH>
                      <wp:positionV relativeFrom="paragraph">
                        <wp:posOffset>249555</wp:posOffset>
                      </wp:positionV>
                      <wp:extent cx="2700655" cy="1460665"/>
                      <wp:effectExtent l="0" t="0" r="23495" b="25400"/>
                      <wp:wrapSquare wrapText="bothSides"/>
                      <wp:docPr id="1368769821" name="Group 1368769821"/>
                      <wp:cNvGraphicFramePr/>
                      <a:graphic xmlns:a="http://schemas.openxmlformats.org/drawingml/2006/main">
                        <a:graphicData uri="http://schemas.microsoft.com/office/word/2010/wordprocessingGroup">
                          <wpg:wgp>
                            <wpg:cNvGrpSpPr/>
                            <wpg:grpSpPr>
                              <a:xfrm>
                                <a:off x="0" y="0"/>
                                <a:ext cx="2700655" cy="1460665"/>
                                <a:chOff x="0" y="0"/>
                                <a:chExt cx="2700960" cy="1318161"/>
                              </a:xfrm>
                            </wpg:grpSpPr>
                            <wps:wsp>
                              <wps:cNvPr id="1447484386" name="Text Box 1447484386"/>
                              <wps:cNvSpPr txBox="1"/>
                              <wps:spPr>
                                <a:xfrm>
                                  <a:off x="0" y="1074717"/>
                                  <a:ext cx="2700960" cy="243444"/>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5C9AA6C3" w14:textId="7FF466C7" w:rsidR="003756FE" w:rsidRPr="00D87664" w:rsidRDefault="003756FE" w:rsidP="00D87664">
                                    <w:pPr>
                                      <w:spacing w:line="240" w:lineRule="auto"/>
                                      <w:jc w:val="center"/>
                                      <w:rPr>
                                        <w:color w:val="FFFFFF" w:themeColor="background1"/>
                                      </w:rPr>
                                    </w:pPr>
                                    <w:r w:rsidRPr="00D87664">
                                      <w:rPr>
                                        <w:color w:val="FFFFFF" w:themeColor="background1"/>
                                      </w:rPr>
                                      <w:t>STRATEGIA NATIONAL</w:t>
                                    </w:r>
                                    <w:r w:rsidR="00FC3316">
                                      <w:rPr>
                                        <w:color w:val="FFFFFF" w:themeColor="background1"/>
                                      </w:rPr>
                                      <w:t>Ă</w:t>
                                    </w:r>
                                    <w:r w:rsidRPr="00D87664">
                                      <w:rPr>
                                        <w:color w:val="FFFFFF" w:themeColor="background1"/>
                                      </w:rPr>
                                      <w:t xml:space="preserve"> DE COMUNICARE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g:cNvPr id="218354045" name="Group 218354045"/>
                              <wpg:cNvGrpSpPr/>
                              <wpg:grpSpPr>
                                <a:xfrm>
                                  <a:off x="249382" y="0"/>
                                  <a:ext cx="2283509" cy="1110343"/>
                                  <a:chOff x="0" y="0"/>
                                  <a:chExt cx="2283509" cy="1110343"/>
                                </a:xfrm>
                              </wpg:grpSpPr>
                              <wpg:grpSp>
                                <wpg:cNvPr id="786063132" name="Graphic 2"/>
                                <wpg:cNvGrpSpPr/>
                                <wpg:grpSpPr>
                                  <a:xfrm>
                                    <a:off x="0" y="0"/>
                                    <a:ext cx="2283509" cy="1110343"/>
                                    <a:chOff x="0" y="48"/>
                                    <a:chExt cx="2604752" cy="1305380"/>
                                  </a:xfrm>
                                  <a:solidFill>
                                    <a:schemeClr val="accent6"/>
                                  </a:solidFill>
                                </wpg:grpSpPr>
                                <wps:wsp>
                                  <wps:cNvPr id="760842588" name="Freeform: Shape 456"/>
                                  <wps:cNvSpPr/>
                                  <wps:spPr>
                                    <a:xfrm>
                                      <a:off x="192511" y="774301"/>
                                      <a:ext cx="2412241" cy="531127"/>
                                    </a:xfrm>
                                    <a:custGeom>
                                      <a:avLst/>
                                      <a:gdLst>
                                        <a:gd name="connsiteX0" fmla="*/ 1932860 w 2412241"/>
                                        <a:gd name="connsiteY0" fmla="*/ 284177 h 531127"/>
                                        <a:gd name="connsiteX1" fmla="*/ 1618649 w 2412241"/>
                                        <a:gd name="connsiteY1" fmla="*/ 186425 h 531127"/>
                                        <a:gd name="connsiteX2" fmla="*/ 1165743 w 2412241"/>
                                        <a:gd name="connsiteY2" fmla="*/ 278190 h 531127"/>
                                        <a:gd name="connsiteX3" fmla="*/ 860845 w 2412241"/>
                                        <a:gd name="connsiteY3" fmla="*/ 424769 h 531127"/>
                                        <a:gd name="connsiteX4" fmla="*/ 558142 w 2412241"/>
                                        <a:gd name="connsiteY4" fmla="*/ 520359 h 531127"/>
                                        <a:gd name="connsiteX5" fmla="*/ 126389 w 2412241"/>
                                        <a:gd name="connsiteY5" fmla="*/ 452341 h 531127"/>
                                        <a:gd name="connsiteX6" fmla="*/ 0 w 2412241"/>
                                        <a:gd name="connsiteY6" fmla="*/ 336462 h 531127"/>
                                        <a:gd name="connsiteX7" fmla="*/ 18526 w 2412241"/>
                                        <a:gd name="connsiteY7" fmla="*/ 334400 h 531127"/>
                                        <a:gd name="connsiteX8" fmla="*/ 65024 w 2412241"/>
                                        <a:gd name="connsiteY8" fmla="*/ 316839 h 531127"/>
                                        <a:gd name="connsiteX9" fmla="*/ 78694 w 2412241"/>
                                        <a:gd name="connsiteY9" fmla="*/ 318103 h 531127"/>
                                        <a:gd name="connsiteX10" fmla="*/ 486400 w 2412241"/>
                                        <a:gd name="connsiteY10" fmla="*/ 465945 h 531127"/>
                                        <a:gd name="connsiteX11" fmla="*/ 1012778 w 2412241"/>
                                        <a:gd name="connsiteY11" fmla="*/ 248888 h 531127"/>
                                        <a:gd name="connsiteX12" fmla="*/ 1240878 w 2412241"/>
                                        <a:gd name="connsiteY12" fmla="*/ 91599 h 531127"/>
                                        <a:gd name="connsiteX13" fmla="*/ 1457536 w 2412241"/>
                                        <a:gd name="connsiteY13" fmla="*/ 7185 h 531127"/>
                                        <a:gd name="connsiteX14" fmla="*/ 1720060 w 2412241"/>
                                        <a:gd name="connsiteY14" fmla="*/ 26442 h 531127"/>
                                        <a:gd name="connsiteX15" fmla="*/ 2015878 w 2412241"/>
                                        <a:gd name="connsiteY15" fmla="*/ 138763 h 531127"/>
                                        <a:gd name="connsiteX16" fmla="*/ 2286285 w 2412241"/>
                                        <a:gd name="connsiteY16" fmla="*/ 221648 h 531127"/>
                                        <a:gd name="connsiteX17" fmla="*/ 2412242 w 2412241"/>
                                        <a:gd name="connsiteY17" fmla="*/ 226637 h 531127"/>
                                        <a:gd name="connsiteX18" fmla="*/ 2373793 w 2412241"/>
                                        <a:gd name="connsiteY18" fmla="*/ 269409 h 531127"/>
                                        <a:gd name="connsiteX19" fmla="*/ 1865973 w 2412241"/>
                                        <a:gd name="connsiteY19" fmla="*/ 517665 h 531127"/>
                                        <a:gd name="connsiteX20" fmla="*/ 1269382 w 2412241"/>
                                        <a:gd name="connsiteY20" fmla="*/ 334600 h 531127"/>
                                        <a:gd name="connsiteX21" fmla="*/ 1270979 w 2412241"/>
                                        <a:gd name="connsiteY21" fmla="*/ 314777 h 531127"/>
                                        <a:gd name="connsiteX22" fmla="*/ 1675924 w 2412241"/>
                                        <a:gd name="connsiteY22" fmla="*/ 232125 h 531127"/>
                                        <a:gd name="connsiteX23" fmla="*/ 1929135 w 2412241"/>
                                        <a:gd name="connsiteY23" fmla="*/ 287736 h 531127"/>
                                        <a:gd name="connsiteX24" fmla="*/ 1936286 w 2412241"/>
                                        <a:gd name="connsiteY24" fmla="*/ 290530 h 531127"/>
                                        <a:gd name="connsiteX25" fmla="*/ 1942905 w 2412241"/>
                                        <a:gd name="connsiteY25" fmla="*/ 291960 h 531127"/>
                                        <a:gd name="connsiteX26" fmla="*/ 1939080 w 2412241"/>
                                        <a:gd name="connsiteY26" fmla="*/ 287636 h 531127"/>
                                        <a:gd name="connsiteX27" fmla="*/ 1932860 w 2412241"/>
                                        <a:gd name="connsiteY27" fmla="*/ 284177 h 531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2412241" h="531127">
                                          <a:moveTo>
                                            <a:pt x="1932860" y="284177"/>
                                          </a:moveTo>
                                          <a:cubicBezTo>
                                            <a:pt x="1835307" y="228499"/>
                                            <a:pt x="1730238" y="197301"/>
                                            <a:pt x="1618649" y="186425"/>
                                          </a:cubicBezTo>
                                          <a:cubicBezTo>
                                            <a:pt x="1458201" y="170792"/>
                                            <a:pt x="1309527" y="211802"/>
                                            <a:pt x="1165743" y="278190"/>
                                          </a:cubicBezTo>
                                          <a:cubicBezTo>
                                            <a:pt x="1063334" y="325453"/>
                                            <a:pt x="964152" y="379401"/>
                                            <a:pt x="860845" y="424769"/>
                                          </a:cubicBezTo>
                                          <a:cubicBezTo>
                                            <a:pt x="763392" y="467575"/>
                                            <a:pt x="663744" y="503829"/>
                                            <a:pt x="558142" y="520359"/>
                                          </a:cubicBezTo>
                                          <a:cubicBezTo>
                                            <a:pt x="407107" y="544007"/>
                                            <a:pt x="261260" y="531834"/>
                                            <a:pt x="126389" y="452341"/>
                                          </a:cubicBezTo>
                                          <a:cubicBezTo>
                                            <a:pt x="76333" y="422840"/>
                                            <a:pt x="34424" y="384058"/>
                                            <a:pt x="0" y="336462"/>
                                          </a:cubicBezTo>
                                          <a:cubicBezTo>
                                            <a:pt x="6619" y="332438"/>
                                            <a:pt x="12872" y="333935"/>
                                            <a:pt x="18526" y="334400"/>
                                          </a:cubicBezTo>
                                          <a:cubicBezTo>
                                            <a:pt x="36986" y="335930"/>
                                            <a:pt x="53749" y="334201"/>
                                            <a:pt x="65024" y="316839"/>
                                          </a:cubicBezTo>
                                          <a:cubicBezTo>
                                            <a:pt x="70080" y="309056"/>
                                            <a:pt x="73971" y="312615"/>
                                            <a:pt x="78694" y="318103"/>
                                          </a:cubicBezTo>
                                          <a:cubicBezTo>
                                            <a:pt x="186790" y="443927"/>
                                            <a:pt x="327315" y="486134"/>
                                            <a:pt x="486400" y="465945"/>
                                          </a:cubicBezTo>
                                          <a:cubicBezTo>
                                            <a:pt x="680540" y="441299"/>
                                            <a:pt x="855157" y="364800"/>
                                            <a:pt x="1012778" y="248888"/>
                                          </a:cubicBezTo>
                                          <a:cubicBezTo>
                                            <a:pt x="1087182" y="194141"/>
                                            <a:pt x="1160953" y="138363"/>
                                            <a:pt x="1240878" y="91599"/>
                                          </a:cubicBezTo>
                                          <a:cubicBezTo>
                                            <a:pt x="1308629" y="51986"/>
                                            <a:pt x="1379607" y="20622"/>
                                            <a:pt x="1457536" y="7185"/>
                                          </a:cubicBezTo>
                                          <a:cubicBezTo>
                                            <a:pt x="1546641" y="-8215"/>
                                            <a:pt x="1633816" y="2495"/>
                                            <a:pt x="1720060" y="26442"/>
                                          </a:cubicBezTo>
                                          <a:cubicBezTo>
                                            <a:pt x="1822136" y="54813"/>
                                            <a:pt x="1918159" y="98950"/>
                                            <a:pt x="2015878" y="138763"/>
                                          </a:cubicBezTo>
                                          <a:cubicBezTo>
                                            <a:pt x="2103519" y="174451"/>
                                            <a:pt x="2192058" y="207412"/>
                                            <a:pt x="2286285" y="221648"/>
                                          </a:cubicBezTo>
                                          <a:cubicBezTo>
                                            <a:pt x="2326729" y="227767"/>
                                            <a:pt x="2367440" y="229031"/>
                                            <a:pt x="2412242" y="226637"/>
                                          </a:cubicBezTo>
                                          <a:cubicBezTo>
                                            <a:pt x="2397873" y="242668"/>
                                            <a:pt x="2386332" y="256538"/>
                                            <a:pt x="2373793" y="269409"/>
                                          </a:cubicBezTo>
                                          <a:cubicBezTo>
                                            <a:pt x="2234232" y="412895"/>
                                            <a:pt x="2065170" y="498640"/>
                                            <a:pt x="1865973" y="517665"/>
                                          </a:cubicBezTo>
                                          <a:cubicBezTo>
                                            <a:pt x="1642996" y="538952"/>
                                            <a:pt x="1444032" y="474826"/>
                                            <a:pt x="1269382" y="334600"/>
                                          </a:cubicBezTo>
                                          <a:cubicBezTo>
                                            <a:pt x="1258739" y="326052"/>
                                            <a:pt x="1255779" y="322327"/>
                                            <a:pt x="1270979" y="314777"/>
                                          </a:cubicBezTo>
                                          <a:cubicBezTo>
                                            <a:pt x="1398798" y="251515"/>
                                            <a:pt x="1533702" y="224508"/>
                                            <a:pt x="1675924" y="232125"/>
                                          </a:cubicBezTo>
                                          <a:cubicBezTo>
                                            <a:pt x="1763432" y="236814"/>
                                            <a:pt x="1847547" y="256371"/>
                                            <a:pt x="1929135" y="287736"/>
                                          </a:cubicBezTo>
                                          <a:cubicBezTo>
                                            <a:pt x="1931529" y="288667"/>
                                            <a:pt x="1933891" y="289598"/>
                                            <a:pt x="1936286" y="290530"/>
                                          </a:cubicBezTo>
                                          <a:cubicBezTo>
                                            <a:pt x="1938148" y="292559"/>
                                            <a:pt x="1940111" y="294188"/>
                                            <a:pt x="1942905" y="291960"/>
                                          </a:cubicBezTo>
                                          <a:cubicBezTo>
                                            <a:pt x="1941641" y="290530"/>
                                            <a:pt x="1940344" y="289066"/>
                                            <a:pt x="1939080" y="287636"/>
                                          </a:cubicBezTo>
                                          <a:cubicBezTo>
                                            <a:pt x="1937051" y="286472"/>
                                            <a:pt x="1934955" y="285308"/>
                                            <a:pt x="1932860" y="284177"/>
                                          </a:cubicBezTo>
                                          <a:close/>
                                        </a:path>
                                      </a:pathLst>
                                    </a:custGeom>
                                    <a:solidFill>
                                      <a:srgbClr val="FFCC00"/>
                                    </a:solidFill>
                                    <a:ln>
                                      <a:solidFill>
                                        <a:schemeClr val="accent5"/>
                                      </a:solidFill>
                                    </a:ln>
                                    <a:effectLst>
                                      <a:outerShdw blurRad="50800" dist="38100" dir="2700000" algn="tl" rotWithShape="0">
                                        <a:prstClr val="black">
                                          <a:alpha val="40000"/>
                                        </a:prstClr>
                                      </a:outerShdw>
                                    </a:effectLst>
                                  </wps:spPr>
                                  <wps:style>
                                    <a:lnRef idx="2">
                                      <a:schemeClr val="accent5">
                                        <a:shade val="50000"/>
                                      </a:schemeClr>
                                    </a:lnRef>
                                    <a:fillRef idx="1">
                                      <a:schemeClr val="accent5"/>
                                    </a:fillRef>
                                    <a:effectRef idx="0">
                                      <a:schemeClr val="accent5"/>
                                    </a:effectRef>
                                    <a:fontRef idx="minor">
                                      <a:schemeClr val="lt1"/>
                                    </a:fontRef>
                                  </wps:style>
                                  <wps:bodyPr wrap="square" rtlCol="0" anchor="ctr">
                                    <a:noAutofit/>
                                  </wps:bodyPr>
                                </wps:wsp>
                                <wps:wsp>
                                  <wps:cNvPr id="111064119" name="Freeform: Shape 457"/>
                                  <wps:cNvSpPr/>
                                  <wps:spPr>
                                    <a:xfrm>
                                      <a:off x="558275" y="48"/>
                                      <a:ext cx="1301179" cy="765538"/>
                                    </a:xfrm>
                                    <a:custGeom>
                                      <a:avLst/>
                                      <a:gdLst>
                                        <a:gd name="connsiteX0" fmla="*/ 0 w 1301178"/>
                                        <a:gd name="connsiteY0" fmla="*/ 529890 h 765539"/>
                                        <a:gd name="connsiteX1" fmla="*/ 83484 w 1301178"/>
                                        <a:gd name="connsiteY1" fmla="*/ 447437 h 765539"/>
                                        <a:gd name="connsiteX2" fmla="*/ 93029 w 1301178"/>
                                        <a:gd name="connsiteY2" fmla="*/ 424321 h 765539"/>
                                        <a:gd name="connsiteX3" fmla="*/ 93029 w 1301178"/>
                                        <a:gd name="connsiteY3" fmla="*/ 196787 h 765539"/>
                                        <a:gd name="connsiteX4" fmla="*/ 78661 w 1301178"/>
                                        <a:gd name="connsiteY4" fmla="*/ 185545 h 765539"/>
                                        <a:gd name="connsiteX5" fmla="*/ 5022 w 1301178"/>
                                        <a:gd name="connsiteY5" fmla="*/ 205301 h 765539"/>
                                        <a:gd name="connsiteX6" fmla="*/ 96655 w 1301178"/>
                                        <a:gd name="connsiteY6" fmla="*/ 121718 h 765539"/>
                                        <a:gd name="connsiteX7" fmla="*/ 109460 w 1301178"/>
                                        <a:gd name="connsiteY7" fmla="*/ 121119 h 765539"/>
                                        <a:gd name="connsiteX8" fmla="*/ 228133 w 1301178"/>
                                        <a:gd name="connsiteY8" fmla="*/ 197352 h 765539"/>
                                        <a:gd name="connsiteX9" fmla="*/ 236182 w 1301178"/>
                                        <a:gd name="connsiteY9" fmla="*/ 213849 h 765539"/>
                                        <a:gd name="connsiteX10" fmla="*/ 236049 w 1301178"/>
                                        <a:gd name="connsiteY10" fmla="*/ 290182 h 765539"/>
                                        <a:gd name="connsiteX11" fmla="*/ 248056 w 1301178"/>
                                        <a:gd name="connsiteY11" fmla="*/ 282432 h 765539"/>
                                        <a:gd name="connsiteX12" fmla="*/ 523951 w 1301178"/>
                                        <a:gd name="connsiteY12" fmla="*/ 6371 h 765539"/>
                                        <a:gd name="connsiteX13" fmla="*/ 544306 w 1301178"/>
                                        <a:gd name="connsiteY13" fmla="*/ 5972 h 765539"/>
                                        <a:gd name="connsiteX14" fmla="*/ 1299217 w 1301178"/>
                                        <a:gd name="connsiteY14" fmla="*/ 761315 h 765539"/>
                                        <a:gd name="connsiteX15" fmla="*/ 1301179 w 1301178"/>
                                        <a:gd name="connsiteY15" fmla="*/ 765539 h 765539"/>
                                        <a:gd name="connsiteX16" fmla="*/ 1207351 w 1301178"/>
                                        <a:gd name="connsiteY16" fmla="*/ 753765 h 765539"/>
                                        <a:gd name="connsiteX17" fmla="*/ 1086749 w 1301178"/>
                                        <a:gd name="connsiteY17" fmla="*/ 761149 h 765539"/>
                                        <a:gd name="connsiteX18" fmla="*/ 1059210 w 1301178"/>
                                        <a:gd name="connsiteY18" fmla="*/ 752634 h 765539"/>
                                        <a:gd name="connsiteX19" fmla="*/ 547665 w 1301178"/>
                                        <a:gd name="connsiteY19" fmla="*/ 240025 h 765539"/>
                                        <a:gd name="connsiteX20" fmla="*/ 521024 w 1301178"/>
                                        <a:gd name="connsiteY20" fmla="*/ 239759 h 765539"/>
                                        <a:gd name="connsiteX21" fmla="*/ 153896 w 1301178"/>
                                        <a:gd name="connsiteY21" fmla="*/ 607785 h 765539"/>
                                        <a:gd name="connsiteX22" fmla="*/ 132775 w 1301178"/>
                                        <a:gd name="connsiteY22" fmla="*/ 607885 h 765539"/>
                                        <a:gd name="connsiteX23" fmla="*/ 0 w 1301178"/>
                                        <a:gd name="connsiteY23" fmla="*/ 529890 h 765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301178" h="765539">
                                          <a:moveTo>
                                            <a:pt x="0" y="529890"/>
                                          </a:moveTo>
                                          <a:cubicBezTo>
                                            <a:pt x="29269" y="500887"/>
                                            <a:pt x="56077" y="473846"/>
                                            <a:pt x="83484" y="447437"/>
                                          </a:cubicBezTo>
                                          <a:cubicBezTo>
                                            <a:pt x="90468" y="440718"/>
                                            <a:pt x="93096" y="433900"/>
                                            <a:pt x="93029" y="424321"/>
                                          </a:cubicBezTo>
                                          <a:cubicBezTo>
                                            <a:pt x="92663" y="348487"/>
                                            <a:pt x="92630" y="272621"/>
                                            <a:pt x="93029" y="196787"/>
                                          </a:cubicBezTo>
                                          <a:cubicBezTo>
                                            <a:pt x="93096" y="185212"/>
                                            <a:pt x="91832" y="180922"/>
                                            <a:pt x="78661" y="185545"/>
                                          </a:cubicBezTo>
                                          <a:cubicBezTo>
                                            <a:pt x="54880" y="193893"/>
                                            <a:pt x="30367" y="200246"/>
                                            <a:pt x="5022" y="205301"/>
                                          </a:cubicBezTo>
                                          <a:cubicBezTo>
                                            <a:pt x="35589" y="177496"/>
                                            <a:pt x="66288" y="149757"/>
                                            <a:pt x="96655" y="121718"/>
                                          </a:cubicBezTo>
                                          <a:cubicBezTo>
                                            <a:pt x="101378" y="117361"/>
                                            <a:pt x="104571" y="117960"/>
                                            <a:pt x="109460" y="121119"/>
                                          </a:cubicBezTo>
                                          <a:cubicBezTo>
                                            <a:pt x="148907" y="146697"/>
                                            <a:pt x="188420" y="172174"/>
                                            <a:pt x="228133" y="197352"/>
                                          </a:cubicBezTo>
                                          <a:cubicBezTo>
                                            <a:pt x="234718" y="201543"/>
                                            <a:pt x="236282" y="206632"/>
                                            <a:pt x="236182" y="213849"/>
                                          </a:cubicBezTo>
                                          <a:cubicBezTo>
                                            <a:pt x="235849" y="239227"/>
                                            <a:pt x="236049" y="264638"/>
                                            <a:pt x="236049" y="290182"/>
                                          </a:cubicBezTo>
                                          <a:cubicBezTo>
                                            <a:pt x="243034" y="291346"/>
                                            <a:pt x="244929" y="285559"/>
                                            <a:pt x="248056" y="282432"/>
                                          </a:cubicBezTo>
                                          <a:cubicBezTo>
                                            <a:pt x="340187" y="190567"/>
                                            <a:pt x="432252" y="98635"/>
                                            <a:pt x="523951" y="6371"/>
                                          </a:cubicBezTo>
                                          <a:cubicBezTo>
                                            <a:pt x="531833" y="-1578"/>
                                            <a:pt x="535825" y="-2509"/>
                                            <a:pt x="544306" y="5972"/>
                                          </a:cubicBezTo>
                                          <a:cubicBezTo>
                                            <a:pt x="795754" y="257919"/>
                                            <a:pt x="1047535" y="509567"/>
                                            <a:pt x="1299217" y="761315"/>
                                          </a:cubicBezTo>
                                          <a:cubicBezTo>
                                            <a:pt x="1299848" y="761947"/>
                                            <a:pt x="1300048" y="763045"/>
                                            <a:pt x="1301179" y="765539"/>
                                          </a:cubicBezTo>
                                          <a:cubicBezTo>
                                            <a:pt x="1269415" y="760484"/>
                                            <a:pt x="1238583" y="755595"/>
                                            <a:pt x="1207351" y="753765"/>
                                          </a:cubicBezTo>
                                          <a:cubicBezTo>
                                            <a:pt x="1166774" y="751370"/>
                                            <a:pt x="1126595" y="753532"/>
                                            <a:pt x="1086749" y="761149"/>
                                          </a:cubicBezTo>
                                          <a:cubicBezTo>
                                            <a:pt x="1075374" y="763311"/>
                                            <a:pt x="1067724" y="761182"/>
                                            <a:pt x="1059210" y="752634"/>
                                          </a:cubicBezTo>
                                          <a:cubicBezTo>
                                            <a:pt x="888850" y="581576"/>
                                            <a:pt x="718025" y="411050"/>
                                            <a:pt x="547665" y="240025"/>
                                          </a:cubicBezTo>
                                          <a:cubicBezTo>
                                            <a:pt x="537255" y="229582"/>
                                            <a:pt x="531900" y="228817"/>
                                            <a:pt x="521024" y="239759"/>
                                          </a:cubicBezTo>
                                          <a:cubicBezTo>
                                            <a:pt x="398925" y="362723"/>
                                            <a:pt x="276161" y="485021"/>
                                            <a:pt x="153896" y="607785"/>
                                          </a:cubicBezTo>
                                          <a:cubicBezTo>
                                            <a:pt x="145680" y="616034"/>
                                            <a:pt x="141822" y="618063"/>
                                            <a:pt x="132775" y="607885"/>
                                          </a:cubicBezTo>
                                          <a:cubicBezTo>
                                            <a:pt x="98052" y="568771"/>
                                            <a:pt x="53449" y="545189"/>
                                            <a:pt x="0" y="529890"/>
                                          </a:cubicBezTo>
                                          <a:close/>
                                        </a:path>
                                      </a:pathLst>
                                    </a:custGeom>
                                    <a:ln/>
                                  </wps:spPr>
                                  <wps:style>
                                    <a:lnRef idx="2">
                                      <a:schemeClr val="accent5">
                                        <a:shade val="50000"/>
                                      </a:schemeClr>
                                    </a:lnRef>
                                    <a:fillRef idx="1">
                                      <a:schemeClr val="accent5"/>
                                    </a:fillRef>
                                    <a:effectRef idx="0">
                                      <a:schemeClr val="accent5"/>
                                    </a:effectRef>
                                    <a:fontRef idx="minor">
                                      <a:schemeClr val="lt1"/>
                                    </a:fontRef>
                                  </wps:style>
                                  <wps:bodyPr wrap="square" rtlCol="0" anchor="ctr">
                                    <a:noAutofit/>
                                  </wps:bodyPr>
                                </wps:wsp>
                                <wps:wsp>
                                  <wps:cNvPr id="1570315355" name="Freeform: Shape 458"/>
                                  <wps:cNvSpPr/>
                                  <wps:spPr>
                                    <a:xfrm>
                                      <a:off x="0" y="596411"/>
                                      <a:ext cx="632878" cy="490869"/>
                                    </a:xfrm>
                                    <a:custGeom>
                                      <a:avLst/>
                                      <a:gdLst>
                                        <a:gd name="connsiteX0" fmla="*/ 0 w 632878"/>
                                        <a:gd name="connsiteY0" fmla="*/ 490770 h 490869"/>
                                        <a:gd name="connsiteX1" fmla="*/ 56709 w 632878"/>
                                        <a:gd name="connsiteY1" fmla="*/ 434926 h 490869"/>
                                        <a:gd name="connsiteX2" fmla="*/ 483040 w 632878"/>
                                        <a:gd name="connsiteY2" fmla="*/ 9193 h 490869"/>
                                        <a:gd name="connsiteX3" fmla="*/ 510547 w 632878"/>
                                        <a:gd name="connsiteY3" fmla="*/ 1110 h 490869"/>
                                        <a:gd name="connsiteX4" fmla="*/ 628322 w 632878"/>
                                        <a:gd name="connsiteY4" fmla="*/ 75980 h 490869"/>
                                        <a:gd name="connsiteX5" fmla="*/ 627124 w 632878"/>
                                        <a:gd name="connsiteY5" fmla="*/ 96468 h 490869"/>
                                        <a:gd name="connsiteX6" fmla="*/ 239076 w 632878"/>
                                        <a:gd name="connsiteY6" fmla="*/ 483020 h 490869"/>
                                        <a:gd name="connsiteX7" fmla="*/ 225306 w 632878"/>
                                        <a:gd name="connsiteY7" fmla="*/ 490870 h 490869"/>
                                        <a:gd name="connsiteX8" fmla="*/ 0 w 632878"/>
                                        <a:gd name="connsiteY8" fmla="*/ 490770 h 490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32878" h="490869">
                                          <a:moveTo>
                                            <a:pt x="0" y="490770"/>
                                          </a:moveTo>
                                          <a:cubicBezTo>
                                            <a:pt x="21287" y="469816"/>
                                            <a:pt x="39114" y="452487"/>
                                            <a:pt x="56709" y="434926"/>
                                          </a:cubicBezTo>
                                          <a:cubicBezTo>
                                            <a:pt x="198897" y="293103"/>
                                            <a:pt x="341118" y="151314"/>
                                            <a:pt x="483040" y="9193"/>
                                          </a:cubicBezTo>
                                          <a:cubicBezTo>
                                            <a:pt x="491389" y="811"/>
                                            <a:pt x="498606" y="-1717"/>
                                            <a:pt x="510547" y="1110"/>
                                          </a:cubicBezTo>
                                          <a:cubicBezTo>
                                            <a:pt x="558708" y="12452"/>
                                            <a:pt x="598254" y="36366"/>
                                            <a:pt x="628322" y="75980"/>
                                          </a:cubicBezTo>
                                          <a:cubicBezTo>
                                            <a:pt x="634375" y="83962"/>
                                            <a:pt x="634807" y="88818"/>
                                            <a:pt x="627124" y="96468"/>
                                          </a:cubicBezTo>
                                          <a:cubicBezTo>
                                            <a:pt x="497575" y="225119"/>
                                            <a:pt x="368392" y="354136"/>
                                            <a:pt x="239076" y="483020"/>
                                          </a:cubicBezTo>
                                          <a:cubicBezTo>
                                            <a:pt x="235251" y="486845"/>
                                            <a:pt x="231891" y="490903"/>
                                            <a:pt x="225306" y="490870"/>
                                          </a:cubicBezTo>
                                          <a:cubicBezTo>
                                            <a:pt x="151933" y="490703"/>
                                            <a:pt x="78528" y="490770"/>
                                            <a:pt x="0" y="490770"/>
                                          </a:cubicBezTo>
                                          <a:close/>
                                        </a:path>
                                      </a:pathLst>
                                    </a:custGeom>
                                    <a:ln/>
                                  </wps:spPr>
                                  <wps:style>
                                    <a:lnRef idx="2">
                                      <a:schemeClr val="accent5">
                                        <a:shade val="50000"/>
                                      </a:schemeClr>
                                    </a:lnRef>
                                    <a:fillRef idx="1">
                                      <a:schemeClr val="accent5"/>
                                    </a:fillRef>
                                    <a:effectRef idx="0">
                                      <a:schemeClr val="accent5"/>
                                    </a:effectRef>
                                    <a:fontRef idx="minor">
                                      <a:schemeClr val="lt1"/>
                                    </a:fontRef>
                                  </wps:style>
                                  <wps:bodyPr wrap="square" rtlCol="0" anchor="ctr">
                                    <a:noAutofit/>
                                  </wps:bodyPr>
                                </wps:wsp>
                                <wps:wsp>
                                  <wps:cNvPr id="423350621" name="Freeform: Shape 459"/>
                                  <wps:cNvSpPr/>
                                  <wps:spPr>
                                    <a:xfrm>
                                      <a:off x="114341" y="540672"/>
                                      <a:ext cx="618428" cy="399099"/>
                                    </a:xfrm>
                                    <a:custGeom>
                                      <a:avLst/>
                                      <a:gdLst>
                                        <a:gd name="connsiteX0" fmla="*/ 4564 w 618427"/>
                                        <a:gd name="connsiteY0" fmla="*/ 399100 h 399099"/>
                                        <a:gd name="connsiteX1" fmla="*/ 25451 w 618427"/>
                                        <a:gd name="connsiteY1" fmla="*/ 218729 h 399099"/>
                                        <a:gd name="connsiteX2" fmla="*/ 396537 w 618427"/>
                                        <a:gd name="connsiteY2" fmla="*/ 2437 h 399099"/>
                                        <a:gd name="connsiteX3" fmla="*/ 607940 w 618427"/>
                                        <a:gd name="connsiteY3" fmla="*/ 163550 h 399099"/>
                                        <a:gd name="connsiteX4" fmla="*/ 546408 w 618427"/>
                                        <a:gd name="connsiteY4" fmla="*/ 362015 h 399099"/>
                                        <a:gd name="connsiteX5" fmla="*/ 457004 w 618427"/>
                                        <a:gd name="connsiteY5" fmla="*/ 390086 h 399099"/>
                                        <a:gd name="connsiteX6" fmla="*/ 465985 w 618427"/>
                                        <a:gd name="connsiteY6" fmla="*/ 384998 h 399099"/>
                                        <a:gd name="connsiteX7" fmla="*/ 558315 w 618427"/>
                                        <a:gd name="connsiteY7" fmla="*/ 170435 h 399099"/>
                                        <a:gd name="connsiteX8" fmla="*/ 375084 w 618427"/>
                                        <a:gd name="connsiteY8" fmla="*/ 32271 h 399099"/>
                                        <a:gd name="connsiteX9" fmla="*/ 74577 w 618427"/>
                                        <a:gd name="connsiteY9" fmla="*/ 271181 h 399099"/>
                                        <a:gd name="connsiteX10" fmla="*/ 71816 w 618427"/>
                                        <a:gd name="connsiteY10" fmla="*/ 295826 h 399099"/>
                                        <a:gd name="connsiteX11" fmla="*/ 42447 w 618427"/>
                                        <a:gd name="connsiteY11" fmla="*/ 361250 h 399099"/>
                                        <a:gd name="connsiteX12" fmla="*/ 4564 w 618427"/>
                                        <a:gd name="connsiteY12" fmla="*/ 399100 h 3990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18427" h="399099">
                                          <a:moveTo>
                                            <a:pt x="4564" y="399100"/>
                                          </a:moveTo>
                                          <a:cubicBezTo>
                                            <a:pt x="-5581" y="334375"/>
                                            <a:pt x="1104" y="275438"/>
                                            <a:pt x="25451" y="218729"/>
                                          </a:cubicBezTo>
                                          <a:cubicBezTo>
                                            <a:pt x="87083" y="75244"/>
                                            <a:pt x="241743" y="-16355"/>
                                            <a:pt x="396537" y="2437"/>
                                          </a:cubicBezTo>
                                          <a:cubicBezTo>
                                            <a:pt x="497050" y="14643"/>
                                            <a:pt x="574280" y="62405"/>
                                            <a:pt x="607940" y="163550"/>
                                          </a:cubicBezTo>
                                          <a:cubicBezTo>
                                            <a:pt x="634448" y="243175"/>
                                            <a:pt x="609536" y="320639"/>
                                            <a:pt x="546408" y="362015"/>
                                          </a:cubicBezTo>
                                          <a:cubicBezTo>
                                            <a:pt x="520565" y="378944"/>
                                            <a:pt x="492028" y="387725"/>
                                            <a:pt x="457004" y="390086"/>
                                          </a:cubicBezTo>
                                          <a:cubicBezTo>
                                            <a:pt x="462393" y="387027"/>
                                            <a:pt x="464089" y="385763"/>
                                            <a:pt x="465985" y="384998"/>
                                          </a:cubicBezTo>
                                          <a:cubicBezTo>
                                            <a:pt x="556220" y="348511"/>
                                            <a:pt x="594170" y="262001"/>
                                            <a:pt x="558315" y="170435"/>
                                          </a:cubicBezTo>
                                          <a:cubicBezTo>
                                            <a:pt x="525787" y="87350"/>
                                            <a:pt x="462359" y="41451"/>
                                            <a:pt x="375084" y="32271"/>
                                          </a:cubicBezTo>
                                          <a:cubicBezTo>
                                            <a:pt x="222253" y="16173"/>
                                            <a:pt x="95398" y="118416"/>
                                            <a:pt x="74577" y="271181"/>
                                          </a:cubicBezTo>
                                          <a:cubicBezTo>
                                            <a:pt x="73446" y="279396"/>
                                            <a:pt x="70885" y="287811"/>
                                            <a:pt x="71816" y="295826"/>
                                          </a:cubicBezTo>
                                          <a:cubicBezTo>
                                            <a:pt x="75042" y="323798"/>
                                            <a:pt x="63967" y="344187"/>
                                            <a:pt x="42447" y="361250"/>
                                          </a:cubicBezTo>
                                          <a:cubicBezTo>
                                            <a:pt x="29609" y="371427"/>
                                            <a:pt x="18965" y="384499"/>
                                            <a:pt x="4564" y="399100"/>
                                          </a:cubicBezTo>
                                          <a:close/>
                                        </a:path>
                                      </a:pathLst>
                                    </a:custGeom>
                                    <a:solidFill>
                                      <a:srgbClr val="FFCC00"/>
                                    </a:solidFill>
                                    <a:ln>
                                      <a:solidFill>
                                        <a:schemeClr val="accent5"/>
                                      </a:solidFill>
                                    </a:ln>
                                    <a:effectLst>
                                      <a:outerShdw blurRad="50800" dist="38100" dir="2700000" algn="tl" rotWithShape="0">
                                        <a:prstClr val="black">
                                          <a:alpha val="40000"/>
                                        </a:prstClr>
                                      </a:outerShdw>
                                    </a:effectLst>
                                  </wps:spPr>
                                  <wps:style>
                                    <a:lnRef idx="2">
                                      <a:schemeClr val="accent5">
                                        <a:shade val="50000"/>
                                      </a:schemeClr>
                                    </a:lnRef>
                                    <a:fillRef idx="1">
                                      <a:schemeClr val="accent5"/>
                                    </a:fillRef>
                                    <a:effectRef idx="0">
                                      <a:schemeClr val="accent5"/>
                                    </a:effectRef>
                                    <a:fontRef idx="minor">
                                      <a:schemeClr val="lt1"/>
                                    </a:fontRef>
                                  </wps:style>
                                  <wps:bodyPr wrap="square" rtlCol="0" anchor="ctr">
                                    <a:noAutofit/>
                                  </wps:bodyPr>
                                </wps:wsp>
                                <wps:wsp>
                                  <wps:cNvPr id="1184817506" name="Freeform: Shape 460"/>
                                  <wps:cNvSpPr/>
                                  <wps:spPr>
                                    <a:xfrm>
                                      <a:off x="797650" y="269327"/>
                                      <a:ext cx="615151" cy="320014"/>
                                    </a:xfrm>
                                    <a:custGeom>
                                      <a:avLst/>
                                      <a:gdLst>
                                        <a:gd name="connsiteX0" fmla="*/ 0 w 615150"/>
                                        <a:gd name="connsiteY0" fmla="*/ 286753 h 320014"/>
                                        <a:gd name="connsiteX1" fmla="*/ 286605 w 615150"/>
                                        <a:gd name="connsiteY1" fmla="*/ 5104 h 320014"/>
                                        <a:gd name="connsiteX2" fmla="*/ 302237 w 615150"/>
                                        <a:gd name="connsiteY2" fmla="*/ 4272 h 320014"/>
                                        <a:gd name="connsiteX3" fmla="*/ 613188 w 615150"/>
                                        <a:gd name="connsiteY3" fmla="*/ 315656 h 320014"/>
                                        <a:gd name="connsiteX4" fmla="*/ 615151 w 615150"/>
                                        <a:gd name="connsiteY4" fmla="*/ 319913 h 320014"/>
                                        <a:gd name="connsiteX5" fmla="*/ 603875 w 615150"/>
                                        <a:gd name="connsiteY5" fmla="*/ 313660 h 320014"/>
                                        <a:gd name="connsiteX6" fmla="*/ 304998 w 615150"/>
                                        <a:gd name="connsiteY6" fmla="*/ 65504 h 320014"/>
                                        <a:gd name="connsiteX7" fmla="*/ 277724 w 615150"/>
                                        <a:gd name="connsiteY7" fmla="*/ 65405 h 320014"/>
                                        <a:gd name="connsiteX8" fmla="*/ 6719 w 615150"/>
                                        <a:gd name="connsiteY8" fmla="*/ 289879 h 320014"/>
                                        <a:gd name="connsiteX9" fmla="*/ 0 w 615150"/>
                                        <a:gd name="connsiteY9" fmla="*/ 286753 h 320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15150" h="320014">
                                          <a:moveTo>
                                            <a:pt x="0" y="286753"/>
                                          </a:moveTo>
                                          <a:cubicBezTo>
                                            <a:pt x="95557" y="192892"/>
                                            <a:pt x="191147" y="99064"/>
                                            <a:pt x="286605" y="5104"/>
                                          </a:cubicBezTo>
                                          <a:cubicBezTo>
                                            <a:pt x="292093" y="-318"/>
                                            <a:pt x="295385" y="-2613"/>
                                            <a:pt x="302237" y="4272"/>
                                          </a:cubicBezTo>
                                          <a:cubicBezTo>
                                            <a:pt x="405710" y="108244"/>
                                            <a:pt x="509516" y="211883"/>
                                            <a:pt x="613188" y="315656"/>
                                          </a:cubicBezTo>
                                          <a:cubicBezTo>
                                            <a:pt x="614153" y="316620"/>
                                            <a:pt x="614419" y="318250"/>
                                            <a:pt x="615151" y="319913"/>
                                          </a:cubicBezTo>
                                          <a:cubicBezTo>
                                            <a:pt x="609230" y="320745"/>
                                            <a:pt x="607002" y="316255"/>
                                            <a:pt x="603875" y="313660"/>
                                          </a:cubicBezTo>
                                          <a:cubicBezTo>
                                            <a:pt x="504127" y="231075"/>
                                            <a:pt x="404346" y="148556"/>
                                            <a:pt x="304998" y="65504"/>
                                          </a:cubicBezTo>
                                          <a:cubicBezTo>
                                            <a:pt x="294587" y="56790"/>
                                            <a:pt x="288700" y="56225"/>
                                            <a:pt x="277724" y="65405"/>
                                          </a:cubicBezTo>
                                          <a:cubicBezTo>
                                            <a:pt x="187788" y="140706"/>
                                            <a:pt x="97154" y="215143"/>
                                            <a:pt x="6719" y="289879"/>
                                          </a:cubicBezTo>
                                          <a:cubicBezTo>
                                            <a:pt x="4091" y="289713"/>
                                            <a:pt x="1530" y="289380"/>
                                            <a:pt x="0" y="286753"/>
                                          </a:cubicBezTo>
                                          <a:close/>
                                        </a:path>
                                      </a:pathLst>
                                    </a:custGeom>
                                    <a:ln/>
                                  </wps:spPr>
                                  <wps:style>
                                    <a:lnRef idx="2">
                                      <a:schemeClr val="accent5">
                                        <a:shade val="50000"/>
                                      </a:schemeClr>
                                    </a:lnRef>
                                    <a:fillRef idx="1">
                                      <a:schemeClr val="accent5"/>
                                    </a:fillRef>
                                    <a:effectRef idx="0">
                                      <a:schemeClr val="accent5"/>
                                    </a:effectRef>
                                    <a:fontRef idx="minor">
                                      <a:schemeClr val="lt1"/>
                                    </a:fontRef>
                                  </wps:style>
                                  <wps:bodyPr wrap="square" rtlCol="0" anchor="ctr">
                                    <a:noAutofit/>
                                  </wps:bodyPr>
                                </wps:wsp>
                                <wps:wsp>
                                  <wps:cNvPr id="763946054" name="Freeform: Shape 461"/>
                                  <wps:cNvSpPr/>
                                  <wps:spPr>
                                    <a:xfrm>
                                      <a:off x="942232" y="652400"/>
                                      <a:ext cx="121074" cy="122101"/>
                                    </a:xfrm>
                                    <a:custGeom>
                                      <a:avLst/>
                                      <a:gdLst>
                                        <a:gd name="connsiteX0" fmla="*/ 120968 w 121074"/>
                                        <a:gd name="connsiteY0" fmla="*/ 62631 h 122101"/>
                                        <a:gd name="connsiteX1" fmla="*/ 121068 w 121074"/>
                                        <a:gd name="connsiteY1" fmla="*/ 112389 h 122101"/>
                                        <a:gd name="connsiteX2" fmla="*/ 111589 w 121074"/>
                                        <a:gd name="connsiteY2" fmla="*/ 122101 h 122101"/>
                                        <a:gd name="connsiteX3" fmla="*/ 8781 w 121074"/>
                                        <a:gd name="connsiteY3" fmla="*/ 122067 h 122101"/>
                                        <a:gd name="connsiteX4" fmla="*/ 0 w 121074"/>
                                        <a:gd name="connsiteY4" fmla="*/ 113386 h 122101"/>
                                        <a:gd name="connsiteX5" fmla="*/ 0 w 121074"/>
                                        <a:gd name="connsiteY5" fmla="*/ 8916 h 122101"/>
                                        <a:gd name="connsiteX6" fmla="*/ 8582 w 121074"/>
                                        <a:gd name="connsiteY6" fmla="*/ 68 h 122101"/>
                                        <a:gd name="connsiteX7" fmla="*/ 111389 w 121074"/>
                                        <a:gd name="connsiteY7" fmla="*/ 2 h 122101"/>
                                        <a:gd name="connsiteX8" fmla="*/ 121068 w 121074"/>
                                        <a:gd name="connsiteY8" fmla="*/ 11244 h 122101"/>
                                        <a:gd name="connsiteX9" fmla="*/ 120968 w 121074"/>
                                        <a:gd name="connsiteY9" fmla="*/ 62631 h 1221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1074" h="122101">
                                          <a:moveTo>
                                            <a:pt x="120968" y="62631"/>
                                          </a:moveTo>
                                          <a:cubicBezTo>
                                            <a:pt x="120968" y="79228"/>
                                            <a:pt x="120769" y="95792"/>
                                            <a:pt x="121068" y="112389"/>
                                          </a:cubicBezTo>
                                          <a:cubicBezTo>
                                            <a:pt x="121201" y="119373"/>
                                            <a:pt x="118906" y="122167"/>
                                            <a:pt x="111589" y="122101"/>
                                          </a:cubicBezTo>
                                          <a:cubicBezTo>
                                            <a:pt x="77331" y="121835"/>
                                            <a:pt x="43039" y="121868"/>
                                            <a:pt x="8781" y="122067"/>
                                          </a:cubicBezTo>
                                          <a:cubicBezTo>
                                            <a:pt x="2295" y="122101"/>
                                            <a:pt x="0" y="119673"/>
                                            <a:pt x="0" y="113386"/>
                                          </a:cubicBezTo>
                                          <a:cubicBezTo>
                                            <a:pt x="133" y="78563"/>
                                            <a:pt x="133" y="43739"/>
                                            <a:pt x="0" y="8916"/>
                                          </a:cubicBezTo>
                                          <a:cubicBezTo>
                                            <a:pt x="-33" y="2762"/>
                                            <a:pt x="1896" y="35"/>
                                            <a:pt x="8582" y="68"/>
                                          </a:cubicBezTo>
                                          <a:cubicBezTo>
                                            <a:pt x="42840" y="301"/>
                                            <a:pt x="77131" y="401"/>
                                            <a:pt x="111389" y="2"/>
                                          </a:cubicBezTo>
                                          <a:cubicBezTo>
                                            <a:pt x="120203" y="-98"/>
                                            <a:pt x="121168" y="4193"/>
                                            <a:pt x="121068" y="11244"/>
                                          </a:cubicBezTo>
                                          <a:cubicBezTo>
                                            <a:pt x="120802" y="28373"/>
                                            <a:pt x="120968" y="45502"/>
                                            <a:pt x="120968" y="62631"/>
                                          </a:cubicBezTo>
                                          <a:close/>
                                        </a:path>
                                      </a:pathLst>
                                    </a:custGeom>
                                    <a:ln/>
                                  </wps:spPr>
                                  <wps:style>
                                    <a:lnRef idx="2">
                                      <a:schemeClr val="accent5">
                                        <a:shade val="50000"/>
                                      </a:schemeClr>
                                    </a:lnRef>
                                    <a:fillRef idx="1">
                                      <a:schemeClr val="accent5"/>
                                    </a:fillRef>
                                    <a:effectRef idx="0">
                                      <a:schemeClr val="accent5"/>
                                    </a:effectRef>
                                    <a:fontRef idx="minor">
                                      <a:schemeClr val="lt1"/>
                                    </a:fontRef>
                                  </wps:style>
                                  <wps:bodyPr wrap="square" rtlCol="0" anchor="ctr">
                                    <a:noAutofit/>
                                  </wps:bodyPr>
                                </wps:wsp>
                                <wps:wsp>
                                  <wps:cNvPr id="314390845" name="Freeform: Shape 462"/>
                                  <wps:cNvSpPr/>
                                  <wps:spPr>
                                    <a:xfrm>
                                      <a:off x="1115848" y="652399"/>
                                      <a:ext cx="120954" cy="122209"/>
                                    </a:xfrm>
                                    <a:custGeom>
                                      <a:avLst/>
                                      <a:gdLst>
                                        <a:gd name="connsiteX0" fmla="*/ 120739 w 120954"/>
                                        <a:gd name="connsiteY0" fmla="*/ 61202 h 122208"/>
                                        <a:gd name="connsiteX1" fmla="*/ 120872 w 120954"/>
                                        <a:gd name="connsiteY1" fmla="*/ 109363 h 122208"/>
                                        <a:gd name="connsiteX2" fmla="*/ 109231 w 120954"/>
                                        <a:gd name="connsiteY2" fmla="*/ 122202 h 122208"/>
                                        <a:gd name="connsiteX3" fmla="*/ 11279 w 120954"/>
                                        <a:gd name="connsiteY3" fmla="*/ 122169 h 122208"/>
                                        <a:gd name="connsiteX4" fmla="*/ 4 w 120954"/>
                                        <a:gd name="connsiteY4" fmla="*/ 110760 h 122208"/>
                                        <a:gd name="connsiteX5" fmla="*/ 4 w 120954"/>
                                        <a:gd name="connsiteY5" fmla="*/ 11112 h 122208"/>
                                        <a:gd name="connsiteX6" fmla="*/ 11579 w 120954"/>
                                        <a:gd name="connsiteY6" fmla="*/ 3 h 122208"/>
                                        <a:gd name="connsiteX7" fmla="*/ 109564 w 120954"/>
                                        <a:gd name="connsiteY7" fmla="*/ 3 h 122208"/>
                                        <a:gd name="connsiteX8" fmla="*/ 120939 w 120954"/>
                                        <a:gd name="connsiteY8" fmla="*/ 11411 h 122208"/>
                                        <a:gd name="connsiteX9" fmla="*/ 120739 w 120954"/>
                                        <a:gd name="connsiteY9" fmla="*/ 61202 h 1222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0954" h="122208">
                                          <a:moveTo>
                                            <a:pt x="120739" y="61202"/>
                                          </a:moveTo>
                                          <a:cubicBezTo>
                                            <a:pt x="120739" y="77267"/>
                                            <a:pt x="120406" y="93332"/>
                                            <a:pt x="120872" y="109363"/>
                                          </a:cubicBezTo>
                                          <a:cubicBezTo>
                                            <a:pt x="121138" y="118011"/>
                                            <a:pt x="119475" y="122401"/>
                                            <a:pt x="109231" y="122202"/>
                                          </a:cubicBezTo>
                                          <a:cubicBezTo>
                                            <a:pt x="76569" y="121603"/>
                                            <a:pt x="43908" y="121703"/>
                                            <a:pt x="11279" y="122169"/>
                                          </a:cubicBezTo>
                                          <a:cubicBezTo>
                                            <a:pt x="2465" y="122302"/>
                                            <a:pt x="-96" y="119308"/>
                                            <a:pt x="4" y="110760"/>
                                          </a:cubicBezTo>
                                          <a:cubicBezTo>
                                            <a:pt x="403" y="77533"/>
                                            <a:pt x="436" y="44339"/>
                                            <a:pt x="4" y="11112"/>
                                          </a:cubicBezTo>
                                          <a:cubicBezTo>
                                            <a:pt x="-129" y="2165"/>
                                            <a:pt x="3164" y="-97"/>
                                            <a:pt x="11579" y="3"/>
                                          </a:cubicBezTo>
                                          <a:cubicBezTo>
                                            <a:pt x="44240" y="402"/>
                                            <a:pt x="76902" y="402"/>
                                            <a:pt x="109564" y="3"/>
                                          </a:cubicBezTo>
                                          <a:cubicBezTo>
                                            <a:pt x="118245" y="-97"/>
                                            <a:pt x="121205" y="2730"/>
                                            <a:pt x="120939" y="11411"/>
                                          </a:cubicBezTo>
                                          <a:cubicBezTo>
                                            <a:pt x="120373" y="27975"/>
                                            <a:pt x="120739" y="44605"/>
                                            <a:pt x="120739" y="61202"/>
                                          </a:cubicBezTo>
                                          <a:close/>
                                        </a:path>
                                      </a:pathLst>
                                    </a:custGeom>
                                    <a:ln/>
                                  </wps:spPr>
                                  <wps:style>
                                    <a:lnRef idx="2">
                                      <a:schemeClr val="accent5">
                                        <a:shade val="50000"/>
                                      </a:schemeClr>
                                    </a:lnRef>
                                    <a:fillRef idx="1">
                                      <a:schemeClr val="accent5"/>
                                    </a:fillRef>
                                    <a:effectRef idx="0">
                                      <a:schemeClr val="accent5"/>
                                    </a:effectRef>
                                    <a:fontRef idx="minor">
                                      <a:schemeClr val="lt1"/>
                                    </a:fontRef>
                                  </wps:style>
                                  <wps:bodyPr wrap="square" rtlCol="0" anchor="ctr">
                                    <a:noAutofit/>
                                  </wps:bodyPr>
                                </wps:wsp>
                                <wps:wsp>
                                  <wps:cNvPr id="1358347888" name="Freeform: Shape 463"/>
                                  <wps:cNvSpPr/>
                                  <wps:spPr>
                                    <a:xfrm>
                                      <a:off x="942909" y="487064"/>
                                      <a:ext cx="120437" cy="121571"/>
                                    </a:xfrm>
                                    <a:custGeom>
                                      <a:avLst/>
                                      <a:gdLst>
                                        <a:gd name="connsiteX0" fmla="*/ 120291 w 120437"/>
                                        <a:gd name="connsiteY0" fmla="*/ 61566 h 121571"/>
                                        <a:gd name="connsiteX1" fmla="*/ 120425 w 120437"/>
                                        <a:gd name="connsiteY1" fmla="*/ 111257 h 121571"/>
                                        <a:gd name="connsiteX2" fmla="*/ 109914 w 120437"/>
                                        <a:gd name="connsiteY2" fmla="*/ 121534 h 121571"/>
                                        <a:gd name="connsiteX3" fmla="*/ 10532 w 120437"/>
                                        <a:gd name="connsiteY3" fmla="*/ 121567 h 121571"/>
                                        <a:gd name="connsiteX4" fmla="*/ 22 w 120437"/>
                                        <a:gd name="connsiteY4" fmla="*/ 109893 h 121571"/>
                                        <a:gd name="connsiteX5" fmla="*/ 111910 w 120437"/>
                                        <a:gd name="connsiteY5" fmla="*/ 1 h 121571"/>
                                        <a:gd name="connsiteX6" fmla="*/ 120325 w 120437"/>
                                        <a:gd name="connsiteY6" fmla="*/ 10178 h 121571"/>
                                        <a:gd name="connsiteX7" fmla="*/ 120291 w 120437"/>
                                        <a:gd name="connsiteY7" fmla="*/ 61566 h 1215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0437" h="121571">
                                          <a:moveTo>
                                            <a:pt x="120291" y="61566"/>
                                          </a:moveTo>
                                          <a:cubicBezTo>
                                            <a:pt x="120291" y="78129"/>
                                            <a:pt x="119959" y="94693"/>
                                            <a:pt x="120425" y="111257"/>
                                          </a:cubicBezTo>
                                          <a:cubicBezTo>
                                            <a:pt x="120657" y="119272"/>
                                            <a:pt x="117697" y="121634"/>
                                            <a:pt x="109914" y="121534"/>
                                          </a:cubicBezTo>
                                          <a:cubicBezTo>
                                            <a:pt x="76787" y="121202"/>
                                            <a:pt x="43660" y="121102"/>
                                            <a:pt x="10532" y="121567"/>
                                          </a:cubicBezTo>
                                          <a:cubicBezTo>
                                            <a:pt x="1286" y="121700"/>
                                            <a:pt x="-211" y="118208"/>
                                            <a:pt x="22" y="109893"/>
                                          </a:cubicBezTo>
                                          <a:cubicBezTo>
                                            <a:pt x="1585" y="55512"/>
                                            <a:pt x="57662" y="500"/>
                                            <a:pt x="111910" y="1"/>
                                          </a:cubicBezTo>
                                          <a:cubicBezTo>
                                            <a:pt x="120691" y="-66"/>
                                            <a:pt x="120325" y="4391"/>
                                            <a:pt x="120325" y="10178"/>
                                          </a:cubicBezTo>
                                          <a:cubicBezTo>
                                            <a:pt x="120258" y="27341"/>
                                            <a:pt x="120291" y="44437"/>
                                            <a:pt x="120291" y="61566"/>
                                          </a:cubicBezTo>
                                          <a:close/>
                                        </a:path>
                                      </a:pathLst>
                                    </a:custGeom>
                                    <a:ln/>
                                  </wps:spPr>
                                  <wps:style>
                                    <a:lnRef idx="2">
                                      <a:schemeClr val="accent5">
                                        <a:shade val="50000"/>
                                      </a:schemeClr>
                                    </a:lnRef>
                                    <a:fillRef idx="1">
                                      <a:schemeClr val="accent5"/>
                                    </a:fillRef>
                                    <a:effectRef idx="0">
                                      <a:schemeClr val="accent5"/>
                                    </a:effectRef>
                                    <a:fontRef idx="minor">
                                      <a:schemeClr val="lt1"/>
                                    </a:fontRef>
                                  </wps:style>
                                  <wps:bodyPr wrap="square" rtlCol="0" anchor="ctr">
                                    <a:noAutofit/>
                                  </wps:bodyPr>
                                </wps:wsp>
                                <wps:wsp>
                                  <wps:cNvPr id="762571585" name="Freeform: Shape 464"/>
                                  <wps:cNvSpPr/>
                                  <wps:spPr>
                                    <a:xfrm>
                                      <a:off x="1115662" y="487273"/>
                                      <a:ext cx="120570" cy="121637"/>
                                    </a:xfrm>
                                    <a:custGeom>
                                      <a:avLst/>
                                      <a:gdLst>
                                        <a:gd name="connsiteX0" fmla="*/ 356 w 120571"/>
                                        <a:gd name="connsiteY0" fmla="*/ 60026 h 121636"/>
                                        <a:gd name="connsiteX1" fmla="*/ 256 w 120571"/>
                                        <a:gd name="connsiteY1" fmla="*/ 8705 h 121636"/>
                                        <a:gd name="connsiteX2" fmla="*/ 10068 w 120571"/>
                                        <a:gd name="connsiteY2" fmla="*/ 57 h 121636"/>
                                        <a:gd name="connsiteX3" fmla="*/ 120193 w 120571"/>
                                        <a:gd name="connsiteY3" fmla="*/ 104462 h 121636"/>
                                        <a:gd name="connsiteX4" fmla="*/ 105392 w 120571"/>
                                        <a:gd name="connsiteY4" fmla="*/ 121591 h 121636"/>
                                        <a:gd name="connsiteX5" fmla="*/ 16022 w 120571"/>
                                        <a:gd name="connsiteY5" fmla="*/ 121557 h 121636"/>
                                        <a:gd name="connsiteX6" fmla="*/ 123 w 120571"/>
                                        <a:gd name="connsiteY6" fmla="*/ 104728 h 121636"/>
                                        <a:gd name="connsiteX7" fmla="*/ 356 w 120571"/>
                                        <a:gd name="connsiteY7" fmla="*/ 60026 h 1216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0571" h="121636">
                                          <a:moveTo>
                                            <a:pt x="356" y="60026"/>
                                          </a:moveTo>
                                          <a:cubicBezTo>
                                            <a:pt x="356" y="42930"/>
                                            <a:pt x="589" y="25801"/>
                                            <a:pt x="256" y="8705"/>
                                          </a:cubicBezTo>
                                          <a:cubicBezTo>
                                            <a:pt x="90" y="1221"/>
                                            <a:pt x="2917" y="-342"/>
                                            <a:pt x="10068" y="57"/>
                                          </a:cubicBezTo>
                                          <a:cubicBezTo>
                                            <a:pt x="64050" y="3017"/>
                                            <a:pt x="114140" y="50513"/>
                                            <a:pt x="120193" y="104462"/>
                                          </a:cubicBezTo>
                                          <a:cubicBezTo>
                                            <a:pt x="121524" y="116369"/>
                                            <a:pt x="119960" y="122223"/>
                                            <a:pt x="105392" y="121591"/>
                                          </a:cubicBezTo>
                                          <a:cubicBezTo>
                                            <a:pt x="75658" y="120327"/>
                                            <a:pt x="45757" y="120393"/>
                                            <a:pt x="16022" y="121557"/>
                                          </a:cubicBezTo>
                                          <a:cubicBezTo>
                                            <a:pt x="2152" y="122090"/>
                                            <a:pt x="-675" y="117034"/>
                                            <a:pt x="123" y="104728"/>
                                          </a:cubicBezTo>
                                          <a:cubicBezTo>
                                            <a:pt x="1055" y="89860"/>
                                            <a:pt x="356" y="74926"/>
                                            <a:pt x="356" y="60026"/>
                                          </a:cubicBezTo>
                                          <a:close/>
                                        </a:path>
                                      </a:pathLst>
                                    </a:custGeom>
                                    <a:ln/>
                                  </wps:spPr>
                                  <wps:style>
                                    <a:lnRef idx="2">
                                      <a:schemeClr val="accent5">
                                        <a:shade val="50000"/>
                                      </a:schemeClr>
                                    </a:lnRef>
                                    <a:fillRef idx="1">
                                      <a:schemeClr val="accent5"/>
                                    </a:fillRef>
                                    <a:effectRef idx="0">
                                      <a:schemeClr val="accent5"/>
                                    </a:effectRef>
                                    <a:fontRef idx="minor">
                                      <a:schemeClr val="lt1"/>
                                    </a:fontRef>
                                  </wps:style>
                                  <wps:bodyPr wrap="square" rtlCol="0" anchor="ctr">
                                    <a:noAutofit/>
                                  </wps:bodyPr>
                                </wps:wsp>
                              </wpg:grpSp>
                              <wps:wsp>
                                <wps:cNvPr id="417088773" name="Text Box 417088773"/>
                                <wps:cNvSpPr txBox="1"/>
                                <wps:spPr>
                                  <a:xfrm>
                                    <a:off x="278510" y="738787"/>
                                    <a:ext cx="578550" cy="272198"/>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76F5A3C6" w14:textId="77777777" w:rsidR="003756FE" w:rsidRPr="00156841" w:rsidRDefault="003756FE" w:rsidP="00D87664">
                                      <w:pPr>
                                        <w:ind w:firstLine="0"/>
                                        <w:jc w:val="center"/>
                                        <w:rPr>
                                          <w:rFonts w:cstheme="minorHAnsi"/>
                                          <w:color w:val="FFFFFF" w:themeColor="background1"/>
                                          <w:sz w:val="18"/>
                                        </w:rPr>
                                      </w:pPr>
                                      <w:r w:rsidRPr="00156841">
                                        <w:rPr>
                                          <w:rFonts w:cstheme="minorHAnsi"/>
                                          <w:color w:val="FFFFFF" w:themeColor="background1"/>
                                          <w:sz w:val="28"/>
                                        </w:rPr>
                                        <w:t>R</w:t>
                                      </w:r>
                                      <w:r w:rsidRPr="00156841">
                                        <w:rPr>
                                          <w:rFonts w:cstheme="minorHAnsi"/>
                                          <w:color w:val="FFFFFF" w:themeColor="background1"/>
                                          <w:sz w:val="18"/>
                                        </w:rPr>
                                        <w:t>ADON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9DF7D15" id="Group 1368769821" o:spid="_x0000_s1039" style="position:absolute;left:0;text-align:left;margin-left:-.5pt;margin-top:19.65pt;width:212.65pt;height:115pt;z-index:251687936;mso-width-relative:margin;mso-height-relative:margin" coordsize="27009,1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">
                      <v:shape id="Text Box 1447484386" o:spid="_x0000_s1040" type="#_x0000_t202" style="position:absolute;top:10747;width:27009;height:243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VVoccA&#10;AADjAAAADwAAAGRycy9kb3ducmV2LnhtbERPT0vDMBS/C36H8ARvLtWFrdZlQ4SBBz3YjcFuj+at&#10;KWteSpKt9dsbQfD4fv/fajO5XlwpxM6zhsdZAYK48abjVsN+t30oQcSEbLD3TBq+KcJmfXuzwsr4&#10;kb/oWqdW5BCOFWqwKQ2VlLGx5DDO/ECcuZMPDlM+QytNwDGHu14+FcVCOuw4N1gc6M1Sc64vTsPu&#10;U3304by0R3uS29HWqW4Pz1rf302vLyASTelf/Od+N3m+UktVqnm5gN+fMgB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VVaHHAAAA4wAAAA8AAAAAAAAAAAAAAAAAmAIAAGRy&#10;cy9kb3ducmV2LnhtbFBLBQYAAAAABAAEAPUAAACMAwAAAAA=&#10;" fillcolor="#00307e [3208]" strokecolor="#00173e [1608]" strokeweight="1pt">
                        <v:textbox>
                          <w:txbxContent>
                            <w:p w14:paraId="5C9AA6C3" w14:textId="7FF466C7" w:rsidR="003756FE" w:rsidRPr="00D87664" w:rsidRDefault="003756FE" w:rsidP="00D87664">
                              <w:pPr>
                                <w:spacing w:line="240" w:lineRule="auto"/>
                                <w:jc w:val="center"/>
                                <w:rPr>
                                  <w:color w:val="FFFFFF" w:themeColor="background1"/>
                                </w:rPr>
                              </w:pPr>
                              <w:r w:rsidRPr="00D87664">
                                <w:rPr>
                                  <w:color w:val="FFFFFF" w:themeColor="background1"/>
                                </w:rPr>
                                <w:t>STRATEGIA NATIONAL</w:t>
                              </w:r>
                              <w:r w:rsidR="00FC3316">
                                <w:rPr>
                                  <w:color w:val="FFFFFF" w:themeColor="background1"/>
                                </w:rPr>
                                <w:t>Ă</w:t>
                              </w:r>
                              <w:r w:rsidRPr="00D87664">
                                <w:rPr>
                                  <w:color w:val="FFFFFF" w:themeColor="background1"/>
                                </w:rPr>
                                <w:t xml:space="preserve"> DE COMUNICARE</w:t>
                              </w:r>
                            </w:p>
                          </w:txbxContent>
                        </v:textbox>
                      </v:shape>
                      <v:group id="Group 218354045" o:spid="_x0000_s1041" style="position:absolute;left:2493;width:22835;height:11103" coordsize="22835,11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oD1TucoA&#10;AADiAAAADwAAAAAAAAAAAAAAAACqAgAAZHJzL2Rvd25yZXYueG1sUEsFBgAAAAAEAAQA+gAAAKED&#10;AAAAAA==&#10;">
                        <v:group id="Graphic 2" o:spid="_x0000_s1042" style="position:absolute;width:22835;height:11103" coordorigin="" coordsize="26047,130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JowAIMoA&#10;AADiAAAADwAAAAAAAAAAAAAAAACqAgAAZHJzL2Rvd25yZXYueG1sUEsFBgAAAAAEAAQA+gAAAKED&#10;AAAAAA==&#10;">
                          <v:shape id="Freeform: Shape 456" o:spid="_x0000_s1043" style="position:absolute;left:1925;top:7743;width:24122;height:5311;visibility:visible;mso-wrap-style:square;v-text-anchor:middle" coordsize="2412241,53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T/8UA&#10;AADiAAAADwAAAGRycy9kb3ducmV2LnhtbERPTYvCMBC9C/6HMMLeNLW4tVajiCB42YPdxfPQjG21&#10;mZQmtd1/vzkseHy8791hNI14UedqywqWiwgEcWF1zaWCn+/zPAXhPLLGxjIp+CUHh/10ssNM24Gv&#10;9Mp9KUIIuwwVVN63mZSuqMigW9iWOHB32xn0AXal1B0OIdw0Mo6iRBqsOTRU2NKpouKZ90aB/HrE&#10;twTpIvv89Ex5M/T3Y6nUx2w8bkF4Gv1b/O++aAXrJEpX8WcaNodL4Q7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VP/xQAAAOIAAAAPAAAAAAAAAAAAAAAAAJgCAABkcnMv&#10;ZG93bnJldi54bWxQSwUGAAAAAAQABAD1AAAAigMAAAAA&#10;" path="m1932860,284177v-97553,-55678,-202622,-86876,-314211,-97752c1458201,170792,1309527,211802,1165743,278190,1063334,325453,964152,379401,860845,424769v-97453,42806,-197101,79060,-302703,95590c407107,544007,261260,531834,126389,452341,76333,422840,34424,384058,,336462v6619,-4024,12872,-2527,18526,-2062c36986,335930,53749,334201,65024,316839v5056,-7783,8947,-4224,13670,1264c186790,443927,327315,486134,486400,465945,680540,441299,855157,364800,1012778,248888v74404,-54747,148175,-110525,228100,-157289c1308629,51986,1379607,20622,1457536,7185v89105,-15400,176280,-4690,262524,19257c1822136,54813,1918159,98950,2015878,138763v87641,35688,176180,68649,270407,82885c2326729,227767,2367440,229031,2412242,226637v-14369,16031,-25910,29901,-38449,42772c2234232,412895,2065170,498640,1865973,517665,1642996,538952,1444032,474826,1269382,334600v-10643,-8548,-13603,-12273,1597,-19823c1398798,251515,1533702,224508,1675924,232125v87508,4689,171623,24246,253211,55611c1931529,288667,1933891,289598,1936286,290530v1862,2029,3825,3658,6619,1430c1941641,290530,1940344,289066,1939080,287636v-2029,-1164,-4125,-2328,-6220,-3459xe" fillcolor="#fc0" strokecolor="#00307e [3208]" strokeweight="1pt">
                            <v:stroke joinstyle="miter"/>
                            <v:shadow on="t" color="black" opacity="26214f" origin="-.5,-.5" offset=".74836mm,.74836mm"/>
                            <v:path arrowok="t" o:connecttype="custom" o:connectlocs="1932860,284177;1618649,186425;1165743,278190;860845,424769;558142,520359;126389,452341;0,336462;18526,334400;65024,316839;78694,318103;486400,465945;1012778,248888;1240878,91599;1457536,7185;1720060,26442;2015878,138763;2286285,221648;2412242,226637;2373793,269409;1865973,517665;1269382,334600;1270979,314777;1675924,232125;1929135,287736;1936286,290530;1942905,291960;1939080,287636;1932860,284177" o:connectangles="0,0,0,0,0,0,0,0,0,0,0,0,0,0,0,0,0,0,0,0,0,0,0,0,0,0,0,0"/>
                          </v:shape>
                          <v:shape id="Freeform: Shape 457" o:spid="_x0000_s1044" style="position:absolute;left:5582;width:13012;height:7655;visibility:visible;mso-wrap-style:square;v-text-anchor:middle" coordsize="1301178,76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CR8UA&#10;AADiAAAADwAAAGRycy9kb3ducmV2LnhtbERPXWvCMBR9H+w/hDvwbaYpo2o1yhgMBB9EN9jrXXJt&#10;y5qb0mS2/nsjCD4ezvdqM7pWnKkPjWcNapqBIDbeNlxp+P76fJ2DCBHZYuuZNFwowGb9/LTC0vqB&#10;D3Q+xkqkEA4laqhj7Eopg6nJYZj6jjhxJ987jAn2lbQ9DinctTLPskI6bDg11NjRR03m7/jvNMS8&#10;GH7M4jenuewOW7PH3W5WaD15Gd+XICKN8SG+u7c2zVcqK96UWsDtUsI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oJHxQAAAOIAAAAPAAAAAAAAAAAAAAAAAJgCAABkcnMv&#10;ZG93bnJldi54bWxQSwUGAAAAAAQABAD1AAAAigMAAAAA&#10;" path="m,529890c29269,500887,56077,473846,83484,447437v6984,-6719,9612,-13537,9545,-23116c92663,348487,92630,272621,93029,196787v67,-11575,-1197,-15865,-14368,-11242c54880,193893,30367,200246,5022,205301,35589,177496,66288,149757,96655,121718v4723,-4357,7916,-3758,12805,-599c148907,146697,188420,172174,228133,197352v6585,4191,8149,9280,8049,16497c235849,239227,236049,264638,236049,290182v6985,1164,8880,-4623,12007,-7750c340187,190567,432252,98635,523951,6371v7882,-7949,11874,-8880,20355,-399c795754,257919,1047535,509567,1299217,761315v631,632,831,1730,1962,4224c1269415,760484,1238583,755595,1207351,753765v-40577,-2395,-80756,-233,-120602,7384c1075374,763311,1067724,761182,1059210,752634,888850,581576,718025,411050,547665,240025v-10410,-10443,-15765,-11208,-26641,-266c398925,362723,276161,485021,153896,607785v-8216,8249,-12074,10278,-21121,100c98052,568771,53449,545189,,529890xe" fillcolor="#00307e [3208]" strokecolor="#00173e [1608]" strokeweight="1pt">
                            <v:stroke joinstyle="miter"/>
                            <v:path arrowok="t" o:connecttype="custom" o:connectlocs="0,529889;83484,447436;93029,424320;93029,196787;78661,185545;5022,205301;96655,121718;109460,121119;228133,197352;236182,213849;236049,290182;248056,282432;523951,6371;544306,5972;1299218,761314;1301180,765538;1207352,753764;1086750,761148;1059211,752633;547665,240025;521024,239759;153896,607784;132775,607884;0,529889" o:connectangles="0,0,0,0,0,0,0,0,0,0,0,0,0,0,0,0,0,0,0,0,0,0,0,0"/>
                          </v:shape>
                          <v:shape id="Freeform: Shape 458" o:spid="_x0000_s1045" style="position:absolute;top:5964;width:6328;height:4908;visibility:visible;mso-wrap-style:square;v-text-anchor:middle" coordsize="632878,490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KGsUA&#10;AADjAAAADwAAAGRycy9kb3ducmV2LnhtbERP20oDMRB9F/yHMIJvNruWWFmbFpHW+iT08gHjZvaC&#10;m0lM0u7690YQfJxzn+V6soO4UIi9Yw3lrABBXDvTc6vhdNzePYKICdng4Jg0fFOE9er6aomVcSPv&#10;6XJIrcghHCvU0KXkKylj3ZHFOHOeOHONCxZTPkMrTcAxh9tB3hfFg7TYc27o0NNLR/Xn4Ww1mNev&#10;MO7aBo/48b7bePKbplRa395Mz08gEk3pX/znfjN5vloU81LNlYLfnzIA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YoaxQAAAOMAAAAPAAAAAAAAAAAAAAAAAJgCAABkcnMv&#10;ZG93bnJldi54bWxQSwUGAAAAAAQABAD1AAAAigMAAAAA&#10;" path="m,490770c21287,469816,39114,452487,56709,434926,198897,293103,341118,151314,483040,9193,491389,811,498606,-1717,510547,1110v48161,11342,87707,35256,117775,74870c634375,83962,634807,88818,627124,96468,497575,225119,368392,354136,239076,483020v-3825,3825,-7185,7883,-13770,7850c151933,490703,78528,490770,,490770xe" fillcolor="#00307e [3208]" strokecolor="#00173e [1608]" strokeweight="1pt">
                            <v:stroke joinstyle="miter"/>
                            <v:path arrowok="t" o:connecttype="custom" o:connectlocs="0,490770;56709,434926;483040,9193;510547,1110;628322,75980;627124,96468;239076,483020;225306,490870;0,490770" o:connectangles="0,0,0,0,0,0,0,0,0"/>
                          </v:shape>
                          <v:shape id="Freeform: Shape 459" o:spid="_x0000_s1046" style="position:absolute;left:1143;top:5406;width:6184;height:3991;visibility:visible;mso-wrap-style:square;v-text-anchor:middle" coordsize="618427,39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CZcgA&#10;AADiAAAADwAAAGRycy9kb3ducmV2LnhtbESPwW7CMBBE75X4B2uReisOgSKUYlCLiuDa0A/YxlvH&#10;bbyObJeEv6+RKvU4mpk3ms1udJ24UIjWs4L5rABB3Hht2Sh4Px8e1iBiQtbYeSYFV4qw207uNlhp&#10;P/AbXepkRIZwrFBBm1JfSRmblhzGme+Js/fpg8OUZTBSBxwy3HWyLIqVdGg5L7TY076l5rv+cQpw&#10;H8yHPV7N8etwehleO7sOQ63U/XR8fgKRaEz/4b/2SStYlovFY7Eq53C7lO+A3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LoJlyAAAAOIAAAAPAAAAAAAAAAAAAAAAAJgCAABk&#10;cnMvZG93bnJldi54bWxQSwUGAAAAAAQABAD1AAAAjQMAAAAA&#10;" path="m4564,399100c-5581,334375,1104,275438,25451,218729,87083,75244,241743,-16355,396537,2437,497050,14643,574280,62405,607940,163550v26508,79625,1596,157089,-61532,198465c520565,378944,492028,387725,457004,390086v5389,-3059,7085,-4323,8981,-5088c556220,348511,594170,262001,558315,170435,525787,87350,462359,41451,375084,32271,222253,16173,95398,118416,74577,271181v-1131,8215,-3692,16630,-2761,24645c75042,323798,63967,344187,42447,361250,29609,371427,18965,384499,4564,399100xe" fillcolor="#fc0" strokecolor="#00307e [3208]" strokeweight="1pt">
                            <v:stroke joinstyle="miter"/>
                            <v:shadow on="t" color="black" opacity="26214f" origin="-.5,-.5" offset=".74836mm,.74836mm"/>
                            <v:path arrowok="t" o:connecttype="custom" o:connectlocs="4564,399100;25451,218729;396538,2437;607941,163550;546409,362015;457005,390086;465986,384998;558316,170435;375085,32271;74577,271181;71816,295826;42447,361250;4564,399100" o:connectangles="0,0,0,0,0,0,0,0,0,0,0,0,0"/>
                          </v:shape>
                          <v:shape id="Freeform: Shape 460" o:spid="_x0000_s1047" style="position:absolute;left:7976;top:2693;width:6152;height:3200;visibility:visible;mso-wrap-style:square;v-text-anchor:middle" coordsize="615150,320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uDMkA&#10;AADjAAAADwAAAGRycy9kb3ducmV2LnhtbERPS2vCQBC+F/oflin0VndTrcboKkUorYdCfaK3ITtN&#10;QrOzIbtq/PddodDjfO+ZzjtbizO1vnKsIekpEMS5MxUXGrabt6cUhA/IBmvHpOFKHuaz+7spZsZd&#10;eEXndShEDGGfoYYyhCaT0uclWfQ91xBH7tu1FkM820KaFi8x3NbyWamhtFhxbCixoUVJ+c/6ZDUs&#10;j7vwaU57tzuo8fZrOe5f8fiu9eND9zoBEagL/+I/94eJ85N0kCajFzWE208RADn7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hDuDMkAAADjAAAADwAAAAAAAAAAAAAAAACYAgAA&#10;ZHJzL2Rvd25yZXYueG1sUEsFBgAAAAAEAAQA9QAAAI4DAAAAAA==&#10;" path="m,286753c95557,192892,191147,99064,286605,5104v5488,-5422,8780,-7717,15632,-832c405710,108244,509516,211883,613188,315656v965,964,1231,2594,1963,4257c609230,320745,607002,316255,603875,313660,504127,231075,404346,148556,304998,65504v-10411,-8714,-16298,-9279,-27274,-99c187788,140706,97154,215143,6719,289879,4091,289713,1530,289380,,286753xe" fillcolor="#00307e [3208]" strokecolor="#00173e [1608]" strokeweight="1pt">
                            <v:stroke joinstyle="miter"/>
                            <v:path arrowok="t" o:connecttype="custom" o:connectlocs="0,286753;286605,5104;302237,4272;613189,315656;615152,319913;603876,313660;304998,65504;277724,65405;6719,289879;0,286753" o:connectangles="0,0,0,0,0,0,0,0,0,0"/>
                          </v:shape>
                          <v:shape id="Freeform: Shape 461" o:spid="_x0000_s1048" style="position:absolute;left:9422;top:6524;width:1211;height:1221;visibility:visible;mso-wrap-style:square;v-text-anchor:middle" coordsize="121074,122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nYqswA&#10;AADiAAAADwAAAGRycy9kb3ducmV2LnhtbESPQUvDQBSE70L/w/IK3uzGtsY27baoIC1Ii61eentk&#10;n0lo9m3c3TTRX+8KgsdhZr5hluve1OJCzleWFdyOEhDEudUVFwre355vZiB8QNZYWyYFX+RhvRpc&#10;LTHTtuMDXY6hEBHCPkMFZQhNJqXPSzLoR7Yhjt6HdQZDlK6Q2mEX4aaW4yRJpcGK40KJDT2VlJ+P&#10;rVHQvmxO3WRO+8cNeveNr5/bXYtKXQ/7hwWIQH34D/+1t1rBfTqZT9Pkbgq/l+IdkKs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qWnYqswAAADiAAAADwAAAAAAAAAAAAAAAACY&#10;AgAAZHJzL2Rvd25yZXYueG1sUEsFBgAAAAAEAAQA9QAAAJEDAAAAAA==&#10;" path="m120968,62631v,16597,-199,33161,100,49758c121201,119373,118906,122167,111589,122101v-34258,-266,-68550,-233,-102808,-34c2295,122101,,119673,,113386,133,78563,133,43739,,8916,-33,2762,1896,35,8582,68,42840,301,77131,401,111389,2v8814,-100,9779,4191,9679,11242c120802,28373,120968,45502,120968,62631xe" fillcolor="#00307e [3208]" strokecolor="#00173e [1608]" strokeweight="1pt">
                            <v:stroke joinstyle="miter"/>
                            <v:path arrowok="t" o:connecttype="custom" o:connectlocs="120968,62631;121068,112389;111589,122101;8781,122067;0,113386;0,8916;8582,68;111389,2;121068,11244;120968,62631" o:connectangles="0,0,0,0,0,0,0,0,0,0"/>
                          </v:shape>
                          <v:shape id="Freeform: Shape 462" o:spid="_x0000_s1049" style="position:absolute;left:11158;top:6523;width:1210;height:1223;visibility:visible;mso-wrap-style:square;v-text-anchor:middle" coordsize="120954,122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gLMsA&#10;AADiAAAADwAAAGRycy9kb3ducmV2LnhtbESPQWvCQBSE70L/w/IKvUjdxGibpK5ShEKxp6ql10f2&#10;mQ3Nvg3ZbYz/vlsQPA4z8w2z2oy2FQP1vnGsIJ0lIIgrpxuuFRwPb485CB+QNbaOScGFPGzWd5MV&#10;ltqd+ZOGfahFhLAvUYEJoSul9JUhi37mOuLonVxvMUTZ11L3eI5w28p5kjxJiw3HBYMdbQ1VP/tf&#10;q2A+ZKft1HwNRSF3H+nz5Xt6zFmph/vx9QVEoDHcwtf2u1aQpYusSPLFEv4vxTsg1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GUSAsywAAAOIAAAAPAAAAAAAAAAAAAAAAAJgC&#10;AABkcnMvZG93bnJldi54bWxQSwUGAAAAAAQABAD1AAAAkAMAAAAA&#10;" path="m120739,61202v,16065,-333,32130,133,48161c121138,118011,119475,122401,109231,122202v-32662,-599,-65323,-499,-97952,-33c2465,122302,-96,119308,4,110760,403,77533,436,44339,4,11112,-129,2165,3164,-97,11579,3v32661,399,65323,399,97985,c118245,-97,121205,2730,120939,11411v-566,16564,-200,33194,-200,49791xe" fillcolor="#00307e [3208]" strokecolor="#00173e [1608]" strokeweight="1pt">
                            <v:stroke joinstyle="miter"/>
                            <v:path arrowok="t" o:connecttype="custom" o:connectlocs="120739,61203;120872,109364;109231,122203;11279,122170;4,110761;4,11112;11579,3;109564,3;120939,11411;120739,61203" o:connectangles="0,0,0,0,0,0,0,0,0,0"/>
                          </v:shape>
                          <v:shape id="Freeform: Shape 463" o:spid="_x0000_s1050" style="position:absolute;left:9429;top:4870;width:1204;height:1216;visibility:visible;mso-wrap-style:square;v-text-anchor:middle" coordsize="120437,121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6N8wA&#10;AADjAAAADwAAAGRycy9kb3ducmV2LnhtbESPzU7DQAyE70i8w8pIXCq6oeUnCt1WVSWkHri0IPVq&#10;ZU0SyHrTXdMGnh4fkDjaM575vFiNoTcnSrmL7OB2WoAhrqPvuHHw9vp8U4LJguyxj0wOvinDanl5&#10;scDKxzPv6LSXxmgI5wodtCJDZW2uWwqYp3EgVu09poCiY2qsT3jW8NDbWVE82IAda0OLA21aqj/3&#10;X8FB8SIfP5NDHPNhdjyut6mTyW7j3PXVuH4CIzTKv/nveusVf35fzu8ey1Kh9SddgF3+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z/M6N8wAAADjAAAADwAAAAAAAAAAAAAAAACY&#10;AgAAZHJzL2Rvd25yZXYueG1sUEsFBgAAAAAEAAQA9QAAAJEDAAAAAA==&#10;" path="m120291,61566v,16563,-332,33127,134,49691c120657,119272,117697,121634,109914,121534v-33127,-332,-66254,-432,-99382,33c1286,121700,-211,118208,22,109893,1585,55512,57662,500,111910,1v8781,-67,8415,4390,8415,10177c120258,27341,120291,44437,120291,61566xe" fillcolor="#00307e [3208]" strokecolor="#00173e [1608]" strokeweight="1pt">
                            <v:stroke joinstyle="miter"/>
                            <v:path arrowok="t" o:connecttype="custom" o:connectlocs="120291,61566;120425,111257;109914,121534;10532,121567;22,109893;111910,1;120325,10178;120291,61566" o:connectangles="0,0,0,0,0,0,0,0"/>
                          </v:shape>
                          <v:shape id="Freeform: Shape 464" o:spid="_x0000_s1051" style="position:absolute;left:11156;top:4872;width:1206;height:1217;visibility:visible;mso-wrap-style:square;v-text-anchor:middle" coordsize="120571,12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X6MsA&#10;AADiAAAADwAAAGRycy9kb3ducmV2LnhtbESPQUvDQBSE74L/YXmCF7GbVJKW2G2RilLw1Brvz+wz&#10;G8y+jbtrk/rr3YLgcZiZb5jVZrK9OJIPnWMF+SwDQdw43XGroH59ul2CCBFZY++YFJwowGZ9ebHC&#10;SruR93Q8xFYkCIcKFZgYh0rK0BiyGGZuIE7eh/MWY5K+ldrjmOC2l/MsK6XFjtOCwYG2hprPw7dV&#10;sD2Z98eX+m4s++cb+fP2NdU+3yt1fTU93IOINMX/8F97pxUsynmxyItlAedL6Q7I9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I8VfoywAAAOIAAAAPAAAAAAAAAAAAAAAAAJgC&#10;AABkcnMvZG93bnJldi54bWxQSwUGAAAAAAQABAD1AAAAkAMAAAAA&#10;" path="m356,60026c356,42930,589,25801,256,8705,90,1221,2917,-342,10068,57,64050,3017,114140,50513,120193,104462v1331,11907,-233,17761,-14801,17129c75658,120327,45757,120393,16022,121557,2152,122090,-675,117034,123,104728,1055,89860,356,74926,356,60026xe" fillcolor="#00307e [3208]" strokecolor="#00173e [1608]" strokeweight="1pt">
                            <v:stroke joinstyle="miter"/>
                            <v:path arrowok="t" o:connecttype="custom" o:connectlocs="356,60026;256,8705;10068,57;120192,104463;105391,121592;16022,121558;123,104729;356,60026" o:connectangles="0,0,0,0,0,0,0,0"/>
                          </v:shape>
                        </v:group>
                        <v:shape id="Text Box 417088773" o:spid="_x0000_s1052" type="#_x0000_t202" style="position:absolute;left:2785;top:7387;width:5785;height:2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BcoA&#10;AADiAAAADwAAAGRycy9kb3ducmV2LnhtbESPQWvCQBSE70L/w/IKXkrdaIsJ0VWKxbbgyVgUb4/d&#10;ZxLMvg3ZVdN/3y0UPA4z8w0zX/a2EVfqfO1YwXiUgCDWztRcKvjerZ8zED4gG2wck4If8rBcPAzm&#10;mBt34y1di1CKCGGfo4IqhDaX0uuKLPqRa4mjd3KdxRBlV0rT4S3CbSMnSTKVFmuOCxW2tKpIn4uL&#10;VXCQ75r6Yh8+Tunq/Onp6ag3pNTwsX+bgQjUh3v4v/1lFLyO0yTL0vQF/i7FOyA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R/uAXKAAAA4gAAAA8AAAAAAAAAAAAAAAAAmAIA&#10;AGRycy9kb3ducmV2LnhtbFBLBQYAAAAABAAEAPUAAACPAwAAAAA=&#10;" fillcolor="#00307e [3208]" strokecolor="#00173e [1608]" strokeweight="1pt">
                          <v:textbox>
                            <w:txbxContent>
                              <w:p w14:paraId="76F5A3C6" w14:textId="77777777" w:rsidR="003756FE" w:rsidRPr="00156841" w:rsidRDefault="003756FE" w:rsidP="00D87664">
                                <w:pPr>
                                  <w:ind w:firstLine="0"/>
                                  <w:jc w:val="center"/>
                                  <w:rPr>
                                    <w:rFonts w:cstheme="minorHAnsi"/>
                                    <w:color w:val="FFFFFF" w:themeColor="background1"/>
                                    <w:sz w:val="18"/>
                                  </w:rPr>
                                </w:pPr>
                                <w:r w:rsidRPr="00156841">
                                  <w:rPr>
                                    <w:rFonts w:cstheme="minorHAnsi"/>
                                    <w:color w:val="FFFFFF" w:themeColor="background1"/>
                                    <w:sz w:val="28"/>
                                  </w:rPr>
                                  <w:t>R</w:t>
                                </w:r>
                                <w:r w:rsidRPr="00156841">
                                  <w:rPr>
                                    <w:rFonts w:cstheme="minorHAnsi"/>
                                    <w:color w:val="FFFFFF" w:themeColor="background1"/>
                                    <w:sz w:val="18"/>
                                  </w:rPr>
                                  <w:t>ADON</w:t>
                                </w:r>
                              </w:p>
                            </w:txbxContent>
                          </v:textbox>
                        </v:shape>
                      </v:group>
                      <w10:wrap type="square"/>
                    </v:group>
                  </w:pict>
                </mc:Fallback>
              </mc:AlternateContent>
            </w:r>
          </w:p>
        </w:tc>
        <w:tc>
          <w:tcPr>
            <w:tcW w:w="330" w:type="dxa"/>
          </w:tcPr>
          <w:p w14:paraId="31BF30D5" w14:textId="77777777" w:rsidR="002A1EF7" w:rsidRPr="00364DFE" w:rsidRDefault="002A1EF7" w:rsidP="00DE12AA">
            <w:pPr>
              <w:spacing w:after="120" w:line="240" w:lineRule="auto"/>
              <w:ind w:firstLine="0"/>
              <w:rPr>
                <w:rFonts w:ascii="Times New Roman" w:hAnsi="Times New Roman"/>
                <w:noProof/>
                <w:color w:val="auto"/>
                <w:sz w:val="24"/>
                <w:szCs w:val="24"/>
              </w:rPr>
            </w:pPr>
          </w:p>
        </w:tc>
        <w:tc>
          <w:tcPr>
            <w:tcW w:w="4510" w:type="dxa"/>
          </w:tcPr>
          <w:p w14:paraId="675E37EB" w14:textId="17C66937" w:rsidR="002A1EF7" w:rsidRPr="00364DFE" w:rsidRDefault="002A1EF7" w:rsidP="00DE12AA">
            <w:pPr>
              <w:spacing w:after="120" w:line="240" w:lineRule="auto"/>
              <w:ind w:firstLine="0"/>
              <w:rPr>
                <w:rFonts w:ascii="Times New Roman" w:hAnsi="Times New Roman"/>
                <w:b/>
                <w:bCs/>
                <w:color w:val="auto"/>
                <w:sz w:val="24"/>
                <w:szCs w:val="24"/>
                <w:lang w:val="it-IT"/>
              </w:rPr>
            </w:pPr>
            <w:r w:rsidRPr="00364DFE">
              <w:rPr>
                <w:rFonts w:ascii="Times New Roman" w:hAnsi="Times New Roman"/>
                <w:noProof/>
                <w:color w:val="auto"/>
                <w:sz w:val="24"/>
                <w:szCs w:val="24"/>
                <w:lang w:val="en-US" w:eastAsia="en-US"/>
              </w:rPr>
              <mc:AlternateContent>
                <mc:Choice Requires="wpg">
                  <w:drawing>
                    <wp:anchor distT="0" distB="0" distL="114300" distR="114300" simplePos="0" relativeHeight="251688960" behindDoc="0" locked="0" layoutInCell="1" allowOverlap="1" wp14:anchorId="42B36457" wp14:editId="771D2635">
                      <wp:simplePos x="0" y="0"/>
                      <wp:positionH relativeFrom="column">
                        <wp:posOffset>0</wp:posOffset>
                      </wp:positionH>
                      <wp:positionV relativeFrom="paragraph">
                        <wp:posOffset>249555</wp:posOffset>
                      </wp:positionV>
                      <wp:extent cx="2700655" cy="1460665"/>
                      <wp:effectExtent l="0" t="0" r="23495" b="25400"/>
                      <wp:wrapSquare wrapText="bothSides"/>
                      <wp:docPr id="2110789657" name="Group 2110789657"/>
                      <wp:cNvGraphicFramePr/>
                      <a:graphic xmlns:a="http://schemas.openxmlformats.org/drawingml/2006/main">
                        <a:graphicData uri="http://schemas.microsoft.com/office/word/2010/wordprocessingGroup">
                          <wpg:wgp>
                            <wpg:cNvGrpSpPr/>
                            <wpg:grpSpPr>
                              <a:xfrm>
                                <a:off x="0" y="0"/>
                                <a:ext cx="2700655" cy="1460665"/>
                                <a:chOff x="0" y="0"/>
                                <a:chExt cx="2700960" cy="1318161"/>
                              </a:xfrm>
                            </wpg:grpSpPr>
                            <wps:wsp>
                              <wps:cNvPr id="2023808096" name="Text Box 2023808096"/>
                              <wps:cNvSpPr txBox="1"/>
                              <wps:spPr>
                                <a:xfrm>
                                  <a:off x="0" y="1074717"/>
                                  <a:ext cx="2700960" cy="243444"/>
                                </a:xfrm>
                                <a:prstGeom prst="rect">
                                  <a:avLst/>
                                </a:prstGeom>
                                <a:solidFill>
                                  <a:srgbClr val="00307E"/>
                                </a:solidFill>
                                <a:ln w="12700" cap="flat" cmpd="sng" algn="ctr">
                                  <a:solidFill>
                                    <a:srgbClr val="00307E">
                                      <a:shade val="50000"/>
                                    </a:srgbClr>
                                  </a:solidFill>
                                  <a:prstDash val="solid"/>
                                  <a:miter lim="800000"/>
                                </a:ln>
                                <a:effectLst/>
                              </wps:spPr>
                              <wps:txbx>
                                <w:txbxContent>
                                  <w:p w14:paraId="4C0A8B98" w14:textId="536E4C81" w:rsidR="003756FE" w:rsidRPr="005B7B2D" w:rsidRDefault="003756FE" w:rsidP="002A1EF7">
                                    <w:pPr>
                                      <w:spacing w:line="240" w:lineRule="auto"/>
                                      <w:jc w:val="center"/>
                                      <w:rPr>
                                        <w:rFonts w:ascii="Montserrat" w:hAnsi="Montserrat"/>
                                        <w:color w:val="FFFFFF" w:themeColor="background1"/>
                                        <w:sz w:val="16"/>
                                      </w:rPr>
                                    </w:pPr>
                                    <w:r w:rsidRPr="005B7B2D">
                                      <w:rPr>
                                        <w:rFonts w:ascii="Montserrat" w:hAnsi="Montserrat"/>
                                        <w:color w:val="FFFFFF" w:themeColor="background1"/>
                                        <w:sz w:val="16"/>
                                      </w:rPr>
                                      <w:t>STRATEGIA NATIONAL</w:t>
                                    </w:r>
                                    <w:r w:rsidR="00FC3316">
                                      <w:rPr>
                                        <w:rFonts w:ascii="Montserrat" w:hAnsi="Montserrat"/>
                                        <w:color w:val="FFFFFF" w:themeColor="background1"/>
                                        <w:sz w:val="16"/>
                                      </w:rPr>
                                      <w:t>Ă</w:t>
                                    </w:r>
                                    <w:r w:rsidRPr="005B7B2D">
                                      <w:rPr>
                                        <w:rFonts w:ascii="Montserrat" w:hAnsi="Montserrat"/>
                                        <w:color w:val="FFFFFF" w:themeColor="background1"/>
                                        <w:sz w:val="16"/>
                                      </w:rPr>
                                      <w:t xml:space="preserve"> DE COMUNICARE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g:cNvPr id="1483103226" name="Group 1483103226"/>
                              <wpg:cNvGrpSpPr/>
                              <wpg:grpSpPr>
                                <a:xfrm>
                                  <a:off x="249382" y="0"/>
                                  <a:ext cx="2283509" cy="1110343"/>
                                  <a:chOff x="0" y="0"/>
                                  <a:chExt cx="2283509" cy="1110343"/>
                                </a:xfrm>
                              </wpg:grpSpPr>
                              <wpg:grpSp>
                                <wpg:cNvPr id="1587772134" name="Graphic 2"/>
                                <wpg:cNvGrpSpPr/>
                                <wpg:grpSpPr>
                                  <a:xfrm>
                                    <a:off x="0" y="0"/>
                                    <a:ext cx="2283509" cy="1110343"/>
                                    <a:chOff x="0" y="48"/>
                                    <a:chExt cx="2604752" cy="1305380"/>
                                  </a:xfrm>
                                  <a:solidFill>
                                    <a:srgbClr val="000096"/>
                                  </a:solidFill>
                                </wpg:grpSpPr>
                                <wps:wsp>
                                  <wps:cNvPr id="139765218" name="Freeform: Shape 456"/>
                                  <wps:cNvSpPr/>
                                  <wps:spPr>
                                    <a:xfrm>
                                      <a:off x="192511" y="774301"/>
                                      <a:ext cx="2412241" cy="531127"/>
                                    </a:xfrm>
                                    <a:custGeom>
                                      <a:avLst/>
                                      <a:gdLst>
                                        <a:gd name="connsiteX0" fmla="*/ 1932860 w 2412241"/>
                                        <a:gd name="connsiteY0" fmla="*/ 284177 h 531127"/>
                                        <a:gd name="connsiteX1" fmla="*/ 1618649 w 2412241"/>
                                        <a:gd name="connsiteY1" fmla="*/ 186425 h 531127"/>
                                        <a:gd name="connsiteX2" fmla="*/ 1165743 w 2412241"/>
                                        <a:gd name="connsiteY2" fmla="*/ 278190 h 531127"/>
                                        <a:gd name="connsiteX3" fmla="*/ 860845 w 2412241"/>
                                        <a:gd name="connsiteY3" fmla="*/ 424769 h 531127"/>
                                        <a:gd name="connsiteX4" fmla="*/ 558142 w 2412241"/>
                                        <a:gd name="connsiteY4" fmla="*/ 520359 h 531127"/>
                                        <a:gd name="connsiteX5" fmla="*/ 126389 w 2412241"/>
                                        <a:gd name="connsiteY5" fmla="*/ 452341 h 531127"/>
                                        <a:gd name="connsiteX6" fmla="*/ 0 w 2412241"/>
                                        <a:gd name="connsiteY6" fmla="*/ 336462 h 531127"/>
                                        <a:gd name="connsiteX7" fmla="*/ 18526 w 2412241"/>
                                        <a:gd name="connsiteY7" fmla="*/ 334400 h 531127"/>
                                        <a:gd name="connsiteX8" fmla="*/ 65024 w 2412241"/>
                                        <a:gd name="connsiteY8" fmla="*/ 316839 h 531127"/>
                                        <a:gd name="connsiteX9" fmla="*/ 78694 w 2412241"/>
                                        <a:gd name="connsiteY9" fmla="*/ 318103 h 531127"/>
                                        <a:gd name="connsiteX10" fmla="*/ 486400 w 2412241"/>
                                        <a:gd name="connsiteY10" fmla="*/ 465945 h 531127"/>
                                        <a:gd name="connsiteX11" fmla="*/ 1012778 w 2412241"/>
                                        <a:gd name="connsiteY11" fmla="*/ 248888 h 531127"/>
                                        <a:gd name="connsiteX12" fmla="*/ 1240878 w 2412241"/>
                                        <a:gd name="connsiteY12" fmla="*/ 91599 h 531127"/>
                                        <a:gd name="connsiteX13" fmla="*/ 1457536 w 2412241"/>
                                        <a:gd name="connsiteY13" fmla="*/ 7185 h 531127"/>
                                        <a:gd name="connsiteX14" fmla="*/ 1720060 w 2412241"/>
                                        <a:gd name="connsiteY14" fmla="*/ 26442 h 531127"/>
                                        <a:gd name="connsiteX15" fmla="*/ 2015878 w 2412241"/>
                                        <a:gd name="connsiteY15" fmla="*/ 138763 h 531127"/>
                                        <a:gd name="connsiteX16" fmla="*/ 2286285 w 2412241"/>
                                        <a:gd name="connsiteY16" fmla="*/ 221648 h 531127"/>
                                        <a:gd name="connsiteX17" fmla="*/ 2412242 w 2412241"/>
                                        <a:gd name="connsiteY17" fmla="*/ 226637 h 531127"/>
                                        <a:gd name="connsiteX18" fmla="*/ 2373793 w 2412241"/>
                                        <a:gd name="connsiteY18" fmla="*/ 269409 h 531127"/>
                                        <a:gd name="connsiteX19" fmla="*/ 1865973 w 2412241"/>
                                        <a:gd name="connsiteY19" fmla="*/ 517665 h 531127"/>
                                        <a:gd name="connsiteX20" fmla="*/ 1269382 w 2412241"/>
                                        <a:gd name="connsiteY20" fmla="*/ 334600 h 531127"/>
                                        <a:gd name="connsiteX21" fmla="*/ 1270979 w 2412241"/>
                                        <a:gd name="connsiteY21" fmla="*/ 314777 h 531127"/>
                                        <a:gd name="connsiteX22" fmla="*/ 1675924 w 2412241"/>
                                        <a:gd name="connsiteY22" fmla="*/ 232125 h 531127"/>
                                        <a:gd name="connsiteX23" fmla="*/ 1929135 w 2412241"/>
                                        <a:gd name="connsiteY23" fmla="*/ 287736 h 531127"/>
                                        <a:gd name="connsiteX24" fmla="*/ 1936286 w 2412241"/>
                                        <a:gd name="connsiteY24" fmla="*/ 290530 h 531127"/>
                                        <a:gd name="connsiteX25" fmla="*/ 1942905 w 2412241"/>
                                        <a:gd name="connsiteY25" fmla="*/ 291960 h 531127"/>
                                        <a:gd name="connsiteX26" fmla="*/ 1939080 w 2412241"/>
                                        <a:gd name="connsiteY26" fmla="*/ 287636 h 531127"/>
                                        <a:gd name="connsiteX27" fmla="*/ 1932860 w 2412241"/>
                                        <a:gd name="connsiteY27" fmla="*/ 284177 h 531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2412241" h="531127">
                                          <a:moveTo>
                                            <a:pt x="1932860" y="284177"/>
                                          </a:moveTo>
                                          <a:cubicBezTo>
                                            <a:pt x="1835307" y="228499"/>
                                            <a:pt x="1730238" y="197301"/>
                                            <a:pt x="1618649" y="186425"/>
                                          </a:cubicBezTo>
                                          <a:cubicBezTo>
                                            <a:pt x="1458201" y="170792"/>
                                            <a:pt x="1309527" y="211802"/>
                                            <a:pt x="1165743" y="278190"/>
                                          </a:cubicBezTo>
                                          <a:cubicBezTo>
                                            <a:pt x="1063334" y="325453"/>
                                            <a:pt x="964152" y="379401"/>
                                            <a:pt x="860845" y="424769"/>
                                          </a:cubicBezTo>
                                          <a:cubicBezTo>
                                            <a:pt x="763392" y="467575"/>
                                            <a:pt x="663744" y="503829"/>
                                            <a:pt x="558142" y="520359"/>
                                          </a:cubicBezTo>
                                          <a:cubicBezTo>
                                            <a:pt x="407107" y="544007"/>
                                            <a:pt x="261260" y="531834"/>
                                            <a:pt x="126389" y="452341"/>
                                          </a:cubicBezTo>
                                          <a:cubicBezTo>
                                            <a:pt x="76333" y="422840"/>
                                            <a:pt x="34424" y="384058"/>
                                            <a:pt x="0" y="336462"/>
                                          </a:cubicBezTo>
                                          <a:cubicBezTo>
                                            <a:pt x="6619" y="332438"/>
                                            <a:pt x="12872" y="333935"/>
                                            <a:pt x="18526" y="334400"/>
                                          </a:cubicBezTo>
                                          <a:cubicBezTo>
                                            <a:pt x="36986" y="335930"/>
                                            <a:pt x="53749" y="334201"/>
                                            <a:pt x="65024" y="316839"/>
                                          </a:cubicBezTo>
                                          <a:cubicBezTo>
                                            <a:pt x="70080" y="309056"/>
                                            <a:pt x="73971" y="312615"/>
                                            <a:pt x="78694" y="318103"/>
                                          </a:cubicBezTo>
                                          <a:cubicBezTo>
                                            <a:pt x="186790" y="443927"/>
                                            <a:pt x="327315" y="486134"/>
                                            <a:pt x="486400" y="465945"/>
                                          </a:cubicBezTo>
                                          <a:cubicBezTo>
                                            <a:pt x="680540" y="441299"/>
                                            <a:pt x="855157" y="364800"/>
                                            <a:pt x="1012778" y="248888"/>
                                          </a:cubicBezTo>
                                          <a:cubicBezTo>
                                            <a:pt x="1087182" y="194141"/>
                                            <a:pt x="1160953" y="138363"/>
                                            <a:pt x="1240878" y="91599"/>
                                          </a:cubicBezTo>
                                          <a:cubicBezTo>
                                            <a:pt x="1308629" y="51986"/>
                                            <a:pt x="1379607" y="20622"/>
                                            <a:pt x="1457536" y="7185"/>
                                          </a:cubicBezTo>
                                          <a:cubicBezTo>
                                            <a:pt x="1546641" y="-8215"/>
                                            <a:pt x="1633816" y="2495"/>
                                            <a:pt x="1720060" y="26442"/>
                                          </a:cubicBezTo>
                                          <a:cubicBezTo>
                                            <a:pt x="1822136" y="54813"/>
                                            <a:pt x="1918159" y="98950"/>
                                            <a:pt x="2015878" y="138763"/>
                                          </a:cubicBezTo>
                                          <a:cubicBezTo>
                                            <a:pt x="2103519" y="174451"/>
                                            <a:pt x="2192058" y="207412"/>
                                            <a:pt x="2286285" y="221648"/>
                                          </a:cubicBezTo>
                                          <a:cubicBezTo>
                                            <a:pt x="2326729" y="227767"/>
                                            <a:pt x="2367440" y="229031"/>
                                            <a:pt x="2412242" y="226637"/>
                                          </a:cubicBezTo>
                                          <a:cubicBezTo>
                                            <a:pt x="2397873" y="242668"/>
                                            <a:pt x="2386332" y="256538"/>
                                            <a:pt x="2373793" y="269409"/>
                                          </a:cubicBezTo>
                                          <a:cubicBezTo>
                                            <a:pt x="2234232" y="412895"/>
                                            <a:pt x="2065170" y="498640"/>
                                            <a:pt x="1865973" y="517665"/>
                                          </a:cubicBezTo>
                                          <a:cubicBezTo>
                                            <a:pt x="1642996" y="538952"/>
                                            <a:pt x="1444032" y="474826"/>
                                            <a:pt x="1269382" y="334600"/>
                                          </a:cubicBezTo>
                                          <a:cubicBezTo>
                                            <a:pt x="1258739" y="326052"/>
                                            <a:pt x="1255779" y="322327"/>
                                            <a:pt x="1270979" y="314777"/>
                                          </a:cubicBezTo>
                                          <a:cubicBezTo>
                                            <a:pt x="1398798" y="251515"/>
                                            <a:pt x="1533702" y="224508"/>
                                            <a:pt x="1675924" y="232125"/>
                                          </a:cubicBezTo>
                                          <a:cubicBezTo>
                                            <a:pt x="1763432" y="236814"/>
                                            <a:pt x="1847547" y="256371"/>
                                            <a:pt x="1929135" y="287736"/>
                                          </a:cubicBezTo>
                                          <a:cubicBezTo>
                                            <a:pt x="1931529" y="288667"/>
                                            <a:pt x="1933891" y="289598"/>
                                            <a:pt x="1936286" y="290530"/>
                                          </a:cubicBezTo>
                                          <a:cubicBezTo>
                                            <a:pt x="1938148" y="292559"/>
                                            <a:pt x="1940111" y="294188"/>
                                            <a:pt x="1942905" y="291960"/>
                                          </a:cubicBezTo>
                                          <a:cubicBezTo>
                                            <a:pt x="1941641" y="290530"/>
                                            <a:pt x="1940344" y="289066"/>
                                            <a:pt x="1939080" y="287636"/>
                                          </a:cubicBezTo>
                                          <a:cubicBezTo>
                                            <a:pt x="1937051" y="286472"/>
                                            <a:pt x="1934955" y="285308"/>
                                            <a:pt x="1932860" y="284177"/>
                                          </a:cubicBezTo>
                                          <a:close/>
                                        </a:path>
                                      </a:pathLst>
                                    </a:custGeom>
                                    <a:solidFill>
                                      <a:srgbClr val="FFCC00"/>
                                    </a:solidFill>
                                    <a:ln w="12700" cap="flat" cmpd="sng" algn="ctr">
                                      <a:solidFill>
                                        <a:srgbClr val="FFCC00"/>
                                      </a:solidFill>
                                      <a:prstDash val="solid"/>
                                      <a:miter lim="800000"/>
                                    </a:ln>
                                    <a:effectLst>
                                      <a:outerShdw blurRad="50800" dist="38100" dir="2700000" algn="tl" rotWithShape="0">
                                        <a:prstClr val="black">
                                          <a:alpha val="40000"/>
                                        </a:prstClr>
                                      </a:outerShdw>
                                    </a:effectLst>
                                  </wps:spPr>
                                  <wps:bodyPr wrap="square" rtlCol="0" anchor="ctr">
                                    <a:noAutofit/>
                                  </wps:bodyPr>
                                </wps:wsp>
                                <wps:wsp>
                                  <wps:cNvPr id="328534814" name="Freeform: Shape 457"/>
                                  <wps:cNvSpPr/>
                                  <wps:spPr>
                                    <a:xfrm>
                                      <a:off x="558275" y="48"/>
                                      <a:ext cx="1301179" cy="765538"/>
                                    </a:xfrm>
                                    <a:custGeom>
                                      <a:avLst/>
                                      <a:gdLst>
                                        <a:gd name="connsiteX0" fmla="*/ 0 w 1301178"/>
                                        <a:gd name="connsiteY0" fmla="*/ 529890 h 765539"/>
                                        <a:gd name="connsiteX1" fmla="*/ 83484 w 1301178"/>
                                        <a:gd name="connsiteY1" fmla="*/ 447437 h 765539"/>
                                        <a:gd name="connsiteX2" fmla="*/ 93029 w 1301178"/>
                                        <a:gd name="connsiteY2" fmla="*/ 424321 h 765539"/>
                                        <a:gd name="connsiteX3" fmla="*/ 93029 w 1301178"/>
                                        <a:gd name="connsiteY3" fmla="*/ 196787 h 765539"/>
                                        <a:gd name="connsiteX4" fmla="*/ 78661 w 1301178"/>
                                        <a:gd name="connsiteY4" fmla="*/ 185545 h 765539"/>
                                        <a:gd name="connsiteX5" fmla="*/ 5022 w 1301178"/>
                                        <a:gd name="connsiteY5" fmla="*/ 205301 h 765539"/>
                                        <a:gd name="connsiteX6" fmla="*/ 96655 w 1301178"/>
                                        <a:gd name="connsiteY6" fmla="*/ 121718 h 765539"/>
                                        <a:gd name="connsiteX7" fmla="*/ 109460 w 1301178"/>
                                        <a:gd name="connsiteY7" fmla="*/ 121119 h 765539"/>
                                        <a:gd name="connsiteX8" fmla="*/ 228133 w 1301178"/>
                                        <a:gd name="connsiteY8" fmla="*/ 197352 h 765539"/>
                                        <a:gd name="connsiteX9" fmla="*/ 236182 w 1301178"/>
                                        <a:gd name="connsiteY9" fmla="*/ 213849 h 765539"/>
                                        <a:gd name="connsiteX10" fmla="*/ 236049 w 1301178"/>
                                        <a:gd name="connsiteY10" fmla="*/ 290182 h 765539"/>
                                        <a:gd name="connsiteX11" fmla="*/ 248056 w 1301178"/>
                                        <a:gd name="connsiteY11" fmla="*/ 282432 h 765539"/>
                                        <a:gd name="connsiteX12" fmla="*/ 523951 w 1301178"/>
                                        <a:gd name="connsiteY12" fmla="*/ 6371 h 765539"/>
                                        <a:gd name="connsiteX13" fmla="*/ 544306 w 1301178"/>
                                        <a:gd name="connsiteY13" fmla="*/ 5972 h 765539"/>
                                        <a:gd name="connsiteX14" fmla="*/ 1299217 w 1301178"/>
                                        <a:gd name="connsiteY14" fmla="*/ 761315 h 765539"/>
                                        <a:gd name="connsiteX15" fmla="*/ 1301179 w 1301178"/>
                                        <a:gd name="connsiteY15" fmla="*/ 765539 h 765539"/>
                                        <a:gd name="connsiteX16" fmla="*/ 1207351 w 1301178"/>
                                        <a:gd name="connsiteY16" fmla="*/ 753765 h 765539"/>
                                        <a:gd name="connsiteX17" fmla="*/ 1086749 w 1301178"/>
                                        <a:gd name="connsiteY17" fmla="*/ 761149 h 765539"/>
                                        <a:gd name="connsiteX18" fmla="*/ 1059210 w 1301178"/>
                                        <a:gd name="connsiteY18" fmla="*/ 752634 h 765539"/>
                                        <a:gd name="connsiteX19" fmla="*/ 547665 w 1301178"/>
                                        <a:gd name="connsiteY19" fmla="*/ 240025 h 765539"/>
                                        <a:gd name="connsiteX20" fmla="*/ 521024 w 1301178"/>
                                        <a:gd name="connsiteY20" fmla="*/ 239759 h 765539"/>
                                        <a:gd name="connsiteX21" fmla="*/ 153896 w 1301178"/>
                                        <a:gd name="connsiteY21" fmla="*/ 607785 h 765539"/>
                                        <a:gd name="connsiteX22" fmla="*/ 132775 w 1301178"/>
                                        <a:gd name="connsiteY22" fmla="*/ 607885 h 765539"/>
                                        <a:gd name="connsiteX23" fmla="*/ 0 w 1301178"/>
                                        <a:gd name="connsiteY23" fmla="*/ 529890 h 765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301178" h="765539">
                                          <a:moveTo>
                                            <a:pt x="0" y="529890"/>
                                          </a:moveTo>
                                          <a:cubicBezTo>
                                            <a:pt x="29269" y="500887"/>
                                            <a:pt x="56077" y="473846"/>
                                            <a:pt x="83484" y="447437"/>
                                          </a:cubicBezTo>
                                          <a:cubicBezTo>
                                            <a:pt x="90468" y="440718"/>
                                            <a:pt x="93096" y="433900"/>
                                            <a:pt x="93029" y="424321"/>
                                          </a:cubicBezTo>
                                          <a:cubicBezTo>
                                            <a:pt x="92663" y="348487"/>
                                            <a:pt x="92630" y="272621"/>
                                            <a:pt x="93029" y="196787"/>
                                          </a:cubicBezTo>
                                          <a:cubicBezTo>
                                            <a:pt x="93096" y="185212"/>
                                            <a:pt x="91832" y="180922"/>
                                            <a:pt x="78661" y="185545"/>
                                          </a:cubicBezTo>
                                          <a:cubicBezTo>
                                            <a:pt x="54880" y="193893"/>
                                            <a:pt x="30367" y="200246"/>
                                            <a:pt x="5022" y="205301"/>
                                          </a:cubicBezTo>
                                          <a:cubicBezTo>
                                            <a:pt x="35589" y="177496"/>
                                            <a:pt x="66288" y="149757"/>
                                            <a:pt x="96655" y="121718"/>
                                          </a:cubicBezTo>
                                          <a:cubicBezTo>
                                            <a:pt x="101378" y="117361"/>
                                            <a:pt x="104571" y="117960"/>
                                            <a:pt x="109460" y="121119"/>
                                          </a:cubicBezTo>
                                          <a:cubicBezTo>
                                            <a:pt x="148907" y="146697"/>
                                            <a:pt x="188420" y="172174"/>
                                            <a:pt x="228133" y="197352"/>
                                          </a:cubicBezTo>
                                          <a:cubicBezTo>
                                            <a:pt x="234718" y="201543"/>
                                            <a:pt x="236282" y="206632"/>
                                            <a:pt x="236182" y="213849"/>
                                          </a:cubicBezTo>
                                          <a:cubicBezTo>
                                            <a:pt x="235849" y="239227"/>
                                            <a:pt x="236049" y="264638"/>
                                            <a:pt x="236049" y="290182"/>
                                          </a:cubicBezTo>
                                          <a:cubicBezTo>
                                            <a:pt x="243034" y="291346"/>
                                            <a:pt x="244929" y="285559"/>
                                            <a:pt x="248056" y="282432"/>
                                          </a:cubicBezTo>
                                          <a:cubicBezTo>
                                            <a:pt x="340187" y="190567"/>
                                            <a:pt x="432252" y="98635"/>
                                            <a:pt x="523951" y="6371"/>
                                          </a:cubicBezTo>
                                          <a:cubicBezTo>
                                            <a:pt x="531833" y="-1578"/>
                                            <a:pt x="535825" y="-2509"/>
                                            <a:pt x="544306" y="5972"/>
                                          </a:cubicBezTo>
                                          <a:cubicBezTo>
                                            <a:pt x="795754" y="257919"/>
                                            <a:pt x="1047535" y="509567"/>
                                            <a:pt x="1299217" y="761315"/>
                                          </a:cubicBezTo>
                                          <a:cubicBezTo>
                                            <a:pt x="1299848" y="761947"/>
                                            <a:pt x="1300048" y="763045"/>
                                            <a:pt x="1301179" y="765539"/>
                                          </a:cubicBezTo>
                                          <a:cubicBezTo>
                                            <a:pt x="1269415" y="760484"/>
                                            <a:pt x="1238583" y="755595"/>
                                            <a:pt x="1207351" y="753765"/>
                                          </a:cubicBezTo>
                                          <a:cubicBezTo>
                                            <a:pt x="1166774" y="751370"/>
                                            <a:pt x="1126595" y="753532"/>
                                            <a:pt x="1086749" y="761149"/>
                                          </a:cubicBezTo>
                                          <a:cubicBezTo>
                                            <a:pt x="1075374" y="763311"/>
                                            <a:pt x="1067724" y="761182"/>
                                            <a:pt x="1059210" y="752634"/>
                                          </a:cubicBezTo>
                                          <a:cubicBezTo>
                                            <a:pt x="888850" y="581576"/>
                                            <a:pt x="718025" y="411050"/>
                                            <a:pt x="547665" y="240025"/>
                                          </a:cubicBezTo>
                                          <a:cubicBezTo>
                                            <a:pt x="537255" y="229582"/>
                                            <a:pt x="531900" y="228817"/>
                                            <a:pt x="521024" y="239759"/>
                                          </a:cubicBezTo>
                                          <a:cubicBezTo>
                                            <a:pt x="398925" y="362723"/>
                                            <a:pt x="276161" y="485021"/>
                                            <a:pt x="153896" y="607785"/>
                                          </a:cubicBezTo>
                                          <a:cubicBezTo>
                                            <a:pt x="145680" y="616034"/>
                                            <a:pt x="141822" y="618063"/>
                                            <a:pt x="132775" y="607885"/>
                                          </a:cubicBezTo>
                                          <a:cubicBezTo>
                                            <a:pt x="98052" y="568771"/>
                                            <a:pt x="53449" y="545189"/>
                                            <a:pt x="0" y="529890"/>
                                          </a:cubicBezTo>
                                          <a:close/>
                                        </a:path>
                                      </a:pathLst>
                                    </a:custGeom>
                                    <a:solidFill>
                                      <a:srgbClr val="00307E"/>
                                    </a:solidFill>
                                    <a:ln w="12700" cap="flat" cmpd="sng" algn="ctr">
                                      <a:solidFill>
                                        <a:srgbClr val="00307E">
                                          <a:shade val="50000"/>
                                        </a:srgbClr>
                                      </a:solidFill>
                                      <a:prstDash val="solid"/>
                                      <a:miter lim="800000"/>
                                    </a:ln>
                                    <a:effectLst/>
                                  </wps:spPr>
                                  <wps:bodyPr wrap="square" rtlCol="0" anchor="ctr">
                                    <a:noAutofit/>
                                  </wps:bodyPr>
                                </wps:wsp>
                                <wps:wsp>
                                  <wps:cNvPr id="1923917121" name="Freeform: Shape 458"/>
                                  <wps:cNvSpPr/>
                                  <wps:spPr>
                                    <a:xfrm>
                                      <a:off x="0" y="596411"/>
                                      <a:ext cx="632878" cy="490869"/>
                                    </a:xfrm>
                                    <a:custGeom>
                                      <a:avLst/>
                                      <a:gdLst>
                                        <a:gd name="connsiteX0" fmla="*/ 0 w 632878"/>
                                        <a:gd name="connsiteY0" fmla="*/ 490770 h 490869"/>
                                        <a:gd name="connsiteX1" fmla="*/ 56709 w 632878"/>
                                        <a:gd name="connsiteY1" fmla="*/ 434926 h 490869"/>
                                        <a:gd name="connsiteX2" fmla="*/ 483040 w 632878"/>
                                        <a:gd name="connsiteY2" fmla="*/ 9193 h 490869"/>
                                        <a:gd name="connsiteX3" fmla="*/ 510547 w 632878"/>
                                        <a:gd name="connsiteY3" fmla="*/ 1110 h 490869"/>
                                        <a:gd name="connsiteX4" fmla="*/ 628322 w 632878"/>
                                        <a:gd name="connsiteY4" fmla="*/ 75980 h 490869"/>
                                        <a:gd name="connsiteX5" fmla="*/ 627124 w 632878"/>
                                        <a:gd name="connsiteY5" fmla="*/ 96468 h 490869"/>
                                        <a:gd name="connsiteX6" fmla="*/ 239076 w 632878"/>
                                        <a:gd name="connsiteY6" fmla="*/ 483020 h 490869"/>
                                        <a:gd name="connsiteX7" fmla="*/ 225306 w 632878"/>
                                        <a:gd name="connsiteY7" fmla="*/ 490870 h 490869"/>
                                        <a:gd name="connsiteX8" fmla="*/ 0 w 632878"/>
                                        <a:gd name="connsiteY8" fmla="*/ 490770 h 490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32878" h="490869">
                                          <a:moveTo>
                                            <a:pt x="0" y="490770"/>
                                          </a:moveTo>
                                          <a:cubicBezTo>
                                            <a:pt x="21287" y="469816"/>
                                            <a:pt x="39114" y="452487"/>
                                            <a:pt x="56709" y="434926"/>
                                          </a:cubicBezTo>
                                          <a:cubicBezTo>
                                            <a:pt x="198897" y="293103"/>
                                            <a:pt x="341118" y="151314"/>
                                            <a:pt x="483040" y="9193"/>
                                          </a:cubicBezTo>
                                          <a:cubicBezTo>
                                            <a:pt x="491389" y="811"/>
                                            <a:pt x="498606" y="-1717"/>
                                            <a:pt x="510547" y="1110"/>
                                          </a:cubicBezTo>
                                          <a:cubicBezTo>
                                            <a:pt x="558708" y="12452"/>
                                            <a:pt x="598254" y="36366"/>
                                            <a:pt x="628322" y="75980"/>
                                          </a:cubicBezTo>
                                          <a:cubicBezTo>
                                            <a:pt x="634375" y="83962"/>
                                            <a:pt x="634807" y="88818"/>
                                            <a:pt x="627124" y="96468"/>
                                          </a:cubicBezTo>
                                          <a:cubicBezTo>
                                            <a:pt x="497575" y="225119"/>
                                            <a:pt x="368392" y="354136"/>
                                            <a:pt x="239076" y="483020"/>
                                          </a:cubicBezTo>
                                          <a:cubicBezTo>
                                            <a:pt x="235251" y="486845"/>
                                            <a:pt x="231891" y="490903"/>
                                            <a:pt x="225306" y="490870"/>
                                          </a:cubicBezTo>
                                          <a:cubicBezTo>
                                            <a:pt x="151933" y="490703"/>
                                            <a:pt x="78528" y="490770"/>
                                            <a:pt x="0" y="490770"/>
                                          </a:cubicBezTo>
                                          <a:close/>
                                        </a:path>
                                      </a:pathLst>
                                    </a:custGeom>
                                    <a:solidFill>
                                      <a:srgbClr val="00307E"/>
                                    </a:solidFill>
                                    <a:ln w="12700" cap="flat" cmpd="sng" algn="ctr">
                                      <a:solidFill>
                                        <a:srgbClr val="00307E">
                                          <a:shade val="50000"/>
                                        </a:srgbClr>
                                      </a:solidFill>
                                      <a:prstDash val="solid"/>
                                      <a:miter lim="800000"/>
                                    </a:ln>
                                    <a:effectLst/>
                                  </wps:spPr>
                                  <wps:bodyPr wrap="square" rtlCol="0" anchor="ctr">
                                    <a:noAutofit/>
                                  </wps:bodyPr>
                                </wps:wsp>
                                <wps:wsp>
                                  <wps:cNvPr id="2141677481" name="Freeform: Shape 459"/>
                                  <wps:cNvSpPr/>
                                  <wps:spPr>
                                    <a:xfrm>
                                      <a:off x="114341" y="540672"/>
                                      <a:ext cx="618428" cy="399099"/>
                                    </a:xfrm>
                                    <a:custGeom>
                                      <a:avLst/>
                                      <a:gdLst>
                                        <a:gd name="connsiteX0" fmla="*/ 4564 w 618427"/>
                                        <a:gd name="connsiteY0" fmla="*/ 399100 h 399099"/>
                                        <a:gd name="connsiteX1" fmla="*/ 25451 w 618427"/>
                                        <a:gd name="connsiteY1" fmla="*/ 218729 h 399099"/>
                                        <a:gd name="connsiteX2" fmla="*/ 396537 w 618427"/>
                                        <a:gd name="connsiteY2" fmla="*/ 2437 h 399099"/>
                                        <a:gd name="connsiteX3" fmla="*/ 607940 w 618427"/>
                                        <a:gd name="connsiteY3" fmla="*/ 163550 h 399099"/>
                                        <a:gd name="connsiteX4" fmla="*/ 546408 w 618427"/>
                                        <a:gd name="connsiteY4" fmla="*/ 362015 h 399099"/>
                                        <a:gd name="connsiteX5" fmla="*/ 457004 w 618427"/>
                                        <a:gd name="connsiteY5" fmla="*/ 390086 h 399099"/>
                                        <a:gd name="connsiteX6" fmla="*/ 465985 w 618427"/>
                                        <a:gd name="connsiteY6" fmla="*/ 384998 h 399099"/>
                                        <a:gd name="connsiteX7" fmla="*/ 558315 w 618427"/>
                                        <a:gd name="connsiteY7" fmla="*/ 170435 h 399099"/>
                                        <a:gd name="connsiteX8" fmla="*/ 375084 w 618427"/>
                                        <a:gd name="connsiteY8" fmla="*/ 32271 h 399099"/>
                                        <a:gd name="connsiteX9" fmla="*/ 74577 w 618427"/>
                                        <a:gd name="connsiteY9" fmla="*/ 271181 h 399099"/>
                                        <a:gd name="connsiteX10" fmla="*/ 71816 w 618427"/>
                                        <a:gd name="connsiteY10" fmla="*/ 295826 h 399099"/>
                                        <a:gd name="connsiteX11" fmla="*/ 42447 w 618427"/>
                                        <a:gd name="connsiteY11" fmla="*/ 361250 h 399099"/>
                                        <a:gd name="connsiteX12" fmla="*/ 4564 w 618427"/>
                                        <a:gd name="connsiteY12" fmla="*/ 399100 h 3990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18427" h="399099">
                                          <a:moveTo>
                                            <a:pt x="4564" y="399100"/>
                                          </a:moveTo>
                                          <a:cubicBezTo>
                                            <a:pt x="-5581" y="334375"/>
                                            <a:pt x="1104" y="275438"/>
                                            <a:pt x="25451" y="218729"/>
                                          </a:cubicBezTo>
                                          <a:cubicBezTo>
                                            <a:pt x="87083" y="75244"/>
                                            <a:pt x="241743" y="-16355"/>
                                            <a:pt x="396537" y="2437"/>
                                          </a:cubicBezTo>
                                          <a:cubicBezTo>
                                            <a:pt x="497050" y="14643"/>
                                            <a:pt x="574280" y="62405"/>
                                            <a:pt x="607940" y="163550"/>
                                          </a:cubicBezTo>
                                          <a:cubicBezTo>
                                            <a:pt x="634448" y="243175"/>
                                            <a:pt x="609536" y="320639"/>
                                            <a:pt x="546408" y="362015"/>
                                          </a:cubicBezTo>
                                          <a:cubicBezTo>
                                            <a:pt x="520565" y="378944"/>
                                            <a:pt x="492028" y="387725"/>
                                            <a:pt x="457004" y="390086"/>
                                          </a:cubicBezTo>
                                          <a:cubicBezTo>
                                            <a:pt x="462393" y="387027"/>
                                            <a:pt x="464089" y="385763"/>
                                            <a:pt x="465985" y="384998"/>
                                          </a:cubicBezTo>
                                          <a:cubicBezTo>
                                            <a:pt x="556220" y="348511"/>
                                            <a:pt x="594170" y="262001"/>
                                            <a:pt x="558315" y="170435"/>
                                          </a:cubicBezTo>
                                          <a:cubicBezTo>
                                            <a:pt x="525787" y="87350"/>
                                            <a:pt x="462359" y="41451"/>
                                            <a:pt x="375084" y="32271"/>
                                          </a:cubicBezTo>
                                          <a:cubicBezTo>
                                            <a:pt x="222253" y="16173"/>
                                            <a:pt x="95398" y="118416"/>
                                            <a:pt x="74577" y="271181"/>
                                          </a:cubicBezTo>
                                          <a:cubicBezTo>
                                            <a:pt x="73446" y="279396"/>
                                            <a:pt x="70885" y="287811"/>
                                            <a:pt x="71816" y="295826"/>
                                          </a:cubicBezTo>
                                          <a:cubicBezTo>
                                            <a:pt x="75042" y="323798"/>
                                            <a:pt x="63967" y="344187"/>
                                            <a:pt x="42447" y="361250"/>
                                          </a:cubicBezTo>
                                          <a:cubicBezTo>
                                            <a:pt x="29609" y="371427"/>
                                            <a:pt x="18965" y="384499"/>
                                            <a:pt x="4564" y="399100"/>
                                          </a:cubicBezTo>
                                          <a:close/>
                                        </a:path>
                                      </a:pathLst>
                                    </a:custGeom>
                                    <a:solidFill>
                                      <a:srgbClr val="FFCC00"/>
                                    </a:solidFill>
                                    <a:ln w="12700" cap="flat" cmpd="sng" algn="ctr">
                                      <a:solidFill>
                                        <a:srgbClr val="FFCC00"/>
                                      </a:solidFill>
                                      <a:prstDash val="solid"/>
                                      <a:miter lim="800000"/>
                                    </a:ln>
                                    <a:effectLst>
                                      <a:outerShdw blurRad="50800" dist="38100" dir="2700000" algn="tl" rotWithShape="0">
                                        <a:prstClr val="black">
                                          <a:alpha val="40000"/>
                                        </a:prstClr>
                                      </a:outerShdw>
                                    </a:effectLst>
                                  </wps:spPr>
                                  <wps:bodyPr wrap="square" rtlCol="0" anchor="ctr">
                                    <a:noAutofit/>
                                  </wps:bodyPr>
                                </wps:wsp>
                                <wps:wsp>
                                  <wps:cNvPr id="823235539" name="Freeform: Shape 460"/>
                                  <wps:cNvSpPr/>
                                  <wps:spPr>
                                    <a:xfrm>
                                      <a:off x="797650" y="269327"/>
                                      <a:ext cx="615151" cy="320014"/>
                                    </a:xfrm>
                                    <a:custGeom>
                                      <a:avLst/>
                                      <a:gdLst>
                                        <a:gd name="connsiteX0" fmla="*/ 0 w 615150"/>
                                        <a:gd name="connsiteY0" fmla="*/ 286753 h 320014"/>
                                        <a:gd name="connsiteX1" fmla="*/ 286605 w 615150"/>
                                        <a:gd name="connsiteY1" fmla="*/ 5104 h 320014"/>
                                        <a:gd name="connsiteX2" fmla="*/ 302237 w 615150"/>
                                        <a:gd name="connsiteY2" fmla="*/ 4272 h 320014"/>
                                        <a:gd name="connsiteX3" fmla="*/ 613188 w 615150"/>
                                        <a:gd name="connsiteY3" fmla="*/ 315656 h 320014"/>
                                        <a:gd name="connsiteX4" fmla="*/ 615151 w 615150"/>
                                        <a:gd name="connsiteY4" fmla="*/ 319913 h 320014"/>
                                        <a:gd name="connsiteX5" fmla="*/ 603875 w 615150"/>
                                        <a:gd name="connsiteY5" fmla="*/ 313660 h 320014"/>
                                        <a:gd name="connsiteX6" fmla="*/ 304998 w 615150"/>
                                        <a:gd name="connsiteY6" fmla="*/ 65504 h 320014"/>
                                        <a:gd name="connsiteX7" fmla="*/ 277724 w 615150"/>
                                        <a:gd name="connsiteY7" fmla="*/ 65405 h 320014"/>
                                        <a:gd name="connsiteX8" fmla="*/ 6719 w 615150"/>
                                        <a:gd name="connsiteY8" fmla="*/ 289879 h 320014"/>
                                        <a:gd name="connsiteX9" fmla="*/ 0 w 615150"/>
                                        <a:gd name="connsiteY9" fmla="*/ 286753 h 320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15150" h="320014">
                                          <a:moveTo>
                                            <a:pt x="0" y="286753"/>
                                          </a:moveTo>
                                          <a:cubicBezTo>
                                            <a:pt x="95557" y="192892"/>
                                            <a:pt x="191147" y="99064"/>
                                            <a:pt x="286605" y="5104"/>
                                          </a:cubicBezTo>
                                          <a:cubicBezTo>
                                            <a:pt x="292093" y="-318"/>
                                            <a:pt x="295385" y="-2613"/>
                                            <a:pt x="302237" y="4272"/>
                                          </a:cubicBezTo>
                                          <a:cubicBezTo>
                                            <a:pt x="405710" y="108244"/>
                                            <a:pt x="509516" y="211883"/>
                                            <a:pt x="613188" y="315656"/>
                                          </a:cubicBezTo>
                                          <a:cubicBezTo>
                                            <a:pt x="614153" y="316620"/>
                                            <a:pt x="614419" y="318250"/>
                                            <a:pt x="615151" y="319913"/>
                                          </a:cubicBezTo>
                                          <a:cubicBezTo>
                                            <a:pt x="609230" y="320745"/>
                                            <a:pt x="607002" y="316255"/>
                                            <a:pt x="603875" y="313660"/>
                                          </a:cubicBezTo>
                                          <a:cubicBezTo>
                                            <a:pt x="504127" y="231075"/>
                                            <a:pt x="404346" y="148556"/>
                                            <a:pt x="304998" y="65504"/>
                                          </a:cubicBezTo>
                                          <a:cubicBezTo>
                                            <a:pt x="294587" y="56790"/>
                                            <a:pt x="288700" y="56225"/>
                                            <a:pt x="277724" y="65405"/>
                                          </a:cubicBezTo>
                                          <a:cubicBezTo>
                                            <a:pt x="187788" y="140706"/>
                                            <a:pt x="97154" y="215143"/>
                                            <a:pt x="6719" y="289879"/>
                                          </a:cubicBezTo>
                                          <a:cubicBezTo>
                                            <a:pt x="4091" y="289713"/>
                                            <a:pt x="1530" y="289380"/>
                                            <a:pt x="0" y="286753"/>
                                          </a:cubicBezTo>
                                          <a:close/>
                                        </a:path>
                                      </a:pathLst>
                                    </a:custGeom>
                                    <a:solidFill>
                                      <a:srgbClr val="00307E"/>
                                    </a:solidFill>
                                    <a:ln w="12700" cap="flat" cmpd="sng" algn="ctr">
                                      <a:solidFill>
                                        <a:srgbClr val="00307E">
                                          <a:shade val="50000"/>
                                        </a:srgbClr>
                                      </a:solidFill>
                                      <a:prstDash val="solid"/>
                                      <a:miter lim="800000"/>
                                    </a:ln>
                                    <a:effectLst/>
                                  </wps:spPr>
                                  <wps:bodyPr wrap="square" rtlCol="0" anchor="ctr">
                                    <a:noAutofit/>
                                  </wps:bodyPr>
                                </wps:wsp>
                                <wps:wsp>
                                  <wps:cNvPr id="508884211" name="Freeform: Shape 461"/>
                                  <wps:cNvSpPr/>
                                  <wps:spPr>
                                    <a:xfrm>
                                      <a:off x="942232" y="652400"/>
                                      <a:ext cx="121074" cy="122101"/>
                                    </a:xfrm>
                                    <a:custGeom>
                                      <a:avLst/>
                                      <a:gdLst>
                                        <a:gd name="connsiteX0" fmla="*/ 120968 w 121074"/>
                                        <a:gd name="connsiteY0" fmla="*/ 62631 h 122101"/>
                                        <a:gd name="connsiteX1" fmla="*/ 121068 w 121074"/>
                                        <a:gd name="connsiteY1" fmla="*/ 112389 h 122101"/>
                                        <a:gd name="connsiteX2" fmla="*/ 111589 w 121074"/>
                                        <a:gd name="connsiteY2" fmla="*/ 122101 h 122101"/>
                                        <a:gd name="connsiteX3" fmla="*/ 8781 w 121074"/>
                                        <a:gd name="connsiteY3" fmla="*/ 122067 h 122101"/>
                                        <a:gd name="connsiteX4" fmla="*/ 0 w 121074"/>
                                        <a:gd name="connsiteY4" fmla="*/ 113386 h 122101"/>
                                        <a:gd name="connsiteX5" fmla="*/ 0 w 121074"/>
                                        <a:gd name="connsiteY5" fmla="*/ 8916 h 122101"/>
                                        <a:gd name="connsiteX6" fmla="*/ 8582 w 121074"/>
                                        <a:gd name="connsiteY6" fmla="*/ 68 h 122101"/>
                                        <a:gd name="connsiteX7" fmla="*/ 111389 w 121074"/>
                                        <a:gd name="connsiteY7" fmla="*/ 2 h 122101"/>
                                        <a:gd name="connsiteX8" fmla="*/ 121068 w 121074"/>
                                        <a:gd name="connsiteY8" fmla="*/ 11244 h 122101"/>
                                        <a:gd name="connsiteX9" fmla="*/ 120968 w 121074"/>
                                        <a:gd name="connsiteY9" fmla="*/ 62631 h 1221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1074" h="122101">
                                          <a:moveTo>
                                            <a:pt x="120968" y="62631"/>
                                          </a:moveTo>
                                          <a:cubicBezTo>
                                            <a:pt x="120968" y="79228"/>
                                            <a:pt x="120769" y="95792"/>
                                            <a:pt x="121068" y="112389"/>
                                          </a:cubicBezTo>
                                          <a:cubicBezTo>
                                            <a:pt x="121201" y="119373"/>
                                            <a:pt x="118906" y="122167"/>
                                            <a:pt x="111589" y="122101"/>
                                          </a:cubicBezTo>
                                          <a:cubicBezTo>
                                            <a:pt x="77331" y="121835"/>
                                            <a:pt x="43039" y="121868"/>
                                            <a:pt x="8781" y="122067"/>
                                          </a:cubicBezTo>
                                          <a:cubicBezTo>
                                            <a:pt x="2295" y="122101"/>
                                            <a:pt x="0" y="119673"/>
                                            <a:pt x="0" y="113386"/>
                                          </a:cubicBezTo>
                                          <a:cubicBezTo>
                                            <a:pt x="133" y="78563"/>
                                            <a:pt x="133" y="43739"/>
                                            <a:pt x="0" y="8916"/>
                                          </a:cubicBezTo>
                                          <a:cubicBezTo>
                                            <a:pt x="-33" y="2762"/>
                                            <a:pt x="1896" y="35"/>
                                            <a:pt x="8582" y="68"/>
                                          </a:cubicBezTo>
                                          <a:cubicBezTo>
                                            <a:pt x="42840" y="301"/>
                                            <a:pt x="77131" y="401"/>
                                            <a:pt x="111389" y="2"/>
                                          </a:cubicBezTo>
                                          <a:cubicBezTo>
                                            <a:pt x="120203" y="-98"/>
                                            <a:pt x="121168" y="4193"/>
                                            <a:pt x="121068" y="11244"/>
                                          </a:cubicBezTo>
                                          <a:cubicBezTo>
                                            <a:pt x="120802" y="28373"/>
                                            <a:pt x="120968" y="45502"/>
                                            <a:pt x="120968" y="62631"/>
                                          </a:cubicBezTo>
                                          <a:close/>
                                        </a:path>
                                      </a:pathLst>
                                    </a:custGeom>
                                    <a:solidFill>
                                      <a:srgbClr val="00307E"/>
                                    </a:solidFill>
                                    <a:ln w="12700" cap="flat" cmpd="sng" algn="ctr">
                                      <a:solidFill>
                                        <a:srgbClr val="00307E">
                                          <a:shade val="50000"/>
                                        </a:srgbClr>
                                      </a:solidFill>
                                      <a:prstDash val="solid"/>
                                      <a:miter lim="800000"/>
                                    </a:ln>
                                    <a:effectLst/>
                                  </wps:spPr>
                                  <wps:bodyPr wrap="square" rtlCol="0" anchor="ctr">
                                    <a:noAutofit/>
                                  </wps:bodyPr>
                                </wps:wsp>
                                <wps:wsp>
                                  <wps:cNvPr id="1941465161" name="Freeform: Shape 462"/>
                                  <wps:cNvSpPr/>
                                  <wps:spPr>
                                    <a:xfrm>
                                      <a:off x="1115848" y="652399"/>
                                      <a:ext cx="120954" cy="122209"/>
                                    </a:xfrm>
                                    <a:custGeom>
                                      <a:avLst/>
                                      <a:gdLst>
                                        <a:gd name="connsiteX0" fmla="*/ 120739 w 120954"/>
                                        <a:gd name="connsiteY0" fmla="*/ 61202 h 122208"/>
                                        <a:gd name="connsiteX1" fmla="*/ 120872 w 120954"/>
                                        <a:gd name="connsiteY1" fmla="*/ 109363 h 122208"/>
                                        <a:gd name="connsiteX2" fmla="*/ 109231 w 120954"/>
                                        <a:gd name="connsiteY2" fmla="*/ 122202 h 122208"/>
                                        <a:gd name="connsiteX3" fmla="*/ 11279 w 120954"/>
                                        <a:gd name="connsiteY3" fmla="*/ 122169 h 122208"/>
                                        <a:gd name="connsiteX4" fmla="*/ 4 w 120954"/>
                                        <a:gd name="connsiteY4" fmla="*/ 110760 h 122208"/>
                                        <a:gd name="connsiteX5" fmla="*/ 4 w 120954"/>
                                        <a:gd name="connsiteY5" fmla="*/ 11112 h 122208"/>
                                        <a:gd name="connsiteX6" fmla="*/ 11579 w 120954"/>
                                        <a:gd name="connsiteY6" fmla="*/ 3 h 122208"/>
                                        <a:gd name="connsiteX7" fmla="*/ 109564 w 120954"/>
                                        <a:gd name="connsiteY7" fmla="*/ 3 h 122208"/>
                                        <a:gd name="connsiteX8" fmla="*/ 120939 w 120954"/>
                                        <a:gd name="connsiteY8" fmla="*/ 11411 h 122208"/>
                                        <a:gd name="connsiteX9" fmla="*/ 120739 w 120954"/>
                                        <a:gd name="connsiteY9" fmla="*/ 61202 h 1222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0954" h="122208">
                                          <a:moveTo>
                                            <a:pt x="120739" y="61202"/>
                                          </a:moveTo>
                                          <a:cubicBezTo>
                                            <a:pt x="120739" y="77267"/>
                                            <a:pt x="120406" y="93332"/>
                                            <a:pt x="120872" y="109363"/>
                                          </a:cubicBezTo>
                                          <a:cubicBezTo>
                                            <a:pt x="121138" y="118011"/>
                                            <a:pt x="119475" y="122401"/>
                                            <a:pt x="109231" y="122202"/>
                                          </a:cubicBezTo>
                                          <a:cubicBezTo>
                                            <a:pt x="76569" y="121603"/>
                                            <a:pt x="43908" y="121703"/>
                                            <a:pt x="11279" y="122169"/>
                                          </a:cubicBezTo>
                                          <a:cubicBezTo>
                                            <a:pt x="2465" y="122302"/>
                                            <a:pt x="-96" y="119308"/>
                                            <a:pt x="4" y="110760"/>
                                          </a:cubicBezTo>
                                          <a:cubicBezTo>
                                            <a:pt x="403" y="77533"/>
                                            <a:pt x="436" y="44339"/>
                                            <a:pt x="4" y="11112"/>
                                          </a:cubicBezTo>
                                          <a:cubicBezTo>
                                            <a:pt x="-129" y="2165"/>
                                            <a:pt x="3164" y="-97"/>
                                            <a:pt x="11579" y="3"/>
                                          </a:cubicBezTo>
                                          <a:cubicBezTo>
                                            <a:pt x="44240" y="402"/>
                                            <a:pt x="76902" y="402"/>
                                            <a:pt x="109564" y="3"/>
                                          </a:cubicBezTo>
                                          <a:cubicBezTo>
                                            <a:pt x="118245" y="-97"/>
                                            <a:pt x="121205" y="2730"/>
                                            <a:pt x="120939" y="11411"/>
                                          </a:cubicBezTo>
                                          <a:cubicBezTo>
                                            <a:pt x="120373" y="27975"/>
                                            <a:pt x="120739" y="44605"/>
                                            <a:pt x="120739" y="61202"/>
                                          </a:cubicBezTo>
                                          <a:close/>
                                        </a:path>
                                      </a:pathLst>
                                    </a:custGeom>
                                    <a:solidFill>
                                      <a:srgbClr val="00307E"/>
                                    </a:solidFill>
                                    <a:ln w="12700" cap="flat" cmpd="sng" algn="ctr">
                                      <a:solidFill>
                                        <a:srgbClr val="00307E">
                                          <a:shade val="50000"/>
                                        </a:srgbClr>
                                      </a:solidFill>
                                      <a:prstDash val="solid"/>
                                      <a:miter lim="800000"/>
                                    </a:ln>
                                    <a:effectLst/>
                                  </wps:spPr>
                                  <wps:bodyPr wrap="square" rtlCol="0" anchor="ctr">
                                    <a:noAutofit/>
                                  </wps:bodyPr>
                                </wps:wsp>
                                <wps:wsp>
                                  <wps:cNvPr id="768884805" name="Freeform: Shape 463"/>
                                  <wps:cNvSpPr/>
                                  <wps:spPr>
                                    <a:xfrm>
                                      <a:off x="942909" y="487064"/>
                                      <a:ext cx="120437" cy="121571"/>
                                    </a:xfrm>
                                    <a:custGeom>
                                      <a:avLst/>
                                      <a:gdLst>
                                        <a:gd name="connsiteX0" fmla="*/ 120291 w 120437"/>
                                        <a:gd name="connsiteY0" fmla="*/ 61566 h 121571"/>
                                        <a:gd name="connsiteX1" fmla="*/ 120425 w 120437"/>
                                        <a:gd name="connsiteY1" fmla="*/ 111257 h 121571"/>
                                        <a:gd name="connsiteX2" fmla="*/ 109914 w 120437"/>
                                        <a:gd name="connsiteY2" fmla="*/ 121534 h 121571"/>
                                        <a:gd name="connsiteX3" fmla="*/ 10532 w 120437"/>
                                        <a:gd name="connsiteY3" fmla="*/ 121567 h 121571"/>
                                        <a:gd name="connsiteX4" fmla="*/ 22 w 120437"/>
                                        <a:gd name="connsiteY4" fmla="*/ 109893 h 121571"/>
                                        <a:gd name="connsiteX5" fmla="*/ 111910 w 120437"/>
                                        <a:gd name="connsiteY5" fmla="*/ 1 h 121571"/>
                                        <a:gd name="connsiteX6" fmla="*/ 120325 w 120437"/>
                                        <a:gd name="connsiteY6" fmla="*/ 10178 h 121571"/>
                                        <a:gd name="connsiteX7" fmla="*/ 120291 w 120437"/>
                                        <a:gd name="connsiteY7" fmla="*/ 61566 h 1215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0437" h="121571">
                                          <a:moveTo>
                                            <a:pt x="120291" y="61566"/>
                                          </a:moveTo>
                                          <a:cubicBezTo>
                                            <a:pt x="120291" y="78129"/>
                                            <a:pt x="119959" y="94693"/>
                                            <a:pt x="120425" y="111257"/>
                                          </a:cubicBezTo>
                                          <a:cubicBezTo>
                                            <a:pt x="120657" y="119272"/>
                                            <a:pt x="117697" y="121634"/>
                                            <a:pt x="109914" y="121534"/>
                                          </a:cubicBezTo>
                                          <a:cubicBezTo>
                                            <a:pt x="76787" y="121202"/>
                                            <a:pt x="43660" y="121102"/>
                                            <a:pt x="10532" y="121567"/>
                                          </a:cubicBezTo>
                                          <a:cubicBezTo>
                                            <a:pt x="1286" y="121700"/>
                                            <a:pt x="-211" y="118208"/>
                                            <a:pt x="22" y="109893"/>
                                          </a:cubicBezTo>
                                          <a:cubicBezTo>
                                            <a:pt x="1585" y="55512"/>
                                            <a:pt x="57662" y="500"/>
                                            <a:pt x="111910" y="1"/>
                                          </a:cubicBezTo>
                                          <a:cubicBezTo>
                                            <a:pt x="120691" y="-66"/>
                                            <a:pt x="120325" y="4391"/>
                                            <a:pt x="120325" y="10178"/>
                                          </a:cubicBezTo>
                                          <a:cubicBezTo>
                                            <a:pt x="120258" y="27341"/>
                                            <a:pt x="120291" y="44437"/>
                                            <a:pt x="120291" y="61566"/>
                                          </a:cubicBezTo>
                                          <a:close/>
                                        </a:path>
                                      </a:pathLst>
                                    </a:custGeom>
                                    <a:solidFill>
                                      <a:srgbClr val="00307E"/>
                                    </a:solidFill>
                                    <a:ln w="12700" cap="flat" cmpd="sng" algn="ctr">
                                      <a:solidFill>
                                        <a:srgbClr val="00307E">
                                          <a:shade val="50000"/>
                                        </a:srgbClr>
                                      </a:solidFill>
                                      <a:prstDash val="solid"/>
                                      <a:miter lim="800000"/>
                                    </a:ln>
                                    <a:effectLst/>
                                  </wps:spPr>
                                  <wps:bodyPr wrap="square" rtlCol="0" anchor="ctr">
                                    <a:noAutofit/>
                                  </wps:bodyPr>
                                </wps:wsp>
                                <wps:wsp>
                                  <wps:cNvPr id="1996360969" name="Freeform: Shape 464"/>
                                  <wps:cNvSpPr/>
                                  <wps:spPr>
                                    <a:xfrm>
                                      <a:off x="1115662" y="487273"/>
                                      <a:ext cx="120570" cy="121637"/>
                                    </a:xfrm>
                                    <a:custGeom>
                                      <a:avLst/>
                                      <a:gdLst>
                                        <a:gd name="connsiteX0" fmla="*/ 356 w 120571"/>
                                        <a:gd name="connsiteY0" fmla="*/ 60026 h 121636"/>
                                        <a:gd name="connsiteX1" fmla="*/ 256 w 120571"/>
                                        <a:gd name="connsiteY1" fmla="*/ 8705 h 121636"/>
                                        <a:gd name="connsiteX2" fmla="*/ 10068 w 120571"/>
                                        <a:gd name="connsiteY2" fmla="*/ 57 h 121636"/>
                                        <a:gd name="connsiteX3" fmla="*/ 120193 w 120571"/>
                                        <a:gd name="connsiteY3" fmla="*/ 104462 h 121636"/>
                                        <a:gd name="connsiteX4" fmla="*/ 105392 w 120571"/>
                                        <a:gd name="connsiteY4" fmla="*/ 121591 h 121636"/>
                                        <a:gd name="connsiteX5" fmla="*/ 16022 w 120571"/>
                                        <a:gd name="connsiteY5" fmla="*/ 121557 h 121636"/>
                                        <a:gd name="connsiteX6" fmla="*/ 123 w 120571"/>
                                        <a:gd name="connsiteY6" fmla="*/ 104728 h 121636"/>
                                        <a:gd name="connsiteX7" fmla="*/ 356 w 120571"/>
                                        <a:gd name="connsiteY7" fmla="*/ 60026 h 1216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0571" h="121636">
                                          <a:moveTo>
                                            <a:pt x="356" y="60026"/>
                                          </a:moveTo>
                                          <a:cubicBezTo>
                                            <a:pt x="356" y="42930"/>
                                            <a:pt x="589" y="25801"/>
                                            <a:pt x="256" y="8705"/>
                                          </a:cubicBezTo>
                                          <a:cubicBezTo>
                                            <a:pt x="90" y="1221"/>
                                            <a:pt x="2917" y="-342"/>
                                            <a:pt x="10068" y="57"/>
                                          </a:cubicBezTo>
                                          <a:cubicBezTo>
                                            <a:pt x="64050" y="3017"/>
                                            <a:pt x="114140" y="50513"/>
                                            <a:pt x="120193" y="104462"/>
                                          </a:cubicBezTo>
                                          <a:cubicBezTo>
                                            <a:pt x="121524" y="116369"/>
                                            <a:pt x="119960" y="122223"/>
                                            <a:pt x="105392" y="121591"/>
                                          </a:cubicBezTo>
                                          <a:cubicBezTo>
                                            <a:pt x="75658" y="120327"/>
                                            <a:pt x="45757" y="120393"/>
                                            <a:pt x="16022" y="121557"/>
                                          </a:cubicBezTo>
                                          <a:cubicBezTo>
                                            <a:pt x="2152" y="122090"/>
                                            <a:pt x="-675" y="117034"/>
                                            <a:pt x="123" y="104728"/>
                                          </a:cubicBezTo>
                                          <a:cubicBezTo>
                                            <a:pt x="1055" y="89860"/>
                                            <a:pt x="356" y="74926"/>
                                            <a:pt x="356" y="60026"/>
                                          </a:cubicBezTo>
                                          <a:close/>
                                        </a:path>
                                      </a:pathLst>
                                    </a:custGeom>
                                    <a:solidFill>
                                      <a:srgbClr val="00307E"/>
                                    </a:solidFill>
                                    <a:ln w="12700" cap="flat" cmpd="sng" algn="ctr">
                                      <a:solidFill>
                                        <a:srgbClr val="00307E">
                                          <a:shade val="50000"/>
                                        </a:srgbClr>
                                      </a:solidFill>
                                      <a:prstDash val="solid"/>
                                      <a:miter lim="800000"/>
                                    </a:ln>
                                    <a:effectLst/>
                                  </wps:spPr>
                                  <wps:bodyPr wrap="square" rtlCol="0" anchor="ctr">
                                    <a:noAutofit/>
                                  </wps:bodyPr>
                                </wps:wsp>
                              </wpg:grpSp>
                              <wps:wsp>
                                <wps:cNvPr id="1623435310" name="Text Box 1623435310"/>
                                <wps:cNvSpPr txBox="1"/>
                                <wps:spPr>
                                  <a:xfrm>
                                    <a:off x="278510" y="739625"/>
                                    <a:ext cx="685877" cy="272771"/>
                                  </a:xfrm>
                                  <a:prstGeom prst="rect">
                                    <a:avLst/>
                                  </a:prstGeom>
                                  <a:solidFill>
                                    <a:srgbClr val="00307E"/>
                                  </a:solidFill>
                                  <a:ln w="12700" cap="flat" cmpd="sng" algn="ctr">
                                    <a:solidFill>
                                      <a:srgbClr val="00307E">
                                        <a:shade val="50000"/>
                                      </a:srgbClr>
                                    </a:solidFill>
                                    <a:prstDash val="solid"/>
                                    <a:miter lim="800000"/>
                                  </a:ln>
                                  <a:effectLst/>
                                </wps:spPr>
                                <wps:txbx>
                                  <w:txbxContent>
                                    <w:p w14:paraId="73370C55" w14:textId="77777777" w:rsidR="003756FE" w:rsidRPr="00CD5E5D" w:rsidRDefault="003756FE" w:rsidP="002A1EF7">
                                      <w:pPr>
                                        <w:jc w:val="center"/>
                                        <w:rPr>
                                          <w:b/>
                                          <w:color w:val="FFFFFF" w:themeColor="background1"/>
                                          <w:sz w:val="16"/>
                                        </w:rPr>
                                      </w:pPr>
                                      <w:r w:rsidRPr="00CD5E5D">
                                        <w:rPr>
                                          <w:color w:val="FFFFFF" w:themeColor="background1"/>
                                          <w:sz w:val="24"/>
                                        </w:rPr>
                                        <w:t>R</w:t>
                                      </w:r>
                                      <w:r w:rsidRPr="00CD5E5D">
                                        <w:rPr>
                                          <w:rFonts w:ascii="Montserrat" w:hAnsi="Montserrat"/>
                                          <w:b/>
                                          <w:color w:val="FFFFFF" w:themeColor="background1"/>
                                          <w:sz w:val="16"/>
                                        </w:rPr>
                                        <w:t>ADON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2B36457" id="Group 2110789657" o:spid="_x0000_s1053" style="position:absolute;left:0;text-align:left;margin-left:0;margin-top:19.65pt;width:212.65pt;height:115pt;z-index:251688960;mso-width-relative:margin;mso-height-relative:margin" coordsize="27009,1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">
                      <v:shape id="Text Box 2023808096" o:spid="_x0000_s1054" type="#_x0000_t202" style="position:absolute;top:10747;width:27009;height:243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1N/MwA&#10;AADjAAAADwAAAGRycy9kb3ducmV2LnhtbESPUWvCMBSF3wf+h3CFvYyZ2LFSq1FE2NiDE+b2A67J&#10;ta02N6WJ2v37ZTDY4+Gc8x3OYjW4VlypD41nDdOJAkFsvG240vD1+fJYgAgR2WLrmTR8U4DVcnS3&#10;wNL6G3/QdR8rkSAcStRQx9iVUgZTk8Mw8R1x8o6+dxiT7Ctpe7wluGtlplQuHTacFmrsaFOTOe8v&#10;TsPs+XJab163uTHd6bx9L3bhEB60vh8P6zmISEP8D/+136yGTGVPhSrULIffT+kPyOUP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EC1N/MwAAADjAAAADwAAAAAAAAAAAAAAAACY&#10;AgAAZHJzL2Rvd25yZXYueG1sUEsFBgAAAAAEAAQA9QAAAJEDAAAAAA==&#10;" fillcolor="#00307e" strokecolor="#00205b" strokeweight="1pt">
                        <v:textbox>
                          <w:txbxContent>
                            <w:p w14:paraId="4C0A8B98" w14:textId="536E4C81" w:rsidR="003756FE" w:rsidRPr="005B7B2D" w:rsidRDefault="003756FE" w:rsidP="002A1EF7">
                              <w:pPr>
                                <w:spacing w:line="240" w:lineRule="auto"/>
                                <w:jc w:val="center"/>
                                <w:rPr>
                                  <w:rFonts w:ascii="Montserrat" w:hAnsi="Montserrat"/>
                                  <w:color w:val="FFFFFF" w:themeColor="background1"/>
                                  <w:sz w:val="16"/>
                                </w:rPr>
                              </w:pPr>
                              <w:r w:rsidRPr="005B7B2D">
                                <w:rPr>
                                  <w:rFonts w:ascii="Montserrat" w:hAnsi="Montserrat"/>
                                  <w:color w:val="FFFFFF" w:themeColor="background1"/>
                                  <w:sz w:val="16"/>
                                </w:rPr>
                                <w:t>STRATEGIA NATIONAL</w:t>
                              </w:r>
                              <w:r w:rsidR="00FC3316">
                                <w:rPr>
                                  <w:rFonts w:ascii="Montserrat" w:hAnsi="Montserrat"/>
                                  <w:color w:val="FFFFFF" w:themeColor="background1"/>
                                  <w:sz w:val="16"/>
                                </w:rPr>
                                <w:t>Ă</w:t>
                              </w:r>
                              <w:r w:rsidRPr="005B7B2D">
                                <w:rPr>
                                  <w:rFonts w:ascii="Montserrat" w:hAnsi="Montserrat"/>
                                  <w:color w:val="FFFFFF" w:themeColor="background1"/>
                                  <w:sz w:val="16"/>
                                </w:rPr>
                                <w:t xml:space="preserve"> DE COMUNICARE  </w:t>
                              </w:r>
                            </w:p>
                          </w:txbxContent>
                        </v:textbox>
                      </v:shape>
                      <v:group id="Group 1483103226" o:spid="_x0000_s1055" style="position:absolute;left:2493;width:22835;height:11103" coordsize="22835,11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XTCNjIAAAA&#10;4wAAAA8AAAAAAAAAAAAAAAAAqgIAAGRycy9kb3ducmV2LnhtbFBLBQYAAAAABAAEAPoAAACfAwAA&#10;AAA=&#10;">
                        <v:group id="Graphic 2" o:spid="_x0000_s1056" style="position:absolute;width:22835;height:11103" coordorigin="" coordsize="26047,130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xyT0YyQAA&#10;AOMAAAAPAAAAAAAAAAAAAAAAAKoCAABkcnMvZG93bnJldi54bWxQSwUGAAAAAAQABAD6AAAAoAMA&#10;AAAA&#10;">
                          <v:shape id="Freeform: Shape 456" o:spid="_x0000_s1057" style="position:absolute;left:1925;top:7743;width:24122;height:5311;visibility:visible;mso-wrap-style:square;v-text-anchor:middle" coordsize="2412241,53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Ul8cA&#10;AADiAAAADwAAAGRycy9kb3ducmV2LnhtbERPTU/CQBC9m/AfNkPiTbbUWKWwECMxkhAPognXoTu0&#10;he5ss7tC/ffOwcTjy/terAbXqQuF2Ho2MJ1koIgrb1uuDXx9vt49gYoJ2WLnmQz8UITVcnSzwNL6&#10;K3/QZZdqJSEcSzTQpNSXWseqIYdx4nti4Y4+OEwCQ61twKuEu07nWVZohy1LQ4M9vTRUnXffzsBp&#10;31XbsN5u2vd1kfxbftj3p4Mxt+PheQ4q0ZD+xX/ujZX597PH4iGfyma5JBj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XVJfHAAAA4gAAAA8AAAAAAAAAAAAAAAAAmAIAAGRy&#10;cy9kb3ducmV2LnhtbFBLBQYAAAAABAAEAPUAAACMAwAAAAA=&#10;" path="m1932860,284177v-97553,-55678,-202622,-86876,-314211,-97752c1458201,170792,1309527,211802,1165743,278190,1063334,325453,964152,379401,860845,424769v-97453,42806,-197101,79060,-302703,95590c407107,544007,261260,531834,126389,452341,76333,422840,34424,384058,,336462v6619,-4024,12872,-2527,18526,-2062c36986,335930,53749,334201,65024,316839v5056,-7783,8947,-4224,13670,1264c186790,443927,327315,486134,486400,465945,680540,441299,855157,364800,1012778,248888v74404,-54747,148175,-110525,228100,-157289c1308629,51986,1379607,20622,1457536,7185v89105,-15400,176280,-4690,262524,19257c1822136,54813,1918159,98950,2015878,138763v87641,35688,176180,68649,270407,82885c2326729,227767,2367440,229031,2412242,226637v-14369,16031,-25910,29901,-38449,42772c2234232,412895,2065170,498640,1865973,517665,1642996,538952,1444032,474826,1269382,334600v-10643,-8548,-13603,-12273,1597,-19823c1398798,251515,1533702,224508,1675924,232125v87508,4689,171623,24246,253211,55611c1931529,288667,1933891,289598,1936286,290530v1862,2029,3825,3658,6619,1430c1941641,290530,1940344,289066,1939080,287636v-2029,-1164,-4125,-2328,-6220,-3459xe" fillcolor="#fc0" strokecolor="#fc0" strokeweight="1pt">
                            <v:stroke joinstyle="miter"/>
                            <v:shadow on="t" color="black" opacity="26214f" origin="-.5,-.5" offset=".74836mm,.74836mm"/>
                            <v:path arrowok="t" o:connecttype="custom" o:connectlocs="1932860,284177;1618649,186425;1165743,278190;860845,424769;558142,520359;126389,452341;0,336462;18526,334400;65024,316839;78694,318103;486400,465945;1012778,248888;1240878,91599;1457536,7185;1720060,26442;2015878,138763;2286285,221648;2412242,226637;2373793,269409;1865973,517665;1269382,334600;1270979,314777;1675924,232125;1929135,287736;1936286,290530;1942905,291960;1939080,287636;1932860,284177" o:connectangles="0,0,0,0,0,0,0,0,0,0,0,0,0,0,0,0,0,0,0,0,0,0,0,0,0,0,0,0"/>
                          </v:shape>
                          <v:shape id="Freeform: Shape 457" o:spid="_x0000_s1058" style="position:absolute;left:5582;width:13012;height:7655;visibility:visible;mso-wrap-style:square;v-text-anchor:middle" coordsize="1301178,76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njcoA&#10;AADiAAAADwAAAGRycy9kb3ducmV2LnhtbESPQWsCMRSE74X+h/AEbzWra2XZGkUKpYItovbg8bF5&#10;bhY3L8smuum/bwqFHoeZ+YZZrqNtxZ163zhWMJ1kIIgrpxuuFXyd3p4KED4ga2wdk4Jv8rBePT4s&#10;sdRu4APdj6EWCcK+RAUmhK6U0leGLPqJ64iTd3G9xZBkX0vd45DgtpWzLFtIiw2nBYMdvRqqrseb&#10;VaA/ujx6c76+34azjrvPze6wr5Uaj+LmBUSgGP7Df+2tVpDPiud8Xkzn8Hsp3QG5+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osZ43KAAAA4gAAAA8AAAAAAAAAAAAAAAAAmAIA&#10;AGRycy9kb3ducmV2LnhtbFBLBQYAAAAABAAEAPUAAACPAwAAAAA=&#10;" path="m,529890c29269,500887,56077,473846,83484,447437v6984,-6719,9612,-13537,9545,-23116c92663,348487,92630,272621,93029,196787v67,-11575,-1197,-15865,-14368,-11242c54880,193893,30367,200246,5022,205301,35589,177496,66288,149757,96655,121718v4723,-4357,7916,-3758,12805,-599c148907,146697,188420,172174,228133,197352v6585,4191,8149,9280,8049,16497c235849,239227,236049,264638,236049,290182v6985,1164,8880,-4623,12007,-7750c340187,190567,432252,98635,523951,6371v7882,-7949,11874,-8880,20355,-399c795754,257919,1047535,509567,1299217,761315v631,632,831,1730,1962,4224c1269415,760484,1238583,755595,1207351,753765v-40577,-2395,-80756,-233,-120602,7384c1075374,763311,1067724,761182,1059210,752634,888850,581576,718025,411050,547665,240025v-10410,-10443,-15765,-11208,-26641,-266c398925,362723,276161,485021,153896,607785v-8216,8249,-12074,10278,-21121,100c98052,568771,53449,545189,,529890xe" fillcolor="#00307e" strokecolor="#00205b" strokeweight="1pt">
                            <v:stroke joinstyle="miter"/>
                            <v:path arrowok="t" o:connecttype="custom" o:connectlocs="0,529889;83484,447436;93029,424320;93029,196787;78661,185545;5022,205301;96655,121718;109460,121119;228133,197352;236182,213849;236049,290182;248056,282432;523951,6371;544306,5972;1299218,761314;1301180,765538;1207352,753764;1086750,761148;1059211,752633;547665,240025;521024,239759;153896,607784;132775,607884;0,529889" o:connectangles="0,0,0,0,0,0,0,0,0,0,0,0,0,0,0,0,0,0,0,0,0,0,0,0"/>
                          </v:shape>
                          <v:shape id="Freeform: Shape 458" o:spid="_x0000_s1059" style="position:absolute;top:5964;width:6328;height:4908;visibility:visible;mso-wrap-style:square;v-text-anchor:middle" coordsize="632878,490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oOzscA&#10;AADjAAAADwAAAGRycy9kb3ducmV2LnhtbERPS08CMRC+m/AfmiHxJt2HEVgoBDRGL4aAcp9sx211&#10;O91s67L+e2ti4nG+96y3o2vFQH2wnhXkswwEce215UbB2+vjzQJEiMgaW8+k4JsCbDeTqzVW2l/4&#10;SMMpNiKFcKhQgYmxq6QMtSGHYeY74sS9+95hTGffSN3jJYW7VhZZdicdWk4NBju6N1R/nr6cgpeP&#10;hb09uHo4G9w/2H32VB52pVLX03G3AhFpjP/iP/ezTvOXRbnM53mRw+9PCQC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6Ds7HAAAA4wAAAA8AAAAAAAAAAAAAAAAAmAIAAGRy&#10;cy9kb3ducmV2LnhtbFBLBQYAAAAABAAEAPUAAACMAwAAAAA=&#10;" path="m,490770c21287,469816,39114,452487,56709,434926,198897,293103,341118,151314,483040,9193,491389,811,498606,-1717,510547,1110v48161,11342,87707,35256,117775,74870c634375,83962,634807,88818,627124,96468,497575,225119,368392,354136,239076,483020v-3825,3825,-7185,7883,-13770,7850c151933,490703,78528,490770,,490770xe" fillcolor="#00307e" strokecolor="#00205b" strokeweight="1pt">
                            <v:stroke joinstyle="miter"/>
                            <v:path arrowok="t" o:connecttype="custom" o:connectlocs="0,490770;56709,434926;483040,9193;510547,1110;628322,75980;627124,96468;239076,483020;225306,490870;0,490770" o:connectangles="0,0,0,0,0,0,0,0,0"/>
                          </v:shape>
                          <v:shape id="Freeform: Shape 459" o:spid="_x0000_s1060" style="position:absolute;left:1143;top:5406;width:6184;height:3991;visibility:visible;mso-wrap-style:square;v-text-anchor:middle" coordsize="618427,39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nyMsA&#10;AADjAAAADwAAAGRycy9kb3ducmV2LnhtbESPQUvDQBSE70L/w/IEb3aTENIYuy2l2CrixSqIt0f2&#10;NRvMvg3ZbRL/vSsIHoeZ+YZZb2fbiZEG3zpWkC4TEMS10y03Ct7fDrclCB+QNXaOScE3edhuFldr&#10;rLSb+JXGU2hEhLCvUIEJoa+k9LUhi37peuLond1gMUQ5NFIPOEW47WSWJIW02HJcMNjT3lD9dbpY&#10;BfuP8/EhP+jn6S53JvscX4rHvlTq5nre3YMINIf/8F/7SSvI0jwtVqu8TOH3U/wDcvM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8gWfIywAAAOMAAAAPAAAAAAAAAAAAAAAAAJgC&#10;AABkcnMvZG93bnJldi54bWxQSwUGAAAAAAQABAD1AAAAkAMAAAAA&#10;" path="m4564,399100c-5581,334375,1104,275438,25451,218729,87083,75244,241743,-16355,396537,2437,497050,14643,574280,62405,607940,163550v26508,79625,1596,157089,-61532,198465c520565,378944,492028,387725,457004,390086v5389,-3059,7085,-4323,8981,-5088c556220,348511,594170,262001,558315,170435,525787,87350,462359,41451,375084,32271,222253,16173,95398,118416,74577,271181v-1131,8215,-3692,16630,-2761,24645c75042,323798,63967,344187,42447,361250,29609,371427,18965,384499,4564,399100xe" fillcolor="#fc0" strokecolor="#fc0" strokeweight="1pt">
                            <v:stroke joinstyle="miter"/>
                            <v:shadow on="t" color="black" opacity="26214f" origin="-.5,-.5" offset=".74836mm,.74836mm"/>
                            <v:path arrowok="t" o:connecttype="custom" o:connectlocs="4564,399100;25451,218729;396538,2437;607941,163550;546409,362015;457005,390086;465986,384998;558316,170435;375085,32271;74577,271181;71816,295826;42447,361250;4564,399100" o:connectangles="0,0,0,0,0,0,0,0,0,0,0,0,0"/>
                          </v:shape>
                          <v:shape id="Freeform: Shape 460" o:spid="_x0000_s1061" style="position:absolute;left:7976;top:2693;width:6152;height:3200;visibility:visible;mso-wrap-style:square;v-text-anchor:middle" coordsize="615150,320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RoAswA&#10;AADiAAAADwAAAGRycy9kb3ducmV2LnhtbESP3WrCQBSE74W+w3IE7+rGpFpNXUULBUHT4g9I706z&#10;p0lo9mzIbjV9+26h4OUwM98w82VnanGh1lWWFYyGEQji3OqKCwWn48v9FITzyBpry6TghxwsF3e9&#10;OabaXnlPl4MvRICwS1FB6X2TSunykgy6oW2Ig/dpW4M+yLaQusVrgJtaxlE0kQYrDgslNvRcUv51&#10;+DYKMneuPt4eXrNo/Z5td/IRj9l6otSg362eQHjq/C38395oBdM4iZPxOJnB36VwB+TiF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9NRoAswAAADiAAAADwAAAAAAAAAAAAAAAACY&#10;AgAAZHJzL2Rvd25yZXYueG1sUEsFBgAAAAAEAAQA9QAAAJEDAAAAAA==&#10;" path="m,286753c95557,192892,191147,99064,286605,5104v5488,-5422,8780,-7717,15632,-832c405710,108244,509516,211883,613188,315656v965,964,1231,2594,1963,4257c609230,320745,607002,316255,603875,313660,504127,231075,404346,148556,304998,65504v-10411,-8714,-16298,-9279,-27274,-99c187788,140706,97154,215143,6719,289879,4091,289713,1530,289380,,286753xe" fillcolor="#00307e" strokecolor="#00205b" strokeweight="1pt">
                            <v:stroke joinstyle="miter"/>
                            <v:path arrowok="t" o:connecttype="custom" o:connectlocs="0,286753;286605,5104;302237,4272;613189,315656;615152,319913;603876,313660;304998,65504;277724,65405;6719,289879;0,286753" o:connectangles="0,0,0,0,0,0,0,0,0,0"/>
                          </v:shape>
                          <v:shape id="Freeform: Shape 461" o:spid="_x0000_s1062" style="position:absolute;left:9422;top:6524;width:1211;height:1221;visibility:visible;mso-wrap-style:square;v-text-anchor:middle" coordsize="121074,122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uB8cA&#10;AADiAAAADwAAAGRycy9kb3ducmV2LnhtbESPQUsDMRSE70L/Q3gFbzbZrdVl27QUqeDVquAxbF6z&#10;SzcvS/Js4783guBxmJlvmM0u+1FcMKYhkIZqoUAgdcEO5DS8vz3fNSASG7JmDIQavjHBbju72ZjW&#10;hiu94uXIThQIpdZo6JmnVsrU9ehNWoQJqXinEL3hIqOTNpprgftR1ko9SG8GKgu9mfCpx+58/PIa&#10;7Of59OHi42rJ6Oqc6wN3WWl9O8/7NQjGzP/hv/aL1bBSTdPc11UFv5fKHZ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ubgfHAAAA4gAAAA8AAAAAAAAAAAAAAAAAmAIAAGRy&#10;cy9kb3ducmV2LnhtbFBLBQYAAAAABAAEAPUAAACMAwAAAAA=&#10;" path="m120968,62631v,16597,-199,33161,100,49758c121201,119373,118906,122167,111589,122101v-34258,-266,-68550,-233,-102808,-34c2295,122101,,119673,,113386,133,78563,133,43739,,8916,-33,2762,1896,35,8582,68,42840,301,77131,401,111389,2v8814,-100,9779,4191,9679,11242c120802,28373,120968,45502,120968,62631xe" fillcolor="#00307e" strokecolor="#00205b" strokeweight="1pt">
                            <v:stroke joinstyle="miter"/>
                            <v:path arrowok="t" o:connecttype="custom" o:connectlocs="120968,62631;121068,112389;111589,122101;8781,122067;0,113386;0,8916;8582,68;111389,2;121068,11244;120968,62631" o:connectangles="0,0,0,0,0,0,0,0,0,0"/>
                          </v:shape>
                          <v:shape id="Freeform: Shape 462" o:spid="_x0000_s1063" style="position:absolute;left:11158;top:6523;width:1210;height:1223;visibility:visible;mso-wrap-style:square;v-text-anchor:middle" coordsize="120954,122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5gMkA&#10;AADjAAAADwAAAGRycy9kb3ducmV2LnhtbERPzWrCQBC+C32HZQredJM0DZq6ilYE8WK1Yq9DdpqE&#10;ZmdDdtXYp+8WCj3O9z+zRW8acaXO1ZYVxOMIBHFhdc2lgtP7ZjQB4TyyxsYyKbiTg8X8YTDDXNsb&#10;H+h69KUIIexyVFB53+ZSuqIig25sW+LAfdrOoA9nV0rd4S2Em0YmUZRJgzWHhgpbeq2o+DpejIL1&#10;/vI2Pax22zT7ZvP0sUvOkzpRavjYL19AeOr9v/jPvdVh/jSN0+w5zmL4/SkAIO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ID5gMkAAADjAAAADwAAAAAAAAAAAAAAAACYAgAA&#10;ZHJzL2Rvd25yZXYueG1sUEsFBgAAAAAEAAQA9QAAAI4DAAAAAA==&#10;" path="m120739,61202v,16065,-333,32130,133,48161c121138,118011,119475,122401,109231,122202v-32662,-599,-65323,-499,-97952,-33c2465,122302,-96,119308,4,110760,403,77533,436,44339,4,11112,-129,2165,3164,-97,11579,3v32661,399,65323,399,97985,c118245,-97,121205,2730,120939,11411v-566,16564,-200,33194,-200,49791xe" fillcolor="#00307e" strokecolor="#00205b" strokeweight="1pt">
                            <v:stroke joinstyle="miter"/>
                            <v:path arrowok="t" o:connecttype="custom" o:connectlocs="120739,61203;120872,109364;109231,122203;11279,122170;4,110761;4,11112;11579,3;109564,3;120939,11411;120739,61203" o:connectangles="0,0,0,0,0,0,0,0,0,0"/>
                          </v:shape>
                          <v:shape id="Freeform: Shape 463" o:spid="_x0000_s1064" style="position:absolute;left:9429;top:4870;width:1204;height:1216;visibility:visible;mso-wrap-style:square;v-text-anchor:middle" coordsize="120437,121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t8oA&#10;AADiAAAADwAAAGRycy9kb3ducmV2LnhtbESPzUoDMRSF90LfIdyCG7EZqx3j2LSIIIibYu2mu9vJ&#10;dTLt5GZMYju+vSkILg/f+eHMl4PrxJFCbD1ruJkUIIhrb1puNGw+Xq4ViJiQDXaeScMPRVguRhdz&#10;rIw/8Tsd16kRuYRjhRpsSn0lZawtOYwT3xNn9umDw5RlaKQJeMrlrpPToiilw5bzgsWeni3Vh/W3&#10;07Aqtz6kDFf2avq1u929PexnpdaX4+HpEUSiIf2b/9KvRsN9qZS6U8UMzpfyHZC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yiybfKAAAA4gAAAA8AAAAAAAAAAAAAAAAAmAIA&#10;AGRycy9kb3ducmV2LnhtbFBLBQYAAAAABAAEAPUAAACPAwAAAAA=&#10;" path="m120291,61566v,16563,-332,33127,134,49691c120657,119272,117697,121634,109914,121534v-33127,-332,-66254,-432,-99382,33c1286,121700,-211,118208,22,109893,1585,55512,57662,500,111910,1v8781,-67,8415,4390,8415,10177c120258,27341,120291,44437,120291,61566xe" fillcolor="#00307e" strokecolor="#00205b" strokeweight="1pt">
                            <v:stroke joinstyle="miter"/>
                            <v:path arrowok="t" o:connecttype="custom" o:connectlocs="120291,61566;120425,111257;109914,121534;10532,121567;22,109893;111910,1;120325,10178;120291,61566" o:connectangles="0,0,0,0,0,0,0,0"/>
                          </v:shape>
                          <v:shape id="Freeform: Shape 464" o:spid="_x0000_s1065" style="position:absolute;left:11156;top:4872;width:1206;height:1217;visibility:visible;mso-wrap-style:square;v-text-anchor:middle" coordsize="120571,12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x58kA&#10;AADjAAAADwAAAGRycy9kb3ducmV2LnhtbERPX2vCMBB/F/Ydwg32Mmaig7p2RhHHYDAf1A22x7O5&#10;tcXmUppYq5/eCAMf7/f/pvPe1qKj1leONYyGCgRx7kzFhYbvr/enFxA+IBusHZOGE3mYz+4GU8yM&#10;O/KGum0oRAxhn6GGMoQmk9LnJVn0Q9cQR+7PtRZDPNtCmhaPMdzWcqxUIi1WHBtKbGhZUr7fHqyG&#10;fnUa//50j2/q08rzZLdbh0NeaP1w3y9eQQTqw0387/4wcX6aJs+JSpMUrj9FAOTs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QNx58kAAADjAAAADwAAAAAAAAAAAAAAAACYAgAA&#10;ZHJzL2Rvd25yZXYueG1sUEsFBgAAAAAEAAQA9QAAAI4DAAAAAA==&#10;" path="m356,60026c356,42930,589,25801,256,8705,90,1221,2917,-342,10068,57,64050,3017,114140,50513,120193,104462v1331,11907,-233,17761,-14801,17129c75658,120327,45757,120393,16022,121557,2152,122090,-675,117034,123,104728,1055,89860,356,74926,356,60026xe" fillcolor="#00307e" strokecolor="#00205b" strokeweight="1pt">
                            <v:stroke joinstyle="miter"/>
                            <v:path arrowok="t" o:connecttype="custom" o:connectlocs="356,60026;256,8705;10068,57;120192,104463;105391,121592;16022,121558;123,104729;356,60026" o:connectangles="0,0,0,0,0,0,0,0"/>
                          </v:shape>
                        </v:group>
                        <v:shape id="Text Box 1623435310" o:spid="_x0000_s1066" type="#_x0000_t202" style="position:absolute;left:2785;top:7396;width:6858;height:27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mUjc0A&#10;AADjAAAADwAAAGRycy9kb3ducmV2LnhtbESPQWvCQBCF74X+h2UKvZS60bRqo6sEsVBKaYlKz0N2&#10;TEKzsyG7avz3nUOhx5l58977luvBtepMfWg8GxiPElDEpbcNVwYO+9fHOagQkS22nsnAlQKsV7c3&#10;S8ysv3BB512slJhwyNBAHWOXaR3KmhyGke+I5Xb0vcMoY19p2+NFzF2rJ0ky1Q4bloQaO9rUVP7s&#10;Ts7A/KP9PvjTezEr0uvD50ueb/krN+b+bsgXoCIN8V/89/1mpf50kj6lz+lYKIRJFqBXv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ETJlI3NAAAA4wAAAA8AAAAAAAAAAAAAAAAA&#10;mAIAAGRycy9kb3ducmV2LnhtbFBLBQYAAAAABAAEAPUAAACSAwAAAAA=&#10;" fillcolor="#00307e" strokecolor="#00205b" strokeweight="1pt">
                          <v:textbox>
                            <w:txbxContent>
                              <w:p w14:paraId="73370C55" w14:textId="77777777" w:rsidR="003756FE" w:rsidRPr="00CD5E5D" w:rsidRDefault="003756FE" w:rsidP="002A1EF7">
                                <w:pPr>
                                  <w:jc w:val="center"/>
                                  <w:rPr>
                                    <w:b/>
                                    <w:color w:val="FFFFFF" w:themeColor="background1"/>
                                    <w:sz w:val="16"/>
                                  </w:rPr>
                                </w:pPr>
                                <w:r w:rsidRPr="00CD5E5D">
                                  <w:rPr>
                                    <w:color w:val="FFFFFF" w:themeColor="background1"/>
                                    <w:sz w:val="24"/>
                                  </w:rPr>
                                  <w:t>R</w:t>
                                </w:r>
                                <w:r w:rsidRPr="00CD5E5D">
                                  <w:rPr>
                                    <w:rFonts w:ascii="Montserrat" w:hAnsi="Montserrat"/>
                                    <w:b/>
                                    <w:color w:val="FFFFFF" w:themeColor="background1"/>
                                    <w:sz w:val="16"/>
                                  </w:rPr>
                                  <w:t>ADON</w:t>
                                </w:r>
                              </w:p>
                            </w:txbxContent>
                          </v:textbox>
                        </v:shape>
                      </v:group>
                      <w10:wrap type="square"/>
                    </v:group>
                  </w:pict>
                </mc:Fallback>
              </mc:AlternateContent>
            </w:r>
          </w:p>
        </w:tc>
      </w:tr>
      <w:tr w:rsidR="00364DFE" w:rsidRPr="00364DFE" w14:paraId="7A9DF332" w14:textId="77777777" w:rsidTr="002A1EF7">
        <w:tc>
          <w:tcPr>
            <w:tcW w:w="4510" w:type="dxa"/>
          </w:tcPr>
          <w:p w14:paraId="6CF1759F" w14:textId="77777777" w:rsidR="00B65473" w:rsidRPr="00364DFE" w:rsidRDefault="00B65473" w:rsidP="00DE12AA">
            <w:pPr>
              <w:spacing w:after="120" w:line="240" w:lineRule="auto"/>
              <w:ind w:firstLine="0"/>
              <w:rPr>
                <w:rFonts w:ascii="Times New Roman" w:hAnsi="Times New Roman"/>
                <w:b/>
                <w:bCs/>
                <w:color w:val="auto"/>
                <w:sz w:val="24"/>
                <w:szCs w:val="24"/>
                <w:lang w:val="it-IT"/>
              </w:rPr>
            </w:pPr>
          </w:p>
          <w:p w14:paraId="5F3ABE90" w14:textId="77777777" w:rsidR="000F56D9" w:rsidRPr="00364DFE" w:rsidRDefault="000F56D9" w:rsidP="00DE12AA">
            <w:pPr>
              <w:spacing w:after="120" w:line="240" w:lineRule="auto"/>
              <w:ind w:firstLine="0"/>
              <w:rPr>
                <w:rFonts w:ascii="Times New Roman" w:hAnsi="Times New Roman"/>
                <w:b/>
                <w:bCs/>
                <w:color w:val="auto"/>
                <w:sz w:val="24"/>
                <w:szCs w:val="24"/>
                <w:lang w:val="it-IT"/>
              </w:rPr>
            </w:pPr>
          </w:p>
        </w:tc>
        <w:tc>
          <w:tcPr>
            <w:tcW w:w="330" w:type="dxa"/>
          </w:tcPr>
          <w:p w14:paraId="238E2941" w14:textId="77777777" w:rsidR="002A1EF7" w:rsidRPr="00364DFE" w:rsidRDefault="002A1EF7" w:rsidP="00DE12AA">
            <w:pPr>
              <w:spacing w:after="120" w:line="240" w:lineRule="auto"/>
              <w:ind w:firstLine="0"/>
              <w:rPr>
                <w:rFonts w:ascii="Times New Roman" w:hAnsi="Times New Roman"/>
                <w:b/>
                <w:bCs/>
                <w:color w:val="auto"/>
                <w:sz w:val="24"/>
                <w:szCs w:val="24"/>
                <w:lang w:val="it-IT"/>
              </w:rPr>
            </w:pPr>
          </w:p>
        </w:tc>
        <w:tc>
          <w:tcPr>
            <w:tcW w:w="4510" w:type="dxa"/>
          </w:tcPr>
          <w:p w14:paraId="6BAD8396" w14:textId="0EC12AA8" w:rsidR="002A1EF7" w:rsidRPr="00364DFE" w:rsidRDefault="002A1EF7" w:rsidP="00DE12AA">
            <w:pPr>
              <w:spacing w:after="120" w:line="240" w:lineRule="auto"/>
              <w:ind w:firstLine="0"/>
              <w:rPr>
                <w:rFonts w:ascii="Times New Roman" w:hAnsi="Times New Roman"/>
                <w:b/>
                <w:bCs/>
                <w:color w:val="auto"/>
                <w:sz w:val="24"/>
                <w:szCs w:val="24"/>
                <w:lang w:val="it-IT"/>
              </w:rPr>
            </w:pPr>
          </w:p>
        </w:tc>
      </w:tr>
      <w:tr w:rsidR="002A1EF7" w:rsidRPr="00364DFE" w14:paraId="17C1EB27" w14:textId="77777777" w:rsidTr="002A1EF7">
        <w:tc>
          <w:tcPr>
            <w:tcW w:w="4510" w:type="dxa"/>
            <w:vAlign w:val="center"/>
          </w:tcPr>
          <w:p w14:paraId="6D0C800A" w14:textId="02615CC1" w:rsidR="002A1EF7" w:rsidRPr="00364DFE" w:rsidRDefault="002A1EF7" w:rsidP="00DE12AA">
            <w:pPr>
              <w:spacing w:after="120" w:line="240" w:lineRule="auto"/>
              <w:ind w:firstLine="0"/>
              <w:jc w:val="center"/>
              <w:rPr>
                <w:rFonts w:ascii="Times New Roman" w:hAnsi="Times New Roman"/>
                <w:b/>
                <w:bCs/>
                <w:color w:val="auto"/>
                <w:sz w:val="24"/>
                <w:szCs w:val="24"/>
                <w:lang w:val="en-US"/>
              </w:rPr>
            </w:pPr>
            <w:r w:rsidRPr="00364DFE">
              <w:rPr>
                <w:rFonts w:ascii="Times New Roman" w:hAnsi="Times New Roman"/>
                <w:b/>
                <w:bCs/>
                <w:noProof/>
                <w:color w:val="auto"/>
                <w:sz w:val="24"/>
                <w:szCs w:val="24"/>
                <w:lang w:val="en-US" w:eastAsia="en-US"/>
              </w:rPr>
              <w:drawing>
                <wp:inline distT="0" distB="0" distL="0" distR="0" wp14:anchorId="51E0AD62" wp14:editId="205492C5">
                  <wp:extent cx="2477135" cy="1457325"/>
                  <wp:effectExtent l="0" t="0" r="0" b="9525"/>
                  <wp:docPr id="14262192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7135" cy="1457325"/>
                          </a:xfrm>
                          <a:prstGeom prst="rect">
                            <a:avLst/>
                          </a:prstGeom>
                          <a:noFill/>
                        </pic:spPr>
                      </pic:pic>
                    </a:graphicData>
                  </a:graphic>
                </wp:inline>
              </w:drawing>
            </w:r>
          </w:p>
        </w:tc>
        <w:tc>
          <w:tcPr>
            <w:tcW w:w="330" w:type="dxa"/>
          </w:tcPr>
          <w:p w14:paraId="1398E4F0" w14:textId="77777777" w:rsidR="002A1EF7" w:rsidRPr="00364DFE" w:rsidRDefault="002A1EF7" w:rsidP="00DE12AA">
            <w:pPr>
              <w:spacing w:after="120" w:line="240" w:lineRule="auto"/>
              <w:ind w:firstLine="0"/>
              <w:rPr>
                <w:rFonts w:ascii="Times New Roman" w:hAnsi="Times New Roman"/>
                <w:b/>
                <w:bCs/>
                <w:color w:val="auto"/>
                <w:sz w:val="24"/>
                <w:szCs w:val="24"/>
                <w:lang w:val="en-US"/>
              </w:rPr>
            </w:pPr>
          </w:p>
        </w:tc>
        <w:tc>
          <w:tcPr>
            <w:tcW w:w="4510" w:type="dxa"/>
            <w:vAlign w:val="center"/>
          </w:tcPr>
          <w:p w14:paraId="6B9394D7" w14:textId="3EE3021B" w:rsidR="002A1EF7" w:rsidRPr="00364DFE" w:rsidRDefault="002A1EF7" w:rsidP="00DE12AA">
            <w:pPr>
              <w:spacing w:after="120" w:line="240" w:lineRule="auto"/>
              <w:ind w:firstLine="0"/>
              <w:jc w:val="center"/>
              <w:rPr>
                <w:rFonts w:ascii="Times New Roman" w:hAnsi="Times New Roman"/>
                <w:b/>
                <w:bCs/>
                <w:color w:val="auto"/>
                <w:sz w:val="24"/>
                <w:szCs w:val="24"/>
                <w:lang w:val="en-US"/>
              </w:rPr>
            </w:pPr>
            <w:r w:rsidRPr="00364DFE">
              <w:rPr>
                <w:rFonts w:ascii="Times New Roman" w:hAnsi="Times New Roman"/>
                <w:b/>
                <w:bCs/>
                <w:noProof/>
                <w:color w:val="auto"/>
                <w:sz w:val="24"/>
                <w:szCs w:val="24"/>
                <w:lang w:val="en-US" w:eastAsia="en-US"/>
              </w:rPr>
              <w:drawing>
                <wp:inline distT="0" distB="0" distL="0" distR="0" wp14:anchorId="28CEC590" wp14:editId="06106AEF">
                  <wp:extent cx="2458085" cy="1457325"/>
                  <wp:effectExtent l="0" t="0" r="0" b="9525"/>
                  <wp:docPr id="4989811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8085" cy="1457325"/>
                          </a:xfrm>
                          <a:prstGeom prst="rect">
                            <a:avLst/>
                          </a:prstGeom>
                          <a:noFill/>
                        </pic:spPr>
                      </pic:pic>
                    </a:graphicData>
                  </a:graphic>
                </wp:inline>
              </w:drawing>
            </w:r>
          </w:p>
        </w:tc>
      </w:tr>
    </w:tbl>
    <w:p w14:paraId="774BAF14" w14:textId="77777777" w:rsidR="00D87664" w:rsidRPr="00364DFE" w:rsidRDefault="00D87664" w:rsidP="00DE12AA">
      <w:pPr>
        <w:spacing w:after="120" w:line="240" w:lineRule="auto"/>
        <w:ind w:firstLine="0"/>
        <w:rPr>
          <w:rFonts w:ascii="Times New Roman" w:hAnsi="Times New Roman"/>
          <w:b/>
          <w:bCs/>
          <w:color w:val="auto"/>
          <w:sz w:val="24"/>
          <w:szCs w:val="24"/>
          <w:lang w:val="en-US"/>
        </w:rPr>
      </w:pPr>
    </w:p>
    <w:p w14:paraId="6BF1D121" w14:textId="77777777" w:rsidR="00D87664" w:rsidRDefault="00D87664" w:rsidP="00DE12AA">
      <w:pPr>
        <w:spacing w:after="120" w:line="240" w:lineRule="auto"/>
        <w:ind w:firstLine="0"/>
        <w:rPr>
          <w:rFonts w:ascii="Times New Roman" w:hAnsi="Times New Roman"/>
          <w:b/>
          <w:bCs/>
          <w:color w:val="auto"/>
          <w:sz w:val="24"/>
          <w:szCs w:val="24"/>
          <w:lang w:val="en-US"/>
        </w:rPr>
      </w:pPr>
    </w:p>
    <w:p w14:paraId="4D9B8611" w14:textId="77777777" w:rsidR="009D2E2D" w:rsidRDefault="009D2E2D" w:rsidP="00DE12AA">
      <w:pPr>
        <w:spacing w:after="120" w:line="240" w:lineRule="auto"/>
        <w:ind w:firstLine="0"/>
        <w:rPr>
          <w:rFonts w:ascii="Times New Roman" w:hAnsi="Times New Roman"/>
          <w:b/>
          <w:bCs/>
          <w:color w:val="auto"/>
          <w:sz w:val="24"/>
          <w:szCs w:val="24"/>
          <w:lang w:val="en-US"/>
        </w:rPr>
      </w:pPr>
    </w:p>
    <w:p w14:paraId="62730C12" w14:textId="77777777" w:rsidR="009D2E2D" w:rsidRDefault="009D2E2D" w:rsidP="00DE12AA">
      <w:pPr>
        <w:spacing w:after="120" w:line="240" w:lineRule="auto"/>
        <w:ind w:firstLine="0"/>
        <w:rPr>
          <w:rFonts w:ascii="Times New Roman" w:hAnsi="Times New Roman"/>
          <w:b/>
          <w:bCs/>
          <w:color w:val="auto"/>
          <w:sz w:val="24"/>
          <w:szCs w:val="24"/>
          <w:lang w:val="en-US"/>
        </w:rPr>
      </w:pPr>
    </w:p>
    <w:p w14:paraId="72A2FCD5" w14:textId="77777777" w:rsidR="009D2E2D" w:rsidRDefault="009D2E2D" w:rsidP="00DE12AA">
      <w:pPr>
        <w:spacing w:after="120" w:line="240" w:lineRule="auto"/>
        <w:ind w:firstLine="0"/>
        <w:rPr>
          <w:rFonts w:ascii="Times New Roman" w:hAnsi="Times New Roman"/>
          <w:b/>
          <w:bCs/>
          <w:color w:val="auto"/>
          <w:sz w:val="24"/>
          <w:szCs w:val="24"/>
          <w:lang w:val="en-US"/>
        </w:rPr>
      </w:pPr>
    </w:p>
    <w:p w14:paraId="71CA5F9A" w14:textId="77777777" w:rsidR="009D2E2D" w:rsidRDefault="009D2E2D" w:rsidP="00DE12AA">
      <w:pPr>
        <w:spacing w:after="120" w:line="240" w:lineRule="auto"/>
        <w:ind w:firstLine="0"/>
        <w:rPr>
          <w:rFonts w:ascii="Times New Roman" w:hAnsi="Times New Roman"/>
          <w:b/>
          <w:bCs/>
          <w:color w:val="auto"/>
          <w:sz w:val="24"/>
          <w:szCs w:val="24"/>
          <w:lang w:val="en-US"/>
        </w:rPr>
      </w:pPr>
    </w:p>
    <w:p w14:paraId="7BC28A42" w14:textId="77777777" w:rsidR="009D2E2D" w:rsidRDefault="009D2E2D" w:rsidP="00DE12AA">
      <w:pPr>
        <w:spacing w:after="120" w:line="240" w:lineRule="auto"/>
        <w:ind w:firstLine="0"/>
        <w:rPr>
          <w:rFonts w:ascii="Times New Roman" w:hAnsi="Times New Roman"/>
          <w:b/>
          <w:bCs/>
          <w:color w:val="auto"/>
          <w:sz w:val="24"/>
          <w:szCs w:val="24"/>
          <w:lang w:val="en-US"/>
        </w:rPr>
      </w:pPr>
    </w:p>
    <w:p w14:paraId="713EF4CB" w14:textId="77777777" w:rsidR="009D2E2D" w:rsidRDefault="009D2E2D" w:rsidP="00DE12AA">
      <w:pPr>
        <w:spacing w:after="120" w:line="240" w:lineRule="auto"/>
        <w:ind w:firstLine="0"/>
        <w:rPr>
          <w:rFonts w:ascii="Times New Roman" w:hAnsi="Times New Roman"/>
          <w:b/>
          <w:bCs/>
          <w:color w:val="auto"/>
          <w:sz w:val="24"/>
          <w:szCs w:val="24"/>
          <w:lang w:val="en-US"/>
        </w:rPr>
      </w:pPr>
    </w:p>
    <w:p w14:paraId="17420277" w14:textId="77777777" w:rsidR="009D2E2D" w:rsidRDefault="009D2E2D" w:rsidP="00DE12AA">
      <w:pPr>
        <w:spacing w:after="120" w:line="240" w:lineRule="auto"/>
        <w:ind w:firstLine="0"/>
        <w:rPr>
          <w:rFonts w:ascii="Times New Roman" w:hAnsi="Times New Roman"/>
          <w:b/>
          <w:bCs/>
          <w:color w:val="auto"/>
          <w:sz w:val="24"/>
          <w:szCs w:val="24"/>
          <w:lang w:val="en-US"/>
        </w:rPr>
      </w:pPr>
    </w:p>
    <w:p w14:paraId="5A65464D" w14:textId="77777777" w:rsidR="009D2E2D" w:rsidRDefault="009D2E2D" w:rsidP="00DE12AA">
      <w:pPr>
        <w:spacing w:after="120" w:line="240" w:lineRule="auto"/>
        <w:ind w:firstLine="0"/>
        <w:rPr>
          <w:rFonts w:ascii="Times New Roman" w:hAnsi="Times New Roman"/>
          <w:b/>
          <w:bCs/>
          <w:color w:val="auto"/>
          <w:sz w:val="24"/>
          <w:szCs w:val="24"/>
          <w:lang w:val="en-US"/>
        </w:rPr>
      </w:pPr>
    </w:p>
    <w:p w14:paraId="7A46E537" w14:textId="77777777" w:rsidR="009D2E2D" w:rsidRDefault="009D2E2D" w:rsidP="00DE12AA">
      <w:pPr>
        <w:spacing w:after="120" w:line="240" w:lineRule="auto"/>
        <w:ind w:firstLine="0"/>
        <w:rPr>
          <w:rFonts w:ascii="Times New Roman" w:hAnsi="Times New Roman"/>
          <w:b/>
          <w:bCs/>
          <w:color w:val="auto"/>
          <w:sz w:val="24"/>
          <w:szCs w:val="24"/>
          <w:lang w:val="en-US"/>
        </w:rPr>
      </w:pPr>
    </w:p>
    <w:p w14:paraId="0CD468BE" w14:textId="77777777" w:rsidR="009D2E2D" w:rsidRDefault="009D2E2D" w:rsidP="00DE12AA">
      <w:pPr>
        <w:spacing w:after="120" w:line="240" w:lineRule="auto"/>
        <w:ind w:firstLine="0"/>
        <w:rPr>
          <w:rFonts w:ascii="Times New Roman" w:hAnsi="Times New Roman"/>
          <w:b/>
          <w:bCs/>
          <w:color w:val="auto"/>
          <w:sz w:val="24"/>
          <w:szCs w:val="24"/>
          <w:lang w:val="en-US"/>
        </w:rPr>
      </w:pPr>
    </w:p>
    <w:p w14:paraId="4BC2FAF1" w14:textId="77777777" w:rsidR="009D2E2D" w:rsidRPr="00364DFE" w:rsidRDefault="009D2E2D" w:rsidP="00DE12AA">
      <w:pPr>
        <w:spacing w:after="120" w:line="240" w:lineRule="auto"/>
        <w:ind w:firstLine="0"/>
        <w:rPr>
          <w:rFonts w:ascii="Times New Roman" w:hAnsi="Times New Roman"/>
          <w:b/>
          <w:bCs/>
          <w:color w:val="auto"/>
          <w:sz w:val="24"/>
          <w:szCs w:val="24"/>
          <w:lang w:val="en-US"/>
        </w:rPr>
      </w:pPr>
    </w:p>
    <w:p w14:paraId="72E9725B" w14:textId="5A46DB90" w:rsidR="002C20BE" w:rsidRPr="00364DFE" w:rsidRDefault="002C20BE" w:rsidP="00DE12AA">
      <w:pPr>
        <w:spacing w:after="120" w:line="240" w:lineRule="auto"/>
        <w:ind w:firstLine="0"/>
        <w:rPr>
          <w:rFonts w:ascii="Times New Roman" w:hAnsi="Times New Roman"/>
          <w:b/>
          <w:bCs/>
          <w:color w:val="auto"/>
          <w:sz w:val="24"/>
          <w:szCs w:val="24"/>
          <w:lang w:val="it-IT"/>
        </w:rPr>
      </w:pPr>
      <w:r w:rsidRPr="00364DFE">
        <w:rPr>
          <w:rFonts w:ascii="Times New Roman" w:hAnsi="Times New Roman"/>
          <w:b/>
          <w:bCs/>
          <w:color w:val="auto"/>
          <w:sz w:val="24"/>
          <w:szCs w:val="24"/>
          <w:lang w:val="it-IT"/>
        </w:rPr>
        <w:t>Paleta de Culori</w:t>
      </w:r>
    </w:p>
    <w:p w14:paraId="00D514D5" w14:textId="0B3B138A" w:rsidR="002C20BE" w:rsidRPr="00364DFE" w:rsidRDefault="002C20BE" w:rsidP="00DE12AA">
      <w:pPr>
        <w:spacing w:after="120" w:line="240" w:lineRule="auto"/>
        <w:ind w:firstLine="0"/>
        <w:rPr>
          <w:rFonts w:ascii="Times New Roman" w:hAnsi="Times New Roman"/>
          <w:i/>
          <w:iCs/>
          <w:color w:val="auto"/>
          <w:sz w:val="24"/>
          <w:szCs w:val="24"/>
          <w:lang w:val="it-IT"/>
        </w:rPr>
      </w:pPr>
      <w:r w:rsidRPr="00364DFE">
        <w:rPr>
          <w:rFonts w:ascii="Times New Roman" w:hAnsi="Times New Roman"/>
          <w:i/>
          <w:iCs/>
          <w:color w:val="auto"/>
          <w:sz w:val="24"/>
          <w:szCs w:val="24"/>
          <w:lang w:val="it-IT"/>
        </w:rPr>
        <w:t>Primar:</w:t>
      </w:r>
    </w:p>
    <w:p w14:paraId="098CE7F4" w14:textId="4FABC1EA" w:rsidR="002C20BE" w:rsidRPr="00364DFE" w:rsidRDefault="000F56D9" w:rsidP="00F21F88">
      <w:pPr>
        <w:spacing w:after="120" w:line="240" w:lineRule="auto"/>
        <w:ind w:firstLine="0"/>
        <w:rPr>
          <w:rFonts w:ascii="Times New Roman" w:hAnsi="Times New Roman"/>
          <w:color w:val="auto"/>
          <w:sz w:val="24"/>
          <w:szCs w:val="24"/>
          <w:lang w:val="it-IT"/>
        </w:rPr>
      </w:pPr>
      <w:r w:rsidRPr="00364DFE">
        <w:rPr>
          <w:rFonts w:ascii="Times New Roman" w:hAnsi="Times New Roman"/>
          <w:noProof/>
          <w:color w:val="auto"/>
          <w:sz w:val="24"/>
          <w:szCs w:val="24"/>
          <w:lang w:val="en-US" w:eastAsia="en-US"/>
        </w:rPr>
        <w:drawing>
          <wp:anchor distT="0" distB="0" distL="114300" distR="114300" simplePos="0" relativeHeight="251693056" behindDoc="0" locked="0" layoutInCell="1" allowOverlap="1" wp14:anchorId="07E279F0" wp14:editId="58A13B0C">
            <wp:simplePos x="0" y="0"/>
            <wp:positionH relativeFrom="column">
              <wp:posOffset>3942493</wp:posOffset>
            </wp:positionH>
            <wp:positionV relativeFrom="paragraph">
              <wp:posOffset>147287</wp:posOffset>
            </wp:positionV>
            <wp:extent cx="1845945" cy="2461260"/>
            <wp:effectExtent l="0" t="0" r="1905" b="0"/>
            <wp:wrapSquare wrapText="bothSides"/>
            <wp:docPr id="1655817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1713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5945" cy="2461260"/>
                    </a:xfrm>
                    <a:prstGeom prst="rect">
                      <a:avLst/>
                    </a:prstGeom>
                  </pic:spPr>
                </pic:pic>
              </a:graphicData>
            </a:graphic>
          </wp:anchor>
        </w:drawing>
      </w:r>
      <w:r w:rsidR="002C20BE" w:rsidRPr="00364DFE">
        <w:rPr>
          <w:rFonts w:ascii="Times New Roman" w:hAnsi="Times New Roman"/>
          <w:b/>
          <w:bCs/>
          <w:color w:val="auto"/>
          <w:sz w:val="24"/>
          <w:szCs w:val="24"/>
          <w:lang w:val="it-IT"/>
        </w:rPr>
        <w:t>Albastru</w:t>
      </w:r>
      <w:r w:rsidR="00AA0655" w:rsidRPr="00364DFE">
        <w:rPr>
          <w:rFonts w:ascii="Times New Roman" w:hAnsi="Times New Roman"/>
          <w:b/>
          <w:bCs/>
          <w:color w:val="auto"/>
          <w:sz w:val="24"/>
          <w:szCs w:val="24"/>
          <w:lang w:val="it-IT"/>
        </w:rPr>
        <w:t xml:space="preserve"> marin</w:t>
      </w:r>
      <w:r w:rsidR="002C20BE" w:rsidRPr="00364DFE">
        <w:rPr>
          <w:rFonts w:ascii="Times New Roman" w:hAnsi="Times New Roman"/>
          <w:color w:val="auto"/>
          <w:sz w:val="24"/>
          <w:szCs w:val="24"/>
          <w:lang w:val="it-IT"/>
        </w:rPr>
        <w:t xml:space="preserve">: </w:t>
      </w:r>
      <w:r w:rsidR="00AA0655" w:rsidRPr="00364DFE">
        <w:rPr>
          <w:rFonts w:ascii="Times New Roman" w:hAnsi="Times New Roman"/>
          <w:b/>
          <w:bCs/>
          <w:color w:val="auto"/>
          <w:sz w:val="24"/>
          <w:szCs w:val="24"/>
        </w:rPr>
        <w:t>#</w:t>
      </w:r>
      <w:r w:rsidR="00AA0655" w:rsidRPr="00364DFE">
        <w:rPr>
          <w:rFonts w:ascii="Times New Roman" w:hAnsi="Times New Roman"/>
          <w:color w:val="auto"/>
          <w:sz w:val="24"/>
          <w:szCs w:val="24"/>
        </w:rPr>
        <w:t>0A2C64</w:t>
      </w:r>
      <w:r w:rsidR="00AA0655" w:rsidRPr="00364DFE">
        <w:rPr>
          <w:rFonts w:ascii="Times New Roman" w:hAnsi="Times New Roman"/>
          <w:color w:val="auto"/>
          <w:sz w:val="24"/>
          <w:szCs w:val="24"/>
          <w:lang w:val="it-IT"/>
        </w:rPr>
        <w:t xml:space="preserve"> şi </w:t>
      </w:r>
      <w:r w:rsidR="00F21F88" w:rsidRPr="00364DFE">
        <w:rPr>
          <w:rFonts w:ascii="Times New Roman" w:hAnsi="Times New Roman"/>
          <w:color w:val="auto"/>
          <w:sz w:val="24"/>
          <w:szCs w:val="24"/>
          <w:lang w:val="it-IT"/>
        </w:rPr>
        <w:t>(</w:t>
      </w:r>
      <w:r w:rsidR="002C20BE" w:rsidRPr="00364DFE">
        <w:rPr>
          <w:rFonts w:ascii="Times New Roman" w:hAnsi="Times New Roman"/>
          <w:color w:val="auto"/>
          <w:sz w:val="24"/>
          <w:szCs w:val="24"/>
          <w:lang w:val="it-IT"/>
        </w:rPr>
        <w:t>reprezintă încredere și profesionalism</w:t>
      </w:r>
      <w:r w:rsidR="00AA0655" w:rsidRPr="00364DFE">
        <w:rPr>
          <w:rFonts w:ascii="Times New Roman" w:hAnsi="Times New Roman"/>
          <w:color w:val="auto"/>
          <w:sz w:val="24"/>
          <w:szCs w:val="24"/>
          <w:lang w:val="it-IT"/>
        </w:rPr>
        <w:t>, stabilitate și siguranță</w:t>
      </w:r>
      <w:r w:rsidR="002C20BE" w:rsidRPr="00364DFE">
        <w:rPr>
          <w:rFonts w:ascii="Times New Roman" w:hAnsi="Times New Roman"/>
          <w:color w:val="auto"/>
          <w:sz w:val="24"/>
          <w:szCs w:val="24"/>
          <w:lang w:val="it-IT"/>
        </w:rPr>
        <w:t>).</w:t>
      </w:r>
    </w:p>
    <w:p w14:paraId="7DAB346F" w14:textId="042069C4" w:rsidR="002C20BE" w:rsidRPr="00364DFE" w:rsidRDefault="002C20BE" w:rsidP="00F21F88">
      <w:pPr>
        <w:spacing w:after="120" w:line="240" w:lineRule="auto"/>
        <w:ind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Galben</w:t>
      </w:r>
      <w:r w:rsidRPr="00364DFE">
        <w:rPr>
          <w:rFonts w:ascii="Times New Roman" w:hAnsi="Times New Roman"/>
          <w:color w:val="auto"/>
          <w:sz w:val="24"/>
          <w:szCs w:val="24"/>
          <w:lang w:val="it-IT"/>
        </w:rPr>
        <w:t>: #FFC</w:t>
      </w:r>
      <w:r w:rsidR="00AA0655" w:rsidRPr="00364DFE">
        <w:rPr>
          <w:rFonts w:ascii="Times New Roman" w:hAnsi="Times New Roman"/>
          <w:color w:val="auto"/>
          <w:sz w:val="24"/>
          <w:szCs w:val="24"/>
          <w:lang w:val="it-IT"/>
        </w:rPr>
        <w:t>B</w:t>
      </w:r>
      <w:r w:rsidRPr="00364DFE">
        <w:rPr>
          <w:rFonts w:ascii="Times New Roman" w:hAnsi="Times New Roman"/>
          <w:color w:val="auto"/>
          <w:sz w:val="24"/>
          <w:szCs w:val="24"/>
          <w:lang w:val="it-IT"/>
        </w:rPr>
        <w:t xml:space="preserve">00 (evidențiază </w:t>
      </w:r>
      <w:r w:rsidR="00AA0655" w:rsidRPr="00364DFE">
        <w:rPr>
          <w:rFonts w:ascii="Times New Roman" w:hAnsi="Times New Roman"/>
          <w:color w:val="auto"/>
          <w:sz w:val="24"/>
          <w:szCs w:val="24"/>
          <w:lang w:val="it-IT"/>
        </w:rPr>
        <w:t xml:space="preserve">vitalitate, </w:t>
      </w:r>
      <w:r w:rsidRPr="00364DFE">
        <w:rPr>
          <w:rFonts w:ascii="Times New Roman" w:hAnsi="Times New Roman"/>
          <w:color w:val="auto"/>
          <w:sz w:val="24"/>
          <w:szCs w:val="24"/>
          <w:lang w:val="it-IT"/>
        </w:rPr>
        <w:t>atenția și siguranța).</w:t>
      </w:r>
    </w:p>
    <w:p w14:paraId="51D49DF2" w14:textId="439AD339" w:rsidR="00F21F88" w:rsidRPr="00364DFE" w:rsidRDefault="00F21F88" w:rsidP="00DE12AA">
      <w:pPr>
        <w:spacing w:after="120" w:line="240" w:lineRule="auto"/>
        <w:ind w:firstLine="0"/>
        <w:rPr>
          <w:rFonts w:ascii="Times New Roman" w:hAnsi="Times New Roman"/>
          <w:i/>
          <w:iCs/>
          <w:color w:val="auto"/>
          <w:sz w:val="24"/>
          <w:szCs w:val="24"/>
          <w:lang w:val="it-IT"/>
        </w:rPr>
      </w:pPr>
    </w:p>
    <w:p w14:paraId="2C0785E4" w14:textId="014B04A3" w:rsidR="002C20BE" w:rsidRPr="00364DFE" w:rsidRDefault="002C20BE" w:rsidP="00DE12AA">
      <w:pPr>
        <w:spacing w:after="120" w:line="240" w:lineRule="auto"/>
        <w:ind w:firstLine="0"/>
        <w:rPr>
          <w:rFonts w:ascii="Times New Roman" w:hAnsi="Times New Roman"/>
          <w:i/>
          <w:iCs/>
          <w:color w:val="auto"/>
          <w:sz w:val="24"/>
          <w:szCs w:val="24"/>
          <w:lang w:val="it-IT"/>
        </w:rPr>
      </w:pPr>
      <w:r w:rsidRPr="00364DFE">
        <w:rPr>
          <w:rFonts w:ascii="Times New Roman" w:hAnsi="Times New Roman"/>
          <w:i/>
          <w:iCs/>
          <w:color w:val="auto"/>
          <w:sz w:val="24"/>
          <w:szCs w:val="24"/>
          <w:lang w:val="it-IT"/>
        </w:rPr>
        <w:t>Secundar</w:t>
      </w:r>
      <w:r w:rsidR="00F21F88" w:rsidRPr="00364DFE">
        <w:rPr>
          <w:rFonts w:ascii="Times New Roman" w:hAnsi="Times New Roman"/>
          <w:i/>
          <w:iCs/>
          <w:color w:val="auto"/>
          <w:sz w:val="24"/>
          <w:szCs w:val="24"/>
          <w:lang w:val="it-IT"/>
        </w:rPr>
        <w:t>, pentru fundaluri:</w:t>
      </w:r>
    </w:p>
    <w:p w14:paraId="1B98090A" w14:textId="47E12A6C" w:rsidR="00AA0655" w:rsidRPr="00364DFE" w:rsidRDefault="002C20BE" w:rsidP="00F21F88">
      <w:pPr>
        <w:spacing w:after="120" w:line="240" w:lineRule="auto"/>
        <w:ind w:firstLine="0"/>
        <w:rPr>
          <w:rFonts w:ascii="Times New Roman" w:hAnsi="Times New Roman"/>
          <w:b/>
          <w:bCs/>
          <w:color w:val="auto"/>
          <w:sz w:val="24"/>
          <w:szCs w:val="24"/>
          <w:lang w:val="it-IT"/>
        </w:rPr>
      </w:pPr>
      <w:r w:rsidRPr="00364DFE">
        <w:rPr>
          <w:rFonts w:ascii="Times New Roman" w:hAnsi="Times New Roman"/>
          <w:b/>
          <w:bCs/>
          <w:color w:val="auto"/>
          <w:sz w:val="24"/>
          <w:szCs w:val="24"/>
          <w:lang w:val="it-IT"/>
        </w:rPr>
        <w:t xml:space="preserve">Alb: </w:t>
      </w:r>
      <w:r w:rsidRPr="00364DFE">
        <w:rPr>
          <w:rFonts w:ascii="Times New Roman" w:hAnsi="Times New Roman"/>
          <w:color w:val="auto"/>
          <w:sz w:val="24"/>
          <w:szCs w:val="24"/>
          <w:lang w:val="it-IT"/>
        </w:rPr>
        <w:t xml:space="preserve">#FFFFFF </w:t>
      </w:r>
      <w:r w:rsidR="00F21F88" w:rsidRPr="00364DFE">
        <w:rPr>
          <w:rFonts w:ascii="Times New Roman" w:hAnsi="Times New Roman"/>
          <w:color w:val="auto"/>
          <w:sz w:val="24"/>
          <w:szCs w:val="24"/>
          <w:lang w:val="it-IT"/>
        </w:rPr>
        <w:t xml:space="preserve">şi </w:t>
      </w:r>
      <w:r w:rsidR="00AA0655" w:rsidRPr="00364DFE">
        <w:rPr>
          <w:rFonts w:ascii="Times New Roman" w:hAnsi="Times New Roman"/>
          <w:b/>
          <w:bCs/>
          <w:color w:val="auto"/>
          <w:sz w:val="24"/>
          <w:szCs w:val="24"/>
          <w:lang w:val="it-IT"/>
        </w:rPr>
        <w:t>Mercur:</w:t>
      </w:r>
      <w:r w:rsidR="00AA0655" w:rsidRPr="00364DFE">
        <w:rPr>
          <w:rFonts w:ascii="Times New Roman" w:hAnsi="Times New Roman"/>
          <w:color w:val="auto"/>
          <w:sz w:val="24"/>
          <w:szCs w:val="24"/>
          <w:lang w:val="it-IT"/>
        </w:rPr>
        <w:t xml:space="preserve"> #EBEBEB, o nuanță palidă, deschisă, care emană o calitate delicată și strălucitoare. Această nuanță neutră, incoloră, amintește de tonurile cenușii albite, cu un subton prăfuit și gri. Ideal pentru a crea o atmosferă moale și senină.</w:t>
      </w:r>
      <w:r w:rsidR="00AA0655" w:rsidRPr="00364DFE">
        <w:rPr>
          <w:rFonts w:ascii="Times New Roman" w:hAnsi="Times New Roman"/>
          <w:b/>
          <w:bCs/>
          <w:color w:val="auto"/>
          <w:sz w:val="24"/>
          <w:szCs w:val="24"/>
          <w:lang w:val="it-IT"/>
        </w:rPr>
        <w:t xml:space="preserve"> </w:t>
      </w:r>
    </w:p>
    <w:p w14:paraId="24D6615E" w14:textId="77777777" w:rsidR="00F21F88" w:rsidRPr="00364DFE" w:rsidRDefault="00F21F88" w:rsidP="00F21F88">
      <w:pPr>
        <w:spacing w:after="120" w:line="240" w:lineRule="auto"/>
        <w:ind w:firstLine="0"/>
        <w:rPr>
          <w:rFonts w:ascii="Times New Roman" w:hAnsi="Times New Roman"/>
          <w:i/>
          <w:iCs/>
          <w:color w:val="auto"/>
          <w:sz w:val="24"/>
          <w:szCs w:val="24"/>
          <w:lang w:val="it-IT"/>
        </w:rPr>
      </w:pPr>
    </w:p>
    <w:p w14:paraId="75ED19D8" w14:textId="64BC3F54" w:rsidR="00F21F88" w:rsidRPr="00364DFE" w:rsidRDefault="00F21F88" w:rsidP="00F21F88">
      <w:pPr>
        <w:spacing w:after="120" w:line="240" w:lineRule="auto"/>
        <w:ind w:firstLine="0"/>
        <w:rPr>
          <w:rFonts w:ascii="Times New Roman" w:hAnsi="Times New Roman"/>
          <w:i/>
          <w:iCs/>
          <w:color w:val="auto"/>
          <w:sz w:val="24"/>
          <w:szCs w:val="24"/>
          <w:lang w:val="it-IT"/>
        </w:rPr>
      </w:pPr>
      <w:r w:rsidRPr="00364DFE">
        <w:rPr>
          <w:rFonts w:ascii="Times New Roman" w:hAnsi="Times New Roman"/>
          <w:i/>
          <w:iCs/>
          <w:color w:val="auto"/>
          <w:sz w:val="24"/>
          <w:szCs w:val="24"/>
          <w:lang w:val="it-IT"/>
        </w:rPr>
        <w:t>Secundar, pentru elemente de umbră sau text subtil:</w:t>
      </w:r>
    </w:p>
    <w:p w14:paraId="4E75A39B" w14:textId="4EE44639" w:rsidR="002C20BE" w:rsidRPr="00364DFE" w:rsidRDefault="00F21F88" w:rsidP="00F21F88">
      <w:pPr>
        <w:spacing w:after="120" w:line="240" w:lineRule="auto"/>
        <w:ind w:firstLine="0"/>
        <w:rPr>
          <w:rFonts w:ascii="Times New Roman" w:hAnsi="Times New Roman"/>
          <w:color w:val="auto"/>
          <w:sz w:val="24"/>
          <w:szCs w:val="24"/>
          <w:lang w:val="it-IT"/>
        </w:rPr>
      </w:pPr>
      <w:r w:rsidRPr="00364DFE">
        <w:rPr>
          <w:rFonts w:ascii="Times New Roman" w:hAnsi="Times New Roman"/>
          <w:b/>
          <w:bCs/>
          <w:color w:val="auto"/>
          <w:sz w:val="24"/>
          <w:szCs w:val="24"/>
        </w:rPr>
        <w:t>Midnight Ocean</w:t>
      </w:r>
      <w:r w:rsidRPr="00364DFE">
        <w:rPr>
          <w:rFonts w:ascii="Times New Roman" w:hAnsi="Times New Roman"/>
          <w:color w:val="auto"/>
          <w:sz w:val="24"/>
          <w:szCs w:val="24"/>
          <w:lang w:val="it-IT"/>
        </w:rPr>
        <w:t xml:space="preserve"> #122B4A şi </w:t>
      </w:r>
      <w:r w:rsidR="00AA0655" w:rsidRPr="00364DFE">
        <w:rPr>
          <w:rFonts w:ascii="Times New Roman" w:hAnsi="Times New Roman"/>
          <w:b/>
          <w:bCs/>
          <w:color w:val="auto"/>
          <w:sz w:val="24"/>
          <w:szCs w:val="24"/>
          <w:lang w:val="it-IT"/>
        </w:rPr>
        <w:t>Lavender Blue</w:t>
      </w:r>
      <w:r w:rsidR="002C20BE" w:rsidRPr="00364DFE">
        <w:rPr>
          <w:rFonts w:ascii="Times New Roman" w:hAnsi="Times New Roman"/>
          <w:color w:val="auto"/>
          <w:sz w:val="24"/>
          <w:szCs w:val="24"/>
          <w:lang w:val="it-IT"/>
        </w:rPr>
        <w:t>: #</w:t>
      </w:r>
      <w:r w:rsidR="00AA0655" w:rsidRPr="00364DFE">
        <w:rPr>
          <w:rFonts w:ascii="Times New Roman" w:hAnsi="Times New Roman"/>
          <w:color w:val="auto"/>
          <w:sz w:val="24"/>
          <w:szCs w:val="24"/>
          <w:lang w:val="it-IT"/>
        </w:rPr>
        <w:t>D7E5FF</w:t>
      </w:r>
    </w:p>
    <w:p w14:paraId="19734599" w14:textId="77777777" w:rsidR="00AA0655" w:rsidRPr="00364DFE" w:rsidRDefault="00AA0655" w:rsidP="00DE12AA">
      <w:pPr>
        <w:spacing w:after="120" w:line="240" w:lineRule="auto"/>
        <w:ind w:left="360" w:firstLine="0"/>
        <w:rPr>
          <w:rFonts w:ascii="Times New Roman" w:hAnsi="Times New Roman"/>
          <w:color w:val="auto"/>
          <w:sz w:val="24"/>
          <w:szCs w:val="24"/>
          <w:lang w:val="it-IT"/>
        </w:rPr>
      </w:pPr>
    </w:p>
    <w:p w14:paraId="1212495A" w14:textId="77777777" w:rsidR="002C20BE" w:rsidRPr="00364DFE" w:rsidRDefault="002C20BE" w:rsidP="00DE12AA">
      <w:pPr>
        <w:spacing w:after="120" w:line="240" w:lineRule="auto"/>
        <w:ind w:firstLine="0"/>
        <w:rPr>
          <w:rFonts w:ascii="Times New Roman" w:hAnsi="Times New Roman"/>
          <w:i/>
          <w:iCs/>
          <w:color w:val="auto"/>
          <w:sz w:val="24"/>
          <w:szCs w:val="24"/>
          <w:lang w:val="it-IT"/>
        </w:rPr>
      </w:pPr>
      <w:r w:rsidRPr="00364DFE">
        <w:rPr>
          <w:rFonts w:ascii="Times New Roman" w:hAnsi="Times New Roman"/>
          <w:i/>
          <w:iCs/>
          <w:color w:val="auto"/>
          <w:sz w:val="24"/>
          <w:szCs w:val="24"/>
          <w:lang w:val="it-IT"/>
        </w:rPr>
        <w:t>Utilizare</w:t>
      </w:r>
    </w:p>
    <w:p w14:paraId="6294C594" w14:textId="77777777" w:rsidR="002C20BE" w:rsidRPr="00364DFE" w:rsidRDefault="002C20BE" w:rsidP="00DE12AA">
      <w:pPr>
        <w:spacing w:after="120" w:line="240" w:lineRule="auto"/>
        <w:ind w:left="360"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Logo</w:t>
      </w:r>
      <w:r w:rsidRPr="00364DFE">
        <w:rPr>
          <w:rFonts w:ascii="Times New Roman" w:hAnsi="Times New Roman"/>
          <w:color w:val="auto"/>
          <w:sz w:val="24"/>
          <w:szCs w:val="24"/>
          <w:lang w:val="it-IT"/>
        </w:rPr>
        <w:t>: Combinarea albastrului și galbenului.</w:t>
      </w:r>
    </w:p>
    <w:p w14:paraId="006CAE57" w14:textId="77777777" w:rsidR="002C20BE" w:rsidRPr="00364DFE" w:rsidRDefault="002C20BE" w:rsidP="00DE12AA">
      <w:pPr>
        <w:spacing w:after="120" w:line="240" w:lineRule="auto"/>
        <w:ind w:left="360"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Fundaluri</w:t>
      </w:r>
      <w:r w:rsidRPr="00364DFE">
        <w:rPr>
          <w:rFonts w:ascii="Times New Roman" w:hAnsi="Times New Roman"/>
          <w:color w:val="auto"/>
          <w:sz w:val="24"/>
          <w:szCs w:val="24"/>
          <w:lang w:val="it-IT"/>
        </w:rPr>
        <w:t>: Alb sau gri deschis pentru documente și prezentări.</w:t>
      </w:r>
    </w:p>
    <w:p w14:paraId="6468DE79" w14:textId="77777777" w:rsidR="002C20BE" w:rsidRPr="00364DFE" w:rsidRDefault="002C20BE" w:rsidP="00DE12AA">
      <w:pPr>
        <w:spacing w:after="120" w:line="240" w:lineRule="auto"/>
        <w:ind w:left="360" w:firstLine="0"/>
        <w:rPr>
          <w:rFonts w:ascii="Times New Roman" w:hAnsi="Times New Roman"/>
          <w:color w:val="auto"/>
          <w:sz w:val="24"/>
          <w:szCs w:val="24"/>
          <w:lang w:val="en-US"/>
        </w:rPr>
      </w:pPr>
      <w:r w:rsidRPr="00364DFE">
        <w:rPr>
          <w:rFonts w:ascii="Times New Roman" w:hAnsi="Times New Roman"/>
          <w:b/>
          <w:bCs/>
          <w:color w:val="auto"/>
          <w:sz w:val="24"/>
          <w:szCs w:val="24"/>
          <w:lang w:val="en-US"/>
        </w:rPr>
        <w:t>Text</w:t>
      </w:r>
      <w:r w:rsidRPr="00364DFE">
        <w:rPr>
          <w:rFonts w:ascii="Times New Roman" w:hAnsi="Times New Roman"/>
          <w:color w:val="auto"/>
          <w:sz w:val="24"/>
          <w:szCs w:val="24"/>
          <w:lang w:val="en-US"/>
        </w:rPr>
        <w:t>: Albastru pentru titluri, negru sau gri închis pentru text standard.</w:t>
      </w:r>
    </w:p>
    <w:p w14:paraId="262BC1DE" w14:textId="56BF3AE9" w:rsidR="002C20BE" w:rsidRPr="00364DFE" w:rsidRDefault="002C20BE" w:rsidP="00DE12AA">
      <w:pPr>
        <w:spacing w:after="120" w:line="240" w:lineRule="auto"/>
        <w:ind w:firstLine="0"/>
        <w:rPr>
          <w:rFonts w:ascii="Times New Roman" w:hAnsi="Times New Roman"/>
          <w:i/>
          <w:iCs/>
          <w:color w:val="auto"/>
          <w:sz w:val="24"/>
          <w:szCs w:val="24"/>
          <w:lang w:val="en-US"/>
        </w:rPr>
      </w:pPr>
      <w:r w:rsidRPr="00364DFE">
        <w:rPr>
          <w:rFonts w:ascii="Times New Roman" w:hAnsi="Times New Roman"/>
          <w:i/>
          <w:iCs/>
          <w:color w:val="auto"/>
          <w:sz w:val="24"/>
          <w:szCs w:val="24"/>
          <w:lang w:val="en-US"/>
        </w:rPr>
        <w:t>Fonturi</w:t>
      </w:r>
    </w:p>
    <w:p w14:paraId="77B934E4" w14:textId="77777777" w:rsidR="002C20BE" w:rsidRPr="00364DFE" w:rsidRDefault="002C20BE" w:rsidP="00DE12AA">
      <w:pPr>
        <w:spacing w:after="120" w:line="240" w:lineRule="auto"/>
        <w:ind w:left="360" w:firstLine="0"/>
        <w:rPr>
          <w:rFonts w:ascii="Times New Roman" w:hAnsi="Times New Roman"/>
          <w:color w:val="auto"/>
          <w:sz w:val="24"/>
          <w:szCs w:val="24"/>
          <w:lang w:val="en-US"/>
        </w:rPr>
      </w:pPr>
      <w:r w:rsidRPr="00364DFE">
        <w:rPr>
          <w:rFonts w:ascii="Times New Roman" w:hAnsi="Times New Roman"/>
          <w:b/>
          <w:bCs/>
          <w:color w:val="auto"/>
          <w:sz w:val="24"/>
          <w:szCs w:val="24"/>
          <w:lang w:val="en-US"/>
        </w:rPr>
        <w:t>Principal</w:t>
      </w:r>
      <w:r w:rsidRPr="00364DFE">
        <w:rPr>
          <w:rFonts w:ascii="Times New Roman" w:hAnsi="Times New Roman"/>
          <w:color w:val="auto"/>
          <w:sz w:val="24"/>
          <w:szCs w:val="24"/>
          <w:lang w:val="en-US"/>
        </w:rPr>
        <w:t>: Calibri (Body)</w:t>
      </w:r>
    </w:p>
    <w:p w14:paraId="172F0777" w14:textId="77777777" w:rsidR="002C20BE" w:rsidRPr="00364DFE" w:rsidRDefault="002C20BE" w:rsidP="004133E6">
      <w:pPr>
        <w:numPr>
          <w:ilvl w:val="0"/>
          <w:numId w:val="18"/>
        </w:numPr>
        <w:tabs>
          <w:tab w:val="clear" w:pos="1080"/>
        </w:tabs>
        <w:spacing w:after="120" w:line="240" w:lineRule="auto"/>
        <w:ind w:left="900" w:hanging="270"/>
        <w:rPr>
          <w:rFonts w:ascii="Times New Roman" w:hAnsi="Times New Roman"/>
          <w:color w:val="auto"/>
          <w:sz w:val="24"/>
          <w:szCs w:val="24"/>
          <w:lang w:val="en-US"/>
        </w:rPr>
      </w:pPr>
      <w:r w:rsidRPr="00364DFE">
        <w:rPr>
          <w:rFonts w:ascii="Times New Roman" w:hAnsi="Times New Roman"/>
          <w:b/>
          <w:bCs/>
          <w:color w:val="auto"/>
          <w:sz w:val="24"/>
          <w:szCs w:val="24"/>
          <w:lang w:val="en-US"/>
        </w:rPr>
        <w:t>Titluri</w:t>
      </w:r>
      <w:r w:rsidRPr="00364DFE">
        <w:rPr>
          <w:rFonts w:ascii="Times New Roman" w:hAnsi="Times New Roman"/>
          <w:color w:val="auto"/>
          <w:sz w:val="24"/>
          <w:szCs w:val="24"/>
          <w:lang w:val="en-US"/>
        </w:rPr>
        <w:t>: Bold pentru a atrage atenția.</w:t>
      </w:r>
    </w:p>
    <w:p w14:paraId="023E24CB" w14:textId="77777777" w:rsidR="002C20BE" w:rsidRPr="00364DFE" w:rsidRDefault="002C20BE" w:rsidP="004133E6">
      <w:pPr>
        <w:numPr>
          <w:ilvl w:val="0"/>
          <w:numId w:val="18"/>
        </w:numPr>
        <w:tabs>
          <w:tab w:val="clear" w:pos="1080"/>
        </w:tabs>
        <w:spacing w:after="120" w:line="240" w:lineRule="auto"/>
        <w:ind w:left="900" w:hanging="270"/>
        <w:rPr>
          <w:rFonts w:ascii="Times New Roman" w:hAnsi="Times New Roman"/>
          <w:color w:val="auto"/>
          <w:sz w:val="24"/>
          <w:szCs w:val="24"/>
          <w:lang w:val="en-US"/>
        </w:rPr>
      </w:pPr>
      <w:r w:rsidRPr="00364DFE">
        <w:rPr>
          <w:rFonts w:ascii="Times New Roman" w:hAnsi="Times New Roman"/>
          <w:b/>
          <w:bCs/>
          <w:color w:val="auto"/>
          <w:sz w:val="24"/>
          <w:szCs w:val="24"/>
          <w:lang w:val="en-US"/>
        </w:rPr>
        <w:t>Text</w:t>
      </w:r>
      <w:r w:rsidRPr="00364DFE">
        <w:rPr>
          <w:rFonts w:ascii="Times New Roman" w:hAnsi="Times New Roman"/>
          <w:color w:val="auto"/>
          <w:sz w:val="24"/>
          <w:szCs w:val="24"/>
          <w:lang w:val="en-US"/>
        </w:rPr>
        <w:t>: Regular pentru claritate și lizibilitate.</w:t>
      </w:r>
    </w:p>
    <w:p w14:paraId="25163AF1" w14:textId="77777777" w:rsidR="002C20BE" w:rsidRPr="00364DFE" w:rsidRDefault="002C20BE" w:rsidP="00DE12AA">
      <w:pPr>
        <w:tabs>
          <w:tab w:val="num" w:pos="720"/>
        </w:tabs>
        <w:spacing w:after="120" w:line="240" w:lineRule="auto"/>
        <w:ind w:left="360"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Font secundar</w:t>
      </w:r>
      <w:r w:rsidRPr="00364DFE">
        <w:rPr>
          <w:rFonts w:ascii="Times New Roman" w:hAnsi="Times New Roman"/>
          <w:color w:val="auto"/>
          <w:sz w:val="24"/>
          <w:szCs w:val="24"/>
          <w:lang w:val="it-IT"/>
        </w:rPr>
        <w:t>: Arial pentru cazuri unde este necesară o diferențiere subtilă, precum sub-titluri sau note.</w:t>
      </w:r>
    </w:p>
    <w:p w14:paraId="60DFF60F" w14:textId="04F355AE" w:rsidR="002C20BE" w:rsidRPr="00364DFE" w:rsidRDefault="002C20BE" w:rsidP="00DE12AA">
      <w:pPr>
        <w:spacing w:after="120" w:line="240" w:lineRule="auto"/>
        <w:ind w:firstLine="0"/>
        <w:rPr>
          <w:rFonts w:ascii="Times New Roman" w:hAnsi="Times New Roman"/>
          <w:i/>
          <w:iCs/>
          <w:color w:val="auto"/>
          <w:sz w:val="24"/>
          <w:szCs w:val="24"/>
          <w:lang w:val="en-US"/>
        </w:rPr>
      </w:pPr>
      <w:r w:rsidRPr="00364DFE">
        <w:rPr>
          <w:rFonts w:ascii="Times New Roman" w:hAnsi="Times New Roman"/>
          <w:i/>
          <w:iCs/>
          <w:color w:val="auto"/>
          <w:sz w:val="24"/>
          <w:szCs w:val="24"/>
          <w:lang w:val="en-US"/>
        </w:rPr>
        <w:t>Ghid de Stil</w:t>
      </w:r>
    </w:p>
    <w:p w14:paraId="0AEF8B5F" w14:textId="77777777" w:rsidR="002C20BE" w:rsidRPr="00364DFE" w:rsidRDefault="002C20BE" w:rsidP="004133E6">
      <w:pPr>
        <w:pStyle w:val="ListParagraph"/>
        <w:numPr>
          <w:ilvl w:val="0"/>
          <w:numId w:val="32"/>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Elemente Vizuale</w:t>
      </w:r>
    </w:p>
    <w:p w14:paraId="22C280E6" w14:textId="77777777" w:rsidR="002C20BE" w:rsidRPr="00364DFE" w:rsidRDefault="002C20BE" w:rsidP="00DE12AA">
      <w:pPr>
        <w:spacing w:after="120" w:line="240" w:lineRule="auto"/>
        <w:ind w:left="360"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Linii și margini</w:t>
      </w:r>
      <w:r w:rsidRPr="00364DFE">
        <w:rPr>
          <w:rFonts w:ascii="Times New Roman" w:hAnsi="Times New Roman"/>
          <w:color w:val="auto"/>
          <w:sz w:val="24"/>
          <w:szCs w:val="24"/>
          <w:lang w:val="it-IT"/>
        </w:rPr>
        <w:t>: Utilizare de linii subțiri pentru delimitare.</w:t>
      </w:r>
    </w:p>
    <w:p w14:paraId="1AD7B2AD" w14:textId="77777777" w:rsidR="002C20BE" w:rsidRPr="00364DFE" w:rsidRDefault="002C20BE" w:rsidP="00DE12AA">
      <w:pPr>
        <w:spacing w:after="120" w:line="240" w:lineRule="auto"/>
        <w:ind w:left="360"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Iconografie</w:t>
      </w:r>
      <w:r w:rsidRPr="00364DFE">
        <w:rPr>
          <w:rFonts w:ascii="Times New Roman" w:hAnsi="Times New Roman"/>
          <w:color w:val="auto"/>
          <w:sz w:val="24"/>
          <w:szCs w:val="24"/>
          <w:lang w:val="it-IT"/>
        </w:rPr>
        <w:t>: Iconițe simple și stilizate în albastru sau galben.</w:t>
      </w:r>
    </w:p>
    <w:p w14:paraId="5FEE5663" w14:textId="77777777" w:rsidR="002C20BE" w:rsidRPr="00364DFE" w:rsidRDefault="002C20BE" w:rsidP="004133E6">
      <w:pPr>
        <w:pStyle w:val="ListParagraph"/>
        <w:numPr>
          <w:ilvl w:val="0"/>
          <w:numId w:val="32"/>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Materiale de Brand</w:t>
      </w:r>
    </w:p>
    <w:p w14:paraId="0201C771" w14:textId="77777777" w:rsidR="002C20BE" w:rsidRPr="00364DFE" w:rsidRDefault="002C20BE" w:rsidP="00DE12AA">
      <w:pPr>
        <w:spacing w:after="120" w:line="240" w:lineRule="auto"/>
        <w:ind w:left="360"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lastRenderedPageBreak/>
        <w:t>Documente</w:t>
      </w:r>
      <w:r w:rsidRPr="00364DFE">
        <w:rPr>
          <w:rFonts w:ascii="Times New Roman" w:hAnsi="Times New Roman"/>
          <w:color w:val="auto"/>
          <w:sz w:val="24"/>
          <w:szCs w:val="24"/>
          <w:lang w:val="it-IT"/>
        </w:rPr>
        <w:t>: Titluri în albastru, secțiuni de text în Calibri, scheme de culori pentru diagrame și tabele.</w:t>
      </w:r>
    </w:p>
    <w:p w14:paraId="194CF7DF" w14:textId="77777777" w:rsidR="002C20BE" w:rsidRPr="00364DFE" w:rsidRDefault="002C20BE" w:rsidP="00DE12AA">
      <w:pPr>
        <w:spacing w:after="120" w:line="240" w:lineRule="auto"/>
        <w:ind w:left="360"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Prezentări</w:t>
      </w:r>
      <w:r w:rsidRPr="00364DFE">
        <w:rPr>
          <w:rFonts w:ascii="Times New Roman" w:hAnsi="Times New Roman"/>
          <w:color w:val="auto"/>
          <w:sz w:val="24"/>
          <w:szCs w:val="24"/>
          <w:lang w:val="it-IT"/>
        </w:rPr>
        <w:t>: Folosirea culorilor și fonturilor brandului, spațiu alb pentru claritate vizuală.</w:t>
      </w:r>
    </w:p>
    <w:p w14:paraId="35B0D987" w14:textId="0FFA6DDB" w:rsidR="002C20BE" w:rsidRPr="00364DFE" w:rsidRDefault="002C20BE" w:rsidP="00DE12AA">
      <w:pPr>
        <w:spacing w:after="120" w:line="240" w:lineRule="auto"/>
        <w:ind w:firstLine="0"/>
        <w:rPr>
          <w:rFonts w:ascii="Times New Roman" w:hAnsi="Times New Roman"/>
          <w:i/>
          <w:iCs/>
          <w:color w:val="auto"/>
          <w:sz w:val="24"/>
          <w:szCs w:val="24"/>
          <w:lang w:val="it-IT"/>
        </w:rPr>
      </w:pPr>
      <w:r w:rsidRPr="00364DFE">
        <w:rPr>
          <w:rFonts w:ascii="Times New Roman" w:hAnsi="Times New Roman"/>
          <w:i/>
          <w:iCs/>
          <w:color w:val="auto"/>
          <w:sz w:val="24"/>
          <w:szCs w:val="24"/>
          <w:lang w:val="it-IT"/>
        </w:rPr>
        <w:t>Ghid de Aplicare</w:t>
      </w:r>
    </w:p>
    <w:p w14:paraId="5C95E203" w14:textId="77777777" w:rsidR="002C20BE" w:rsidRPr="00364DFE" w:rsidRDefault="002C20BE" w:rsidP="00DE12AA">
      <w:pPr>
        <w:spacing w:after="120" w:line="240" w:lineRule="auto"/>
        <w:rPr>
          <w:rFonts w:ascii="Times New Roman" w:hAnsi="Times New Roman"/>
          <w:color w:val="auto"/>
          <w:sz w:val="24"/>
          <w:szCs w:val="24"/>
          <w:lang w:val="it-IT"/>
        </w:rPr>
      </w:pPr>
      <w:r w:rsidRPr="00364DFE">
        <w:rPr>
          <w:rFonts w:ascii="Times New Roman" w:hAnsi="Times New Roman"/>
          <w:b/>
          <w:bCs/>
          <w:color w:val="auto"/>
          <w:sz w:val="24"/>
          <w:szCs w:val="24"/>
          <w:lang w:val="it-IT"/>
        </w:rPr>
        <w:t>Consistență</w:t>
      </w:r>
      <w:r w:rsidRPr="00364DFE">
        <w:rPr>
          <w:rFonts w:ascii="Times New Roman" w:hAnsi="Times New Roman"/>
          <w:color w:val="auto"/>
          <w:sz w:val="24"/>
          <w:szCs w:val="24"/>
          <w:lang w:val="it-IT"/>
        </w:rPr>
        <w:t>: Toate materialele să respecte schema de culori și fonturi pentru o identitate vizuală coerentă.</w:t>
      </w:r>
    </w:p>
    <w:bookmarkEnd w:id="58"/>
    <w:p w14:paraId="15B7D6FD" w14:textId="5FC36AC2" w:rsidR="008129ED" w:rsidRPr="00364DFE" w:rsidRDefault="002C20BE" w:rsidP="00DE12AA">
      <w:pPr>
        <w:spacing w:after="120" w:line="240" w:lineRule="auto"/>
        <w:ind w:firstLine="0"/>
        <w:rPr>
          <w:rFonts w:ascii="Times New Roman" w:hAnsi="Times New Roman"/>
          <w:i/>
          <w:iCs/>
          <w:color w:val="auto"/>
          <w:sz w:val="24"/>
          <w:szCs w:val="24"/>
        </w:rPr>
      </w:pPr>
      <w:r w:rsidRPr="00364DFE">
        <w:rPr>
          <w:rFonts w:ascii="Times New Roman" w:hAnsi="Times New Roman"/>
          <w:i/>
          <w:iCs/>
          <w:color w:val="auto"/>
          <w:sz w:val="24"/>
          <w:szCs w:val="24"/>
        </w:rPr>
        <w:t>Alte caracteristici</w:t>
      </w:r>
    </w:p>
    <w:p w14:paraId="7426C856" w14:textId="77777777" w:rsidR="00703AF6" w:rsidRPr="00364DFE" w:rsidRDefault="00703AF6" w:rsidP="00DE12AA">
      <w:pPr>
        <w:spacing w:after="120" w:line="240" w:lineRule="auto"/>
        <w:ind w:firstLine="0"/>
        <w:rPr>
          <w:rFonts w:ascii="Times New Roman" w:hAnsi="Times New Roman"/>
          <w:color w:val="auto"/>
          <w:sz w:val="24"/>
          <w:szCs w:val="24"/>
        </w:rPr>
      </w:pPr>
      <w:r w:rsidRPr="00364DFE">
        <w:rPr>
          <w:rFonts w:ascii="Times New Roman" w:hAnsi="Times New Roman"/>
          <w:i/>
          <w:iCs/>
          <w:color w:val="auto"/>
          <w:sz w:val="24"/>
          <w:szCs w:val="24"/>
        </w:rPr>
        <w:t>Materiale de comunicare consecvente</w:t>
      </w:r>
      <w:r w:rsidRPr="00364DFE">
        <w:rPr>
          <w:rFonts w:ascii="Times New Roman" w:hAnsi="Times New Roman"/>
          <w:color w:val="auto"/>
          <w:sz w:val="24"/>
          <w:szCs w:val="24"/>
        </w:rPr>
        <w:t>: Utilizarea materialelor de comunicare consecvente, cum ar fi pliante, afișe, broșuri, video-uri, site web și materiale pe rețelele sociale, contribuie la crearea unei identități vizuale puternice și recunoașterii strategiei în rândul publicului.</w:t>
      </w:r>
    </w:p>
    <w:p w14:paraId="3E34294A" w14:textId="77777777" w:rsidR="00F21F88" w:rsidRPr="00364DFE" w:rsidRDefault="00F21F88" w:rsidP="00DE12AA">
      <w:pPr>
        <w:spacing w:after="120" w:line="240" w:lineRule="auto"/>
        <w:ind w:firstLine="0"/>
        <w:rPr>
          <w:rFonts w:ascii="Times New Roman" w:hAnsi="Times New Roman"/>
          <w:color w:val="auto"/>
          <w:sz w:val="24"/>
          <w:szCs w:val="24"/>
        </w:rPr>
      </w:pPr>
    </w:p>
    <w:p w14:paraId="34414F0A" w14:textId="3598F1E2" w:rsidR="00BD77D7" w:rsidRPr="00364DFE" w:rsidRDefault="005A78B6" w:rsidP="004E0BF0">
      <w:pPr>
        <w:pStyle w:val="Heading2"/>
      </w:pPr>
      <w:bookmarkStart w:id="59" w:name="_Toc169681612"/>
      <w:r w:rsidRPr="00364DFE">
        <w:t xml:space="preserve">6.2. </w:t>
      </w:r>
      <w:r w:rsidR="00D5020C" w:rsidRPr="00364DFE">
        <w:tab/>
      </w:r>
      <w:r w:rsidR="00DA3823" w:rsidRPr="00364DFE">
        <w:t>Identificarea</w:t>
      </w:r>
      <w:r w:rsidR="00487106" w:rsidRPr="00364DFE">
        <w:t xml:space="preserve"> </w:t>
      </w:r>
      <w:r w:rsidR="00E420BF" w:rsidRPr="00364DFE">
        <w:t xml:space="preserve">promisiunilor cheie şi a </w:t>
      </w:r>
      <w:r w:rsidR="00DA3823" w:rsidRPr="00364DFE">
        <w:t>beneficiilor</w:t>
      </w:r>
      <w:r w:rsidR="00E01560" w:rsidRPr="00364DFE">
        <w:t xml:space="preserve"> </w:t>
      </w:r>
      <w:r w:rsidR="00017975" w:rsidRPr="00364DFE">
        <w:t xml:space="preserve">obţinute prin implementarea </w:t>
      </w:r>
      <w:r w:rsidR="00E01560" w:rsidRPr="00364DFE">
        <w:t>SNCR</w:t>
      </w:r>
      <w:bookmarkEnd w:id="59"/>
    </w:p>
    <w:p w14:paraId="37DF297A" w14:textId="77777777" w:rsidR="000F56D9" w:rsidRPr="00364DFE" w:rsidRDefault="000F56D9" w:rsidP="000F56D9">
      <w:pPr>
        <w:rPr>
          <w:rFonts w:ascii="Times New Roman" w:hAnsi="Times New Roman"/>
          <w:color w:val="auto"/>
          <w:sz w:val="24"/>
          <w:szCs w:val="24"/>
        </w:rPr>
      </w:pPr>
    </w:p>
    <w:p w14:paraId="56D34B21" w14:textId="77777777" w:rsidR="00BD77D7" w:rsidRPr="00364DFE" w:rsidRDefault="00E420BF" w:rsidP="007B389C">
      <w:pPr>
        <w:pStyle w:val="Heading3"/>
      </w:pPr>
      <w:r w:rsidRPr="00364DFE">
        <w:t>Promisiuni Cheie</w:t>
      </w:r>
    </w:p>
    <w:p w14:paraId="02F60536" w14:textId="49521F99" w:rsidR="00E420BF" w:rsidRPr="00364DFE" w:rsidRDefault="00E420BF" w:rsidP="00DE12AA">
      <w:pPr>
        <w:spacing w:after="120" w:line="240" w:lineRule="auto"/>
        <w:ind w:firstLine="0"/>
        <w:rPr>
          <w:rFonts w:ascii="Times New Roman" w:hAnsi="Times New Roman"/>
          <w:color w:val="auto"/>
          <w:sz w:val="24"/>
          <w:szCs w:val="24"/>
        </w:rPr>
      </w:pPr>
      <w:bookmarkStart w:id="60" w:name="_Hlk164240404"/>
      <w:r w:rsidRPr="00364DFE">
        <w:rPr>
          <w:rFonts w:ascii="Times New Roman" w:hAnsi="Times New Roman"/>
          <w:color w:val="auto"/>
          <w:sz w:val="24"/>
          <w:szCs w:val="24"/>
        </w:rPr>
        <w:t xml:space="preserve">Promisiunile cheie ale </w:t>
      </w:r>
      <w:r w:rsidRPr="00364DFE">
        <w:rPr>
          <w:rFonts w:ascii="Times New Roman" w:hAnsi="Times New Roman"/>
          <w:i/>
          <w:color w:val="auto"/>
          <w:sz w:val="24"/>
          <w:szCs w:val="24"/>
        </w:rPr>
        <w:t>Strategiei Naționale de Comunicare pentru Radon</w:t>
      </w:r>
      <w:r w:rsidRPr="00364DFE">
        <w:rPr>
          <w:rFonts w:ascii="Times New Roman" w:hAnsi="Times New Roman"/>
          <w:color w:val="auto"/>
          <w:sz w:val="24"/>
          <w:szCs w:val="24"/>
        </w:rPr>
        <w:t xml:space="preserve"> reflect</w:t>
      </w:r>
      <w:r w:rsidR="00D57D4A">
        <w:rPr>
          <w:rFonts w:ascii="Times New Roman" w:hAnsi="Times New Roman"/>
          <w:color w:val="auto"/>
          <w:sz w:val="24"/>
          <w:szCs w:val="24"/>
        </w:rPr>
        <w:t>ă</w:t>
      </w:r>
      <w:r w:rsidRPr="00364DFE">
        <w:rPr>
          <w:rFonts w:ascii="Times New Roman" w:hAnsi="Times New Roman"/>
          <w:color w:val="auto"/>
          <w:sz w:val="24"/>
          <w:szCs w:val="24"/>
        </w:rPr>
        <w:t xml:space="preserve"> obiectivele strategiei și îşi propun să ofere o perspectivă clară asupra beneficiilor</w:t>
      </w:r>
      <w:r w:rsidR="005A78B6" w:rsidRPr="00364DFE">
        <w:rPr>
          <w:rFonts w:ascii="Times New Roman" w:hAnsi="Times New Roman"/>
          <w:color w:val="auto"/>
          <w:sz w:val="24"/>
          <w:szCs w:val="24"/>
        </w:rPr>
        <w:t xml:space="preserve"> pe care le va aduce:</w:t>
      </w:r>
      <w:r w:rsidRPr="00364DFE">
        <w:rPr>
          <w:rFonts w:ascii="Times New Roman" w:hAnsi="Times New Roman"/>
          <w:color w:val="auto"/>
          <w:sz w:val="24"/>
          <w:szCs w:val="24"/>
        </w:rPr>
        <w:t xml:space="preserve"> </w:t>
      </w:r>
    </w:p>
    <w:p w14:paraId="3332A263" w14:textId="77777777" w:rsidR="00E420BF" w:rsidRPr="00364DFE" w:rsidRDefault="00017975" w:rsidP="004133E6">
      <w:pPr>
        <w:numPr>
          <w:ilvl w:val="0"/>
          <w:numId w:val="4"/>
        </w:numPr>
        <w:tabs>
          <w:tab w:val="clear" w:pos="360"/>
          <w:tab w:val="num" w:pos="720"/>
        </w:tabs>
        <w:spacing w:after="120" w:line="240" w:lineRule="auto"/>
        <w:ind w:left="0" w:firstLine="0"/>
        <w:rPr>
          <w:rFonts w:ascii="Times New Roman" w:hAnsi="Times New Roman"/>
          <w:color w:val="auto"/>
          <w:sz w:val="24"/>
          <w:szCs w:val="24"/>
        </w:rPr>
      </w:pPr>
      <w:bookmarkStart w:id="61" w:name="_Hlk164240536"/>
      <w:bookmarkEnd w:id="60"/>
      <w:r w:rsidRPr="00364DFE">
        <w:rPr>
          <w:rFonts w:ascii="Times New Roman" w:hAnsi="Times New Roman"/>
          <w:b/>
          <w:bCs/>
          <w:color w:val="auto"/>
          <w:sz w:val="24"/>
          <w:szCs w:val="24"/>
        </w:rPr>
        <w:t>Informare şi conștientizare</w:t>
      </w:r>
    </w:p>
    <w:p w14:paraId="388C8B88" w14:textId="77777777" w:rsidR="00E420BF" w:rsidRPr="00364DFE" w:rsidRDefault="00E420BF"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Justificare</w:t>
      </w:r>
      <w:r w:rsidRPr="00364DFE">
        <w:rPr>
          <w:rFonts w:ascii="Times New Roman" w:hAnsi="Times New Roman"/>
          <w:bCs/>
          <w:color w:val="auto"/>
          <w:sz w:val="24"/>
          <w:szCs w:val="24"/>
        </w:rPr>
        <w:t>:</w:t>
      </w:r>
      <w:r w:rsidRPr="00364DFE">
        <w:rPr>
          <w:rFonts w:ascii="Times New Roman" w:hAnsi="Times New Roman"/>
          <w:color w:val="auto"/>
          <w:sz w:val="24"/>
          <w:szCs w:val="24"/>
        </w:rPr>
        <w:t xml:space="preserve"> Această promisiune reflectă angajamentul de a informa publicul cu privire la riscurile asociate cu radonul și de a crește nivelul de cunoaștere. Oamenii nu pot lua măsuri preventive dacă nu sunt conștienți de problema. Conștientizarea sporită poate duce la creșterea cererii pentru testarea nivelurilor de radon și implementarea măsurilor de protecție.</w:t>
      </w:r>
    </w:p>
    <w:p w14:paraId="4673B7EC" w14:textId="77777777" w:rsidR="000F56D9" w:rsidRPr="00364DFE" w:rsidRDefault="000F56D9" w:rsidP="00DE12AA">
      <w:pPr>
        <w:spacing w:after="120" w:line="240" w:lineRule="auto"/>
        <w:ind w:firstLine="0"/>
        <w:rPr>
          <w:rFonts w:ascii="Times New Roman" w:hAnsi="Times New Roman"/>
          <w:color w:val="auto"/>
          <w:sz w:val="24"/>
          <w:szCs w:val="24"/>
        </w:rPr>
      </w:pPr>
    </w:p>
    <w:p w14:paraId="02D1A98A" w14:textId="77777777" w:rsidR="00E420BF" w:rsidRPr="00364DFE" w:rsidRDefault="00E420BF" w:rsidP="004133E6">
      <w:pPr>
        <w:numPr>
          <w:ilvl w:val="0"/>
          <w:numId w:val="4"/>
        </w:numPr>
        <w:tabs>
          <w:tab w:val="clear" w:pos="360"/>
          <w:tab w:val="num" w:pos="720"/>
        </w:tabs>
        <w:spacing w:after="120" w:line="240" w:lineRule="auto"/>
        <w:ind w:left="0" w:firstLine="0"/>
        <w:rPr>
          <w:rFonts w:ascii="Times New Roman" w:hAnsi="Times New Roman"/>
          <w:color w:val="auto"/>
          <w:sz w:val="24"/>
          <w:szCs w:val="24"/>
        </w:rPr>
      </w:pPr>
      <w:r w:rsidRPr="00364DFE">
        <w:rPr>
          <w:rFonts w:ascii="Times New Roman" w:hAnsi="Times New Roman"/>
          <w:b/>
          <w:bCs/>
          <w:color w:val="auto"/>
          <w:sz w:val="24"/>
          <w:szCs w:val="24"/>
        </w:rPr>
        <w:t>Ghidare Profesională</w:t>
      </w:r>
    </w:p>
    <w:p w14:paraId="4061D166" w14:textId="77777777" w:rsidR="00E420BF" w:rsidRPr="00364DFE" w:rsidRDefault="00E420BF"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Justificare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Această promisiune subliniază că strategia va oferi publicului şi profesioniştilor implicaţi in managementul radonului acces la informații precise și recomandări bazate pe expertiză profesională. Acest lucru inspiră încredere și asigură publicul că au resurse de calitate pentru a lua decizii informate legate de radon.</w:t>
      </w:r>
    </w:p>
    <w:p w14:paraId="03AB0DBA" w14:textId="77777777" w:rsidR="003D4D5A" w:rsidRPr="00364DFE" w:rsidRDefault="00E420BF" w:rsidP="004133E6">
      <w:pPr>
        <w:numPr>
          <w:ilvl w:val="0"/>
          <w:numId w:val="4"/>
        </w:numPr>
        <w:tabs>
          <w:tab w:val="clear" w:pos="360"/>
          <w:tab w:val="num" w:pos="720"/>
        </w:tabs>
        <w:spacing w:after="120" w:line="240" w:lineRule="auto"/>
        <w:ind w:left="0" w:firstLine="0"/>
        <w:rPr>
          <w:rFonts w:ascii="Times New Roman" w:hAnsi="Times New Roman"/>
          <w:color w:val="auto"/>
          <w:sz w:val="24"/>
          <w:szCs w:val="24"/>
        </w:rPr>
      </w:pPr>
      <w:r w:rsidRPr="00364DFE">
        <w:rPr>
          <w:rFonts w:ascii="Times New Roman" w:hAnsi="Times New Roman"/>
          <w:b/>
          <w:bCs/>
          <w:color w:val="auto"/>
          <w:sz w:val="24"/>
          <w:szCs w:val="24"/>
        </w:rPr>
        <w:t xml:space="preserve">Acces </w:t>
      </w:r>
      <w:r w:rsidR="003D4D5A" w:rsidRPr="00364DFE">
        <w:rPr>
          <w:rFonts w:ascii="Times New Roman" w:hAnsi="Times New Roman"/>
          <w:b/>
          <w:bCs/>
          <w:color w:val="auto"/>
          <w:sz w:val="24"/>
          <w:szCs w:val="24"/>
        </w:rPr>
        <w:t>la Resurse</w:t>
      </w:r>
    </w:p>
    <w:p w14:paraId="543A509E" w14:textId="2B07AB66" w:rsidR="00E420BF" w:rsidRPr="00364DFE" w:rsidRDefault="00E420BF"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Justificare</w:t>
      </w:r>
      <w:r w:rsidRPr="00364DFE">
        <w:rPr>
          <w:rFonts w:ascii="Times New Roman" w:hAnsi="Times New Roman"/>
          <w:b/>
          <w:bCs/>
          <w:color w:val="auto"/>
          <w:sz w:val="24"/>
          <w:szCs w:val="24"/>
        </w:rPr>
        <w:t>:</w:t>
      </w:r>
      <w:r w:rsidR="003D4D5A" w:rsidRPr="00364DFE">
        <w:rPr>
          <w:rFonts w:ascii="Times New Roman" w:hAnsi="Times New Roman"/>
          <w:color w:val="auto"/>
          <w:sz w:val="24"/>
          <w:szCs w:val="24"/>
        </w:rPr>
        <w:t>Atât p</w:t>
      </w:r>
      <w:r w:rsidRPr="00364DFE">
        <w:rPr>
          <w:rFonts w:ascii="Times New Roman" w:hAnsi="Times New Roman"/>
          <w:color w:val="auto"/>
          <w:sz w:val="24"/>
          <w:szCs w:val="24"/>
        </w:rPr>
        <w:t xml:space="preserve">ublicul </w:t>
      </w:r>
      <w:r w:rsidR="003D4D5A" w:rsidRPr="00364DFE">
        <w:rPr>
          <w:rFonts w:ascii="Times New Roman" w:hAnsi="Times New Roman"/>
          <w:color w:val="auto"/>
          <w:sz w:val="24"/>
          <w:szCs w:val="24"/>
        </w:rPr>
        <w:t>cât şi alte p</w:t>
      </w:r>
      <w:r w:rsidR="00D57D4A">
        <w:rPr>
          <w:rFonts w:ascii="Times New Roman" w:hAnsi="Times New Roman"/>
          <w:color w:val="auto"/>
          <w:sz w:val="24"/>
          <w:szCs w:val="24"/>
        </w:rPr>
        <w:t>ă</w:t>
      </w:r>
      <w:r w:rsidR="003D4D5A" w:rsidRPr="00364DFE">
        <w:rPr>
          <w:rFonts w:ascii="Times New Roman" w:hAnsi="Times New Roman"/>
          <w:color w:val="auto"/>
          <w:sz w:val="24"/>
          <w:szCs w:val="24"/>
        </w:rPr>
        <w:t>rţi interesate, au</w:t>
      </w:r>
      <w:r w:rsidRPr="00364DFE">
        <w:rPr>
          <w:rFonts w:ascii="Times New Roman" w:hAnsi="Times New Roman"/>
          <w:color w:val="auto"/>
          <w:sz w:val="24"/>
          <w:szCs w:val="24"/>
        </w:rPr>
        <w:t xml:space="preserve"> nevoie de instrumente pentru a-și evalua și gestiona riscul </w:t>
      </w:r>
      <w:r w:rsidR="003D4D5A" w:rsidRPr="00364DFE">
        <w:rPr>
          <w:rFonts w:ascii="Times New Roman" w:hAnsi="Times New Roman"/>
          <w:color w:val="auto"/>
          <w:sz w:val="24"/>
          <w:szCs w:val="24"/>
        </w:rPr>
        <w:t>expunerii pe termen lung la concentraţii de radon care dep</w:t>
      </w:r>
      <w:r w:rsidR="00D57D4A">
        <w:rPr>
          <w:rFonts w:ascii="Times New Roman" w:hAnsi="Times New Roman"/>
          <w:color w:val="auto"/>
          <w:sz w:val="24"/>
          <w:szCs w:val="24"/>
        </w:rPr>
        <w:t>ă</w:t>
      </w:r>
      <w:r w:rsidR="003D4D5A" w:rsidRPr="00364DFE">
        <w:rPr>
          <w:rFonts w:ascii="Times New Roman" w:hAnsi="Times New Roman"/>
          <w:color w:val="auto"/>
          <w:sz w:val="24"/>
          <w:szCs w:val="24"/>
        </w:rPr>
        <w:t>şesc nivelul de referinţ</w:t>
      </w:r>
      <w:r w:rsidR="00D57D4A">
        <w:rPr>
          <w:rFonts w:ascii="Times New Roman" w:hAnsi="Times New Roman"/>
          <w:color w:val="auto"/>
          <w:sz w:val="24"/>
          <w:szCs w:val="24"/>
        </w:rPr>
        <w:t>ă</w:t>
      </w:r>
      <w:r w:rsidRPr="00364DFE">
        <w:rPr>
          <w:rFonts w:ascii="Times New Roman" w:hAnsi="Times New Roman"/>
          <w:color w:val="auto"/>
          <w:sz w:val="24"/>
          <w:szCs w:val="24"/>
        </w:rPr>
        <w:t>. Prin această promisiune, strategia se angajează să ofere resurse ușor de accesat, cum ar fi ghiduri, teste și instrucțiuni practice pentru a ajuta oamenii să se protejeze împotriva radonului.</w:t>
      </w:r>
    </w:p>
    <w:p w14:paraId="5C339224" w14:textId="77777777" w:rsidR="003D4D5A" w:rsidRPr="00364DFE" w:rsidRDefault="003D4D5A" w:rsidP="004133E6">
      <w:pPr>
        <w:numPr>
          <w:ilvl w:val="0"/>
          <w:numId w:val="4"/>
        </w:numPr>
        <w:tabs>
          <w:tab w:val="clear" w:pos="360"/>
          <w:tab w:val="num" w:pos="720"/>
        </w:tabs>
        <w:spacing w:after="120" w:line="240" w:lineRule="auto"/>
        <w:ind w:left="0" w:firstLine="0"/>
        <w:rPr>
          <w:rFonts w:ascii="Times New Roman" w:hAnsi="Times New Roman"/>
          <w:color w:val="auto"/>
          <w:sz w:val="24"/>
          <w:szCs w:val="24"/>
        </w:rPr>
      </w:pPr>
      <w:r w:rsidRPr="00364DFE">
        <w:rPr>
          <w:rFonts w:ascii="Times New Roman" w:hAnsi="Times New Roman"/>
          <w:b/>
          <w:bCs/>
          <w:color w:val="auto"/>
          <w:sz w:val="24"/>
          <w:szCs w:val="24"/>
        </w:rPr>
        <w:t>Mobilizarea Comunității</w:t>
      </w:r>
    </w:p>
    <w:p w14:paraId="417A59A0" w14:textId="77777777" w:rsidR="00E420BF" w:rsidRPr="00364DFE" w:rsidRDefault="00E420BF"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Justificare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Mobilizarea comunității poate amplifica impactul strategiei. Prin promovarea conștientizării în cadrul comunităților locale și prin facilitarea colaborărilor între cetățeni, strategia poate genera un val de schimbare și aderare la măsurile de protecție.</w:t>
      </w:r>
    </w:p>
    <w:p w14:paraId="0DCD3435" w14:textId="77777777" w:rsidR="003D4D5A" w:rsidRPr="00364DFE" w:rsidRDefault="003D4D5A" w:rsidP="004133E6">
      <w:pPr>
        <w:numPr>
          <w:ilvl w:val="0"/>
          <w:numId w:val="4"/>
        </w:numPr>
        <w:tabs>
          <w:tab w:val="clear" w:pos="360"/>
          <w:tab w:val="num" w:pos="720"/>
        </w:tabs>
        <w:spacing w:after="120" w:line="240" w:lineRule="auto"/>
        <w:ind w:left="0" w:firstLine="0"/>
        <w:rPr>
          <w:rFonts w:ascii="Times New Roman" w:hAnsi="Times New Roman"/>
          <w:color w:val="auto"/>
          <w:sz w:val="24"/>
          <w:szCs w:val="24"/>
        </w:rPr>
      </w:pPr>
      <w:r w:rsidRPr="00364DFE">
        <w:rPr>
          <w:rFonts w:ascii="Times New Roman" w:hAnsi="Times New Roman"/>
          <w:b/>
          <w:bCs/>
          <w:color w:val="auto"/>
          <w:sz w:val="24"/>
          <w:szCs w:val="24"/>
        </w:rPr>
        <w:lastRenderedPageBreak/>
        <w:t>Impact Asupra Sănătății</w:t>
      </w:r>
      <w:r w:rsidR="00EA5D47" w:rsidRPr="00364DFE">
        <w:rPr>
          <w:rFonts w:ascii="Times New Roman" w:hAnsi="Times New Roman"/>
          <w:b/>
          <w:bCs/>
          <w:color w:val="auto"/>
          <w:sz w:val="24"/>
          <w:szCs w:val="24"/>
        </w:rPr>
        <w:t xml:space="preserve"> Publice</w:t>
      </w:r>
    </w:p>
    <w:p w14:paraId="14588A02" w14:textId="6F5D99EB" w:rsidR="00E420BF" w:rsidRPr="00364DFE" w:rsidRDefault="00E420BF"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Justificare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Această promisiune pune accentul pe faptul că strategia nu este doar despre a proteja mediul înconjurător, ci</w:t>
      </w:r>
      <w:r w:rsidR="00D7207B" w:rsidRPr="00364DFE">
        <w:rPr>
          <w:rFonts w:ascii="Times New Roman" w:hAnsi="Times New Roman"/>
          <w:color w:val="auto"/>
          <w:sz w:val="24"/>
          <w:szCs w:val="24"/>
        </w:rPr>
        <w:t xml:space="preserve">, în primul rând, </w:t>
      </w:r>
      <w:r w:rsidRPr="00364DFE">
        <w:rPr>
          <w:rFonts w:ascii="Times New Roman" w:hAnsi="Times New Roman"/>
          <w:color w:val="auto"/>
          <w:sz w:val="24"/>
          <w:szCs w:val="24"/>
        </w:rPr>
        <w:t>despre a proteja sănătatea oamenilor. Asocierea radonului cu impactul sănătății poate motiva publicul să acționeze într-un mod mai responsabil și decisiv.</w:t>
      </w:r>
    </w:p>
    <w:p w14:paraId="23B31D69" w14:textId="77777777" w:rsidR="003D4D5A" w:rsidRPr="00364DFE" w:rsidRDefault="00E420BF" w:rsidP="004133E6">
      <w:pPr>
        <w:numPr>
          <w:ilvl w:val="0"/>
          <w:numId w:val="4"/>
        </w:numPr>
        <w:tabs>
          <w:tab w:val="clear" w:pos="360"/>
          <w:tab w:val="num" w:pos="720"/>
        </w:tabs>
        <w:spacing w:after="120" w:line="240" w:lineRule="auto"/>
        <w:ind w:left="0" w:firstLine="0"/>
        <w:rPr>
          <w:rFonts w:ascii="Times New Roman" w:hAnsi="Times New Roman"/>
          <w:color w:val="auto"/>
          <w:sz w:val="24"/>
          <w:szCs w:val="24"/>
        </w:rPr>
      </w:pPr>
      <w:r w:rsidRPr="00364DFE">
        <w:rPr>
          <w:rFonts w:ascii="Times New Roman" w:hAnsi="Times New Roman"/>
          <w:b/>
          <w:bCs/>
          <w:color w:val="auto"/>
          <w:sz w:val="24"/>
          <w:szCs w:val="24"/>
        </w:rPr>
        <w:t>Sustenabilitate și Durabilitat</w:t>
      </w:r>
      <w:r w:rsidR="003D4D5A" w:rsidRPr="00364DFE">
        <w:rPr>
          <w:rFonts w:ascii="Times New Roman" w:hAnsi="Times New Roman"/>
          <w:b/>
          <w:bCs/>
          <w:color w:val="auto"/>
          <w:sz w:val="24"/>
          <w:szCs w:val="24"/>
        </w:rPr>
        <w:t>e</w:t>
      </w:r>
    </w:p>
    <w:p w14:paraId="297BFED7" w14:textId="77777777" w:rsidR="00E420BF" w:rsidRPr="00364DFE" w:rsidRDefault="00E420BF" w:rsidP="00DE12AA">
      <w:pPr>
        <w:spacing w:after="120" w:line="240" w:lineRule="auto"/>
        <w:ind w:firstLine="0"/>
        <w:rPr>
          <w:rFonts w:ascii="Times New Roman" w:hAnsi="Times New Roman"/>
          <w:color w:val="auto"/>
          <w:sz w:val="24"/>
          <w:szCs w:val="24"/>
        </w:rPr>
      </w:pPr>
      <w:r w:rsidRPr="00364DFE">
        <w:rPr>
          <w:rFonts w:ascii="Times New Roman" w:hAnsi="Times New Roman"/>
          <w:bCs/>
          <w:i/>
          <w:color w:val="auto"/>
          <w:sz w:val="24"/>
          <w:szCs w:val="24"/>
        </w:rPr>
        <w:t>Justificare</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Prin promisiunea de sustenabilitate, strategia se angajează să continue să ofere resurse și sprijin pe termen lung. Acest angajament pe termen lung asigură publicul că nu este vorba doar de o abordare efemeră, ci de un efort constant pentru siguranța și sănătatea lor.</w:t>
      </w:r>
    </w:p>
    <w:p w14:paraId="14EC52B4" w14:textId="41780039" w:rsidR="00AC075A" w:rsidRPr="00364DFE" w:rsidRDefault="00E420BF"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Aceste promisiuni cheie sunt </w:t>
      </w:r>
      <w:r w:rsidR="00EA5D47" w:rsidRPr="00364DFE">
        <w:rPr>
          <w:rFonts w:ascii="Times New Roman" w:hAnsi="Times New Roman"/>
          <w:color w:val="auto"/>
          <w:sz w:val="24"/>
          <w:szCs w:val="24"/>
        </w:rPr>
        <w:t>foarte importante</w:t>
      </w:r>
      <w:r w:rsidRPr="00364DFE">
        <w:rPr>
          <w:rFonts w:ascii="Times New Roman" w:hAnsi="Times New Roman"/>
          <w:color w:val="auto"/>
          <w:sz w:val="24"/>
          <w:szCs w:val="24"/>
        </w:rPr>
        <w:t xml:space="preserve"> pentru a transmite beneficiile și impactul pe care </w:t>
      </w:r>
      <w:r w:rsidR="00B523BA" w:rsidRPr="00364DFE">
        <w:rPr>
          <w:rFonts w:ascii="Times New Roman" w:hAnsi="Times New Roman"/>
          <w:color w:val="auto"/>
          <w:sz w:val="24"/>
          <w:szCs w:val="24"/>
        </w:rPr>
        <w:t>SNCR</w:t>
      </w:r>
      <w:r w:rsidRPr="00364DFE">
        <w:rPr>
          <w:rFonts w:ascii="Times New Roman" w:hAnsi="Times New Roman"/>
          <w:color w:val="auto"/>
          <w:sz w:val="24"/>
          <w:szCs w:val="24"/>
        </w:rPr>
        <w:t xml:space="preserve"> le poate aduce</w:t>
      </w:r>
      <w:r w:rsidR="00B523BA" w:rsidRPr="00364DFE">
        <w:rPr>
          <w:rFonts w:ascii="Times New Roman" w:hAnsi="Times New Roman"/>
          <w:color w:val="auto"/>
          <w:sz w:val="24"/>
          <w:szCs w:val="24"/>
        </w:rPr>
        <w:t xml:space="preserve"> în urma implement</w:t>
      </w:r>
      <w:r w:rsidR="00D57D4A">
        <w:rPr>
          <w:rFonts w:ascii="Times New Roman" w:hAnsi="Times New Roman"/>
          <w:color w:val="auto"/>
          <w:sz w:val="24"/>
          <w:szCs w:val="24"/>
        </w:rPr>
        <w:t>ă</w:t>
      </w:r>
      <w:r w:rsidR="00B523BA" w:rsidRPr="00364DFE">
        <w:rPr>
          <w:rFonts w:ascii="Times New Roman" w:hAnsi="Times New Roman"/>
          <w:color w:val="auto"/>
          <w:sz w:val="24"/>
          <w:szCs w:val="24"/>
        </w:rPr>
        <w:t>rii</w:t>
      </w:r>
      <w:bookmarkEnd w:id="61"/>
      <w:r w:rsidRPr="00364DFE">
        <w:rPr>
          <w:rFonts w:ascii="Times New Roman" w:hAnsi="Times New Roman"/>
          <w:color w:val="auto"/>
          <w:sz w:val="24"/>
          <w:szCs w:val="24"/>
        </w:rPr>
        <w:t xml:space="preserve">. Ele trebuie să fie </w:t>
      </w:r>
      <w:r w:rsidR="00B523BA" w:rsidRPr="00364DFE">
        <w:rPr>
          <w:rFonts w:ascii="Times New Roman" w:hAnsi="Times New Roman"/>
          <w:color w:val="auto"/>
          <w:sz w:val="24"/>
          <w:szCs w:val="24"/>
        </w:rPr>
        <w:t>exprimate şi comunicate clar și relevant</w:t>
      </w:r>
      <w:r w:rsidRPr="00364DFE">
        <w:rPr>
          <w:rFonts w:ascii="Times New Roman" w:hAnsi="Times New Roman"/>
          <w:color w:val="auto"/>
          <w:sz w:val="24"/>
          <w:szCs w:val="24"/>
        </w:rPr>
        <w:t xml:space="preserve"> pentru a inspira participa</w:t>
      </w:r>
      <w:r w:rsidR="00EA5D47" w:rsidRPr="00364DFE">
        <w:rPr>
          <w:rFonts w:ascii="Times New Roman" w:hAnsi="Times New Roman"/>
          <w:color w:val="auto"/>
          <w:sz w:val="24"/>
          <w:szCs w:val="24"/>
        </w:rPr>
        <w:t>rea și angajamentul publicului</w:t>
      </w:r>
      <w:r w:rsidR="00B523BA" w:rsidRPr="00364DFE">
        <w:rPr>
          <w:rFonts w:ascii="Times New Roman" w:hAnsi="Times New Roman"/>
          <w:color w:val="auto"/>
          <w:sz w:val="24"/>
          <w:szCs w:val="24"/>
        </w:rPr>
        <w:t xml:space="preserve"> şî factorilor interesaţi</w:t>
      </w:r>
      <w:r w:rsidR="00EA5D47" w:rsidRPr="00364DFE">
        <w:rPr>
          <w:rFonts w:ascii="Times New Roman" w:hAnsi="Times New Roman"/>
          <w:color w:val="auto"/>
          <w:sz w:val="24"/>
          <w:szCs w:val="24"/>
        </w:rPr>
        <w:t>.</w:t>
      </w:r>
    </w:p>
    <w:p w14:paraId="492D79A3" w14:textId="77777777" w:rsidR="00D01A1B" w:rsidRPr="00364DFE" w:rsidRDefault="00D01A1B" w:rsidP="00DE12AA">
      <w:pPr>
        <w:spacing w:after="120" w:line="240" w:lineRule="auto"/>
        <w:ind w:firstLine="0"/>
        <w:rPr>
          <w:rFonts w:ascii="Times New Roman" w:hAnsi="Times New Roman"/>
          <w:color w:val="auto"/>
          <w:sz w:val="24"/>
          <w:szCs w:val="24"/>
        </w:rPr>
      </w:pPr>
    </w:p>
    <w:p w14:paraId="70A04F88" w14:textId="37858A33" w:rsidR="00AC075A" w:rsidRPr="00364DFE" w:rsidRDefault="00AC075A" w:rsidP="007B389C">
      <w:pPr>
        <w:pStyle w:val="Heading3"/>
      </w:pPr>
      <w:r w:rsidRPr="00364DFE">
        <w:t>Beneficii asociate cu schimb</w:t>
      </w:r>
      <w:r w:rsidR="00D57D4A">
        <w:t>ă</w:t>
      </w:r>
      <w:r w:rsidRPr="00364DFE">
        <w:t xml:space="preserve">rile </w:t>
      </w:r>
      <w:r w:rsidR="00961F00" w:rsidRPr="00364DFE">
        <w:t>propuse</w:t>
      </w:r>
    </w:p>
    <w:p w14:paraId="51181522" w14:textId="53434C2B" w:rsidR="00AC075A" w:rsidRPr="00364DFE" w:rsidRDefault="00AC075A" w:rsidP="00DE12AA">
      <w:pPr>
        <w:spacing w:after="120" w:line="240" w:lineRule="auto"/>
        <w:ind w:firstLine="0"/>
        <w:rPr>
          <w:rFonts w:ascii="Times New Roman" w:hAnsi="Times New Roman"/>
          <w:color w:val="auto"/>
          <w:sz w:val="24"/>
          <w:szCs w:val="24"/>
        </w:rPr>
      </w:pPr>
      <w:bookmarkStart w:id="62" w:name="_Hlk164240711"/>
      <w:r w:rsidRPr="00364DFE">
        <w:rPr>
          <w:rFonts w:ascii="Times New Roman" w:hAnsi="Times New Roman"/>
          <w:color w:val="auto"/>
          <w:sz w:val="24"/>
          <w:szCs w:val="24"/>
        </w:rPr>
        <w:t xml:space="preserve">Principalele beneficii asociate cu schimbările de comportament, sociale și politici </w:t>
      </w:r>
      <w:r w:rsidR="00961F00" w:rsidRPr="00364DFE">
        <w:rPr>
          <w:rFonts w:ascii="Times New Roman" w:hAnsi="Times New Roman"/>
          <w:color w:val="auto"/>
          <w:sz w:val="24"/>
          <w:szCs w:val="24"/>
        </w:rPr>
        <w:t>propuse în cadrul Strategiei Naționale</w:t>
      </w:r>
      <w:r w:rsidRPr="00364DFE">
        <w:rPr>
          <w:rFonts w:ascii="Times New Roman" w:hAnsi="Times New Roman"/>
          <w:color w:val="auto"/>
          <w:sz w:val="24"/>
          <w:szCs w:val="24"/>
        </w:rPr>
        <w:t xml:space="preserve"> de Comunicare pentru Radon includ:</w:t>
      </w:r>
    </w:p>
    <w:p w14:paraId="23EF9597" w14:textId="0F7B5FEA" w:rsidR="00AC075A" w:rsidRPr="00364DFE" w:rsidRDefault="00AC075A" w:rsidP="00DE12AA">
      <w:pPr>
        <w:spacing w:after="120" w:line="240" w:lineRule="auto"/>
        <w:ind w:firstLine="0"/>
        <w:rPr>
          <w:rFonts w:ascii="Times New Roman" w:hAnsi="Times New Roman"/>
          <w:color w:val="auto"/>
          <w:sz w:val="24"/>
          <w:szCs w:val="24"/>
        </w:rPr>
      </w:pPr>
      <w:bookmarkStart w:id="63" w:name="_Hlk164240794"/>
      <w:bookmarkEnd w:id="62"/>
      <w:r w:rsidRPr="00364DFE">
        <w:rPr>
          <w:rFonts w:ascii="Times New Roman" w:hAnsi="Times New Roman"/>
          <w:i/>
          <w:color w:val="auto"/>
          <w:sz w:val="24"/>
          <w:szCs w:val="24"/>
        </w:rPr>
        <w:t xml:space="preserve">Reducerea </w:t>
      </w:r>
      <w:r w:rsidR="00100D74" w:rsidRPr="00364DFE">
        <w:rPr>
          <w:rFonts w:ascii="Times New Roman" w:hAnsi="Times New Roman"/>
          <w:i/>
          <w:color w:val="auto"/>
          <w:sz w:val="24"/>
          <w:szCs w:val="24"/>
        </w:rPr>
        <w:t xml:space="preserve">incidenței </w:t>
      </w:r>
      <w:r w:rsidRPr="00364DFE">
        <w:rPr>
          <w:rFonts w:ascii="Times New Roman" w:hAnsi="Times New Roman"/>
          <w:i/>
          <w:color w:val="auto"/>
          <w:sz w:val="24"/>
          <w:szCs w:val="24"/>
        </w:rPr>
        <w:t>cancerului pulmonar</w:t>
      </w:r>
      <w:r w:rsidRPr="00364DFE">
        <w:rPr>
          <w:rFonts w:ascii="Times New Roman" w:hAnsi="Times New Roman"/>
          <w:color w:val="auto"/>
          <w:sz w:val="24"/>
          <w:szCs w:val="24"/>
        </w:rPr>
        <w:t>: Măsurile de testare și remediere a radonului pot contribui la reducerea numărului de cazuri de cancer pulmonar asociate expunerii la acest gaz radioactiv.</w:t>
      </w:r>
    </w:p>
    <w:p w14:paraId="394A8C56" w14:textId="6F7F36EF" w:rsidR="00AC075A" w:rsidRPr="00364DFE" w:rsidRDefault="00AC075A"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Creșterea calității aerului interior</w:t>
      </w:r>
      <w:r w:rsidRPr="00364DFE">
        <w:rPr>
          <w:rFonts w:ascii="Times New Roman" w:hAnsi="Times New Roman"/>
          <w:color w:val="auto"/>
          <w:sz w:val="24"/>
          <w:szCs w:val="24"/>
        </w:rPr>
        <w:t xml:space="preserve">: Prin reducerea </w:t>
      </w:r>
      <w:r w:rsidR="002347B0" w:rsidRPr="00364DFE">
        <w:rPr>
          <w:rFonts w:ascii="Times New Roman" w:hAnsi="Times New Roman"/>
          <w:color w:val="auto"/>
          <w:sz w:val="24"/>
          <w:szCs w:val="24"/>
        </w:rPr>
        <w:t>expunerii</w:t>
      </w:r>
      <w:r w:rsidRPr="00364DFE">
        <w:rPr>
          <w:rFonts w:ascii="Times New Roman" w:hAnsi="Times New Roman"/>
          <w:color w:val="auto"/>
          <w:sz w:val="24"/>
          <w:szCs w:val="24"/>
        </w:rPr>
        <w:t>, calitatea aerului interior va fi îmbunătățită, ceea ce va duce la un mediu de locuit și de muncă mai sănătos.</w:t>
      </w:r>
    </w:p>
    <w:p w14:paraId="7BF687D8" w14:textId="77777777" w:rsidR="00AC075A" w:rsidRPr="00364DFE" w:rsidRDefault="00AC075A"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 xml:space="preserve">Economii la costurile </w:t>
      </w:r>
      <w:r w:rsidR="00017975" w:rsidRPr="00364DFE">
        <w:rPr>
          <w:rFonts w:ascii="Times New Roman" w:hAnsi="Times New Roman"/>
          <w:i/>
          <w:color w:val="auto"/>
          <w:sz w:val="24"/>
          <w:szCs w:val="24"/>
        </w:rPr>
        <w:t>pentru</w:t>
      </w:r>
      <w:r w:rsidRPr="00364DFE">
        <w:rPr>
          <w:rFonts w:ascii="Times New Roman" w:hAnsi="Times New Roman"/>
          <w:i/>
          <w:color w:val="auto"/>
          <w:sz w:val="24"/>
          <w:szCs w:val="24"/>
        </w:rPr>
        <w:t xml:space="preserve"> sănătate</w:t>
      </w:r>
      <w:r w:rsidRPr="00364DFE">
        <w:rPr>
          <w:rFonts w:ascii="Times New Roman" w:hAnsi="Times New Roman"/>
          <w:color w:val="auto"/>
          <w:sz w:val="24"/>
          <w:szCs w:val="24"/>
        </w:rPr>
        <w:t>: Prin prevenirea bolilor asociate expunerii la radon, se vor reduce costurile pentru tratamentul acestor afecțiuni, beneficiind astfel sistemul de sănătate și economia națională.</w:t>
      </w:r>
    </w:p>
    <w:p w14:paraId="3BC66A0C" w14:textId="77777777" w:rsidR="00AC075A" w:rsidRPr="00364DFE" w:rsidRDefault="00AC075A"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 xml:space="preserve">Schimbarea </w:t>
      </w:r>
      <w:r w:rsidR="00017975" w:rsidRPr="00364DFE">
        <w:rPr>
          <w:rFonts w:ascii="Times New Roman" w:hAnsi="Times New Roman"/>
          <w:i/>
          <w:color w:val="auto"/>
          <w:sz w:val="24"/>
          <w:szCs w:val="24"/>
        </w:rPr>
        <w:t xml:space="preserve">unor </w:t>
      </w:r>
      <w:r w:rsidRPr="00364DFE">
        <w:rPr>
          <w:rFonts w:ascii="Times New Roman" w:hAnsi="Times New Roman"/>
          <w:i/>
          <w:color w:val="auto"/>
          <w:sz w:val="24"/>
          <w:szCs w:val="24"/>
        </w:rPr>
        <w:t>normelor sociale</w:t>
      </w:r>
      <w:r w:rsidRPr="00364DFE">
        <w:rPr>
          <w:rFonts w:ascii="Times New Roman" w:hAnsi="Times New Roman"/>
          <w:color w:val="auto"/>
          <w:sz w:val="24"/>
          <w:szCs w:val="24"/>
        </w:rPr>
        <w:t>: Odată cu implementarea strategiei, normele sociale legate de testarea radonului și preocuparea pentru sănătate vor fi modificate, devenind o prioritate în societate.</w:t>
      </w:r>
    </w:p>
    <w:p w14:paraId="45DF1C82" w14:textId="77777777" w:rsidR="00AC075A" w:rsidRPr="00364DFE" w:rsidRDefault="00AC075A"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Mobilizarea comunității</w:t>
      </w:r>
      <w:r w:rsidRPr="00364DFE">
        <w:rPr>
          <w:rFonts w:ascii="Times New Roman" w:hAnsi="Times New Roman"/>
          <w:color w:val="auto"/>
          <w:sz w:val="24"/>
          <w:szCs w:val="24"/>
        </w:rPr>
        <w:t>: Strategia poate aduce împreună comunitățile în eforturile de protejare împotriva radonului, consolidând legăturile sociale și creând solidaritate în abordarea acestei probleme.</w:t>
      </w:r>
    </w:p>
    <w:p w14:paraId="1B559260" w14:textId="1CE2EAD8" w:rsidR="00AC075A" w:rsidRPr="00364DFE" w:rsidRDefault="00017975"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Suport</w:t>
      </w:r>
      <w:r w:rsidR="00AC075A" w:rsidRPr="00364DFE">
        <w:rPr>
          <w:rFonts w:ascii="Times New Roman" w:hAnsi="Times New Roman"/>
          <w:i/>
          <w:color w:val="auto"/>
          <w:sz w:val="24"/>
          <w:szCs w:val="24"/>
        </w:rPr>
        <w:t xml:space="preserve"> pentru industria de construcții</w:t>
      </w:r>
      <w:r w:rsidR="00AC075A" w:rsidRPr="00364DFE">
        <w:rPr>
          <w:rFonts w:ascii="Times New Roman" w:hAnsi="Times New Roman"/>
          <w:color w:val="auto"/>
          <w:sz w:val="24"/>
          <w:szCs w:val="24"/>
        </w:rPr>
        <w:t xml:space="preserve">: Adoptarea unor practici de construcție </w:t>
      </w:r>
      <w:r w:rsidR="00A116A6" w:rsidRPr="00364DFE">
        <w:rPr>
          <w:rFonts w:ascii="Times New Roman" w:hAnsi="Times New Roman"/>
          <w:color w:val="auto"/>
          <w:sz w:val="24"/>
          <w:szCs w:val="24"/>
        </w:rPr>
        <w:t xml:space="preserve">în care sunt implementate metode preventive de pătrundere a radonului în interior </w:t>
      </w:r>
      <w:r w:rsidR="00AC075A" w:rsidRPr="00364DFE">
        <w:rPr>
          <w:rFonts w:ascii="Times New Roman" w:hAnsi="Times New Roman"/>
          <w:color w:val="auto"/>
          <w:sz w:val="24"/>
          <w:szCs w:val="24"/>
        </w:rPr>
        <w:t>și promovarea acestora prin politici și reglementări vor stimula dezvoltarea unui sector de construcții mai responsabil din punct de vedere al sănătății.</w:t>
      </w:r>
    </w:p>
    <w:p w14:paraId="3CDD3CF9" w14:textId="1DA92E1A" w:rsidR="00AC075A" w:rsidRPr="00364DFE" w:rsidRDefault="003D4D5A"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Influenţarea</w:t>
      </w:r>
      <w:r w:rsidR="00AC075A" w:rsidRPr="00364DFE">
        <w:rPr>
          <w:rFonts w:ascii="Times New Roman" w:hAnsi="Times New Roman"/>
          <w:i/>
          <w:color w:val="auto"/>
          <w:sz w:val="24"/>
          <w:szCs w:val="24"/>
        </w:rPr>
        <w:t xml:space="preserve"> politic</w:t>
      </w:r>
      <w:r w:rsidRPr="00364DFE">
        <w:rPr>
          <w:rFonts w:ascii="Times New Roman" w:hAnsi="Times New Roman"/>
          <w:i/>
          <w:color w:val="auto"/>
          <w:sz w:val="24"/>
          <w:szCs w:val="24"/>
        </w:rPr>
        <w:t>ilor</w:t>
      </w:r>
      <w:r w:rsidR="00AC075A" w:rsidRPr="00364DFE">
        <w:rPr>
          <w:rFonts w:ascii="Times New Roman" w:hAnsi="Times New Roman"/>
          <w:i/>
          <w:color w:val="auto"/>
          <w:sz w:val="24"/>
          <w:szCs w:val="24"/>
        </w:rPr>
        <w:t xml:space="preserve"> și </w:t>
      </w:r>
      <w:r w:rsidRPr="00364DFE">
        <w:rPr>
          <w:rFonts w:ascii="Times New Roman" w:hAnsi="Times New Roman"/>
          <w:i/>
          <w:color w:val="auto"/>
          <w:sz w:val="24"/>
          <w:szCs w:val="24"/>
        </w:rPr>
        <w:t>reglement</w:t>
      </w:r>
      <w:r w:rsidR="00D57D4A">
        <w:rPr>
          <w:rFonts w:ascii="Times New Roman" w:hAnsi="Times New Roman"/>
          <w:i/>
          <w:color w:val="auto"/>
          <w:sz w:val="24"/>
          <w:szCs w:val="24"/>
        </w:rPr>
        <w:t>ă</w:t>
      </w:r>
      <w:r w:rsidRPr="00364DFE">
        <w:rPr>
          <w:rFonts w:ascii="Times New Roman" w:hAnsi="Times New Roman"/>
          <w:i/>
          <w:color w:val="auto"/>
          <w:sz w:val="24"/>
          <w:szCs w:val="24"/>
        </w:rPr>
        <w:t>rilor</w:t>
      </w:r>
      <w:r w:rsidR="00AC075A" w:rsidRPr="00364DFE">
        <w:rPr>
          <w:rFonts w:ascii="Times New Roman" w:hAnsi="Times New Roman"/>
          <w:color w:val="auto"/>
          <w:sz w:val="24"/>
          <w:szCs w:val="24"/>
        </w:rPr>
        <w:t>: Strategia poate determina implicarea autorităților și luarea deciziilor politice în direcția prevenirii și gestionării expunerii la radon, cu politici și reglementări adaptate pentru protecția sănătății populației.</w:t>
      </w:r>
    </w:p>
    <w:bookmarkEnd w:id="63"/>
    <w:p w14:paraId="0E78FCF8" w14:textId="77777777" w:rsidR="00AC075A" w:rsidRPr="00364DFE" w:rsidRDefault="00AC075A"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Aceste beneficii reprezintă rezultatele pozitive pe care le poate aduce implementarea Strategiei Naționale de Comunicare pentru Radon, contribuind la îmbunătățirea sănătății publice și a calității vieții în România.</w:t>
      </w:r>
    </w:p>
    <w:p w14:paraId="528D67C5" w14:textId="77777777" w:rsidR="003D4D5A" w:rsidRDefault="003D4D5A" w:rsidP="00DE12AA">
      <w:pPr>
        <w:spacing w:after="120" w:line="240" w:lineRule="auto"/>
        <w:ind w:firstLine="0"/>
        <w:rPr>
          <w:rFonts w:ascii="Times New Roman" w:hAnsi="Times New Roman"/>
          <w:color w:val="auto"/>
          <w:sz w:val="24"/>
          <w:szCs w:val="24"/>
        </w:rPr>
      </w:pPr>
    </w:p>
    <w:p w14:paraId="1698DDD5" w14:textId="77777777" w:rsidR="00873C7C" w:rsidRDefault="00873C7C" w:rsidP="00DE12AA">
      <w:pPr>
        <w:spacing w:after="120" w:line="240" w:lineRule="auto"/>
        <w:ind w:firstLine="0"/>
        <w:rPr>
          <w:rFonts w:ascii="Times New Roman" w:hAnsi="Times New Roman"/>
          <w:color w:val="auto"/>
          <w:sz w:val="24"/>
          <w:szCs w:val="24"/>
        </w:rPr>
      </w:pPr>
    </w:p>
    <w:p w14:paraId="0182F0ED" w14:textId="77777777" w:rsidR="00873C7C" w:rsidRPr="00364DFE" w:rsidRDefault="00873C7C" w:rsidP="00DE12AA">
      <w:pPr>
        <w:spacing w:after="120" w:line="240" w:lineRule="auto"/>
        <w:ind w:firstLine="0"/>
        <w:rPr>
          <w:rFonts w:ascii="Times New Roman" w:hAnsi="Times New Roman"/>
          <w:color w:val="auto"/>
          <w:sz w:val="24"/>
          <w:szCs w:val="24"/>
        </w:rPr>
      </w:pPr>
    </w:p>
    <w:p w14:paraId="15D2DAD1" w14:textId="77777777" w:rsidR="00AC075A" w:rsidRPr="00364DFE" w:rsidRDefault="003D4D5A" w:rsidP="007B389C">
      <w:pPr>
        <w:pStyle w:val="Heading3"/>
      </w:pPr>
      <w:r w:rsidRPr="00364DFE">
        <w:t>Suport</w:t>
      </w:r>
    </w:p>
    <w:p w14:paraId="55214D21" w14:textId="6E16116A" w:rsidR="001C4519" w:rsidRPr="00364DFE" w:rsidRDefault="001C451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Pentru a răspunde cel mai bine preocupărilor publicului vizat cu privire la </w:t>
      </w:r>
      <w:r w:rsidR="00882A44" w:rsidRPr="00364DFE">
        <w:rPr>
          <w:rFonts w:ascii="Times New Roman" w:hAnsi="Times New Roman"/>
          <w:color w:val="auto"/>
          <w:sz w:val="24"/>
          <w:szCs w:val="24"/>
        </w:rPr>
        <w:t xml:space="preserve">implementarea direcţiilor strategice </w:t>
      </w:r>
      <w:r w:rsidR="00800751" w:rsidRPr="00364DFE">
        <w:rPr>
          <w:rFonts w:ascii="Times New Roman" w:hAnsi="Times New Roman"/>
          <w:color w:val="auto"/>
          <w:sz w:val="24"/>
          <w:szCs w:val="24"/>
        </w:rPr>
        <w:t xml:space="preserve">ale PNAR, </w:t>
      </w:r>
      <w:r w:rsidRPr="00364DFE">
        <w:rPr>
          <w:rFonts w:ascii="Times New Roman" w:hAnsi="Times New Roman"/>
          <w:color w:val="auto"/>
          <w:sz w:val="24"/>
          <w:szCs w:val="24"/>
        </w:rPr>
        <w:t xml:space="preserve">este important </w:t>
      </w:r>
      <w:r w:rsidR="00882A44" w:rsidRPr="00364DFE">
        <w:rPr>
          <w:rFonts w:ascii="Times New Roman" w:hAnsi="Times New Roman"/>
          <w:color w:val="auto"/>
          <w:sz w:val="24"/>
          <w:szCs w:val="24"/>
        </w:rPr>
        <w:t>ca în cadrul strategiei de comunicare s</w:t>
      </w:r>
      <w:r w:rsidR="00D57D4A">
        <w:rPr>
          <w:rFonts w:ascii="Times New Roman" w:hAnsi="Times New Roman"/>
          <w:color w:val="auto"/>
          <w:sz w:val="24"/>
          <w:szCs w:val="24"/>
        </w:rPr>
        <w:t>ă</w:t>
      </w:r>
      <w:r w:rsidR="00882A44" w:rsidRPr="00364DFE">
        <w:rPr>
          <w:rFonts w:ascii="Times New Roman" w:hAnsi="Times New Roman"/>
          <w:color w:val="auto"/>
          <w:sz w:val="24"/>
          <w:szCs w:val="24"/>
        </w:rPr>
        <w:t xml:space="preserve"> fie dezvoltate </w:t>
      </w:r>
      <w:r w:rsidRPr="00364DFE">
        <w:rPr>
          <w:rFonts w:ascii="Times New Roman" w:hAnsi="Times New Roman"/>
          <w:color w:val="auto"/>
          <w:sz w:val="24"/>
          <w:szCs w:val="24"/>
        </w:rPr>
        <w:t xml:space="preserve">următoarele </w:t>
      </w:r>
      <w:r w:rsidRPr="00364DFE">
        <w:rPr>
          <w:rFonts w:ascii="Times New Roman" w:hAnsi="Times New Roman"/>
          <w:i/>
          <w:color w:val="auto"/>
          <w:sz w:val="24"/>
          <w:szCs w:val="24"/>
        </w:rPr>
        <w:t xml:space="preserve">tipuri de </w:t>
      </w:r>
      <w:r w:rsidR="00800751" w:rsidRPr="00364DFE">
        <w:rPr>
          <w:rFonts w:ascii="Times New Roman" w:hAnsi="Times New Roman"/>
          <w:i/>
          <w:color w:val="auto"/>
          <w:sz w:val="24"/>
          <w:szCs w:val="24"/>
        </w:rPr>
        <w:t>suport</w:t>
      </w:r>
      <w:r w:rsidRPr="00364DFE">
        <w:rPr>
          <w:rFonts w:ascii="Times New Roman" w:hAnsi="Times New Roman"/>
          <w:color w:val="auto"/>
          <w:sz w:val="24"/>
          <w:szCs w:val="24"/>
        </w:rPr>
        <w:t>:</w:t>
      </w:r>
    </w:p>
    <w:p w14:paraId="7998D695" w14:textId="77777777" w:rsidR="001C4519" w:rsidRPr="00364DFE" w:rsidRDefault="001C4519"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I</w:t>
      </w:r>
      <w:r w:rsidR="00FC709D" w:rsidRPr="00364DFE">
        <w:rPr>
          <w:rFonts w:ascii="Times New Roman" w:hAnsi="Times New Roman"/>
          <w:i/>
          <w:color w:val="auto"/>
          <w:sz w:val="24"/>
          <w:szCs w:val="24"/>
        </w:rPr>
        <w:t>n</w:t>
      </w:r>
      <w:r w:rsidR="00017975" w:rsidRPr="00364DFE">
        <w:rPr>
          <w:rFonts w:ascii="Times New Roman" w:hAnsi="Times New Roman"/>
          <w:i/>
          <w:color w:val="auto"/>
          <w:sz w:val="24"/>
          <w:szCs w:val="24"/>
        </w:rPr>
        <w:t xml:space="preserve">formații detaliate și precise: </w:t>
      </w:r>
      <w:r w:rsidRPr="00364DFE">
        <w:rPr>
          <w:rFonts w:ascii="Times New Roman" w:hAnsi="Times New Roman"/>
          <w:color w:val="auto"/>
          <w:sz w:val="24"/>
          <w:szCs w:val="24"/>
        </w:rPr>
        <w:t>Publicul vizat are nevoie de informații clare și precise despre radon, riscurile asociate și modalitățile de testare și remediere. O comunicare transparentă și bine documentată va ajuta la clarificarea oricăror întrebări și nelămuriri.</w:t>
      </w:r>
    </w:p>
    <w:p w14:paraId="776D0C09" w14:textId="77777777" w:rsidR="001C4519" w:rsidRPr="00364DFE" w:rsidRDefault="00FC709D"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Evidențe științifice</w:t>
      </w:r>
      <w:r w:rsidR="00017975" w:rsidRPr="00364DFE">
        <w:rPr>
          <w:rFonts w:ascii="Times New Roman" w:hAnsi="Times New Roman"/>
          <w:color w:val="auto"/>
          <w:sz w:val="24"/>
          <w:szCs w:val="24"/>
        </w:rPr>
        <w:t>:</w:t>
      </w:r>
      <w:r w:rsidRPr="00364DFE">
        <w:rPr>
          <w:rFonts w:ascii="Times New Roman" w:hAnsi="Times New Roman"/>
          <w:color w:val="auto"/>
          <w:sz w:val="24"/>
          <w:szCs w:val="24"/>
        </w:rPr>
        <w:t xml:space="preserve"> Publicul vizat poate</w:t>
      </w:r>
      <w:r w:rsidR="001C4519" w:rsidRPr="00364DFE">
        <w:rPr>
          <w:rFonts w:ascii="Times New Roman" w:hAnsi="Times New Roman"/>
          <w:color w:val="auto"/>
          <w:sz w:val="24"/>
          <w:szCs w:val="24"/>
        </w:rPr>
        <w:t xml:space="preserve"> avea preocupări legate de validitatea sau impactul schimbărilor propuse. Prezentarea de evidențe științifice solide și cercetări în sprijinul Strategiei de Comunicare va contribui la încrederea și acceptarea publicului.</w:t>
      </w:r>
    </w:p>
    <w:p w14:paraId="2D73A37E" w14:textId="626960ED" w:rsidR="001C4519" w:rsidRPr="00364DFE" w:rsidRDefault="001C4519"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Resurse, asistență tehnică și sprijin practic</w:t>
      </w:r>
      <w:r w:rsidR="00017975" w:rsidRPr="00364DFE">
        <w:rPr>
          <w:rFonts w:ascii="Times New Roman" w:hAnsi="Times New Roman"/>
          <w:color w:val="auto"/>
          <w:sz w:val="24"/>
          <w:szCs w:val="24"/>
        </w:rPr>
        <w:t>:</w:t>
      </w:r>
      <w:r w:rsidRPr="00364DFE">
        <w:rPr>
          <w:rFonts w:ascii="Times New Roman" w:hAnsi="Times New Roman"/>
          <w:color w:val="auto"/>
          <w:sz w:val="24"/>
          <w:szCs w:val="24"/>
        </w:rPr>
        <w:t>O categorie semnificativ</w:t>
      </w:r>
      <w:r w:rsidR="00D57D4A">
        <w:rPr>
          <w:rFonts w:ascii="Times New Roman" w:hAnsi="Times New Roman"/>
          <w:color w:val="auto"/>
          <w:sz w:val="24"/>
          <w:szCs w:val="24"/>
        </w:rPr>
        <w:t>ă</w:t>
      </w:r>
      <w:r w:rsidRPr="00364DFE">
        <w:rPr>
          <w:rFonts w:ascii="Times New Roman" w:hAnsi="Times New Roman"/>
          <w:color w:val="auto"/>
          <w:sz w:val="24"/>
          <w:szCs w:val="24"/>
        </w:rPr>
        <w:t xml:space="preserve"> </w:t>
      </w:r>
      <w:r w:rsidR="00100D74" w:rsidRPr="00364DFE">
        <w:rPr>
          <w:rFonts w:ascii="Times New Roman" w:hAnsi="Times New Roman"/>
          <w:color w:val="auto"/>
          <w:sz w:val="24"/>
          <w:szCs w:val="24"/>
        </w:rPr>
        <w:t xml:space="preserve">de </w:t>
      </w:r>
      <w:r w:rsidRPr="00364DFE">
        <w:rPr>
          <w:rFonts w:ascii="Times New Roman" w:hAnsi="Times New Roman"/>
          <w:color w:val="auto"/>
          <w:sz w:val="24"/>
          <w:szCs w:val="24"/>
        </w:rPr>
        <w:t xml:space="preserve">public </w:t>
      </w:r>
      <w:r w:rsidR="00FC709D" w:rsidRPr="00364DFE">
        <w:rPr>
          <w:rFonts w:ascii="Times New Roman" w:hAnsi="Times New Roman"/>
          <w:color w:val="auto"/>
          <w:sz w:val="24"/>
          <w:szCs w:val="24"/>
        </w:rPr>
        <w:t>vizat</w:t>
      </w:r>
      <w:r w:rsidRPr="00364DFE">
        <w:rPr>
          <w:rFonts w:ascii="Times New Roman" w:hAnsi="Times New Roman"/>
          <w:color w:val="auto"/>
          <w:sz w:val="24"/>
          <w:szCs w:val="24"/>
        </w:rPr>
        <w:t xml:space="preserve"> ar putea avea nel</w:t>
      </w:r>
      <w:r w:rsidR="00D57D4A">
        <w:rPr>
          <w:rFonts w:ascii="Times New Roman" w:hAnsi="Times New Roman"/>
          <w:color w:val="auto"/>
          <w:sz w:val="24"/>
          <w:szCs w:val="24"/>
        </w:rPr>
        <w:t>ă</w:t>
      </w:r>
      <w:r w:rsidRPr="00364DFE">
        <w:rPr>
          <w:rFonts w:ascii="Times New Roman" w:hAnsi="Times New Roman"/>
          <w:color w:val="auto"/>
          <w:sz w:val="24"/>
          <w:szCs w:val="24"/>
        </w:rPr>
        <w:t>muriri cu privire la modul în care se desf</w:t>
      </w:r>
      <w:r w:rsidR="00D57D4A">
        <w:rPr>
          <w:rFonts w:ascii="Times New Roman" w:hAnsi="Times New Roman"/>
          <w:color w:val="auto"/>
          <w:sz w:val="24"/>
          <w:szCs w:val="24"/>
        </w:rPr>
        <w:t>ă</w:t>
      </w:r>
      <w:r w:rsidRPr="00364DFE">
        <w:rPr>
          <w:rFonts w:ascii="Times New Roman" w:hAnsi="Times New Roman"/>
          <w:color w:val="auto"/>
          <w:sz w:val="24"/>
          <w:szCs w:val="24"/>
        </w:rPr>
        <w:t>şoar</w:t>
      </w:r>
      <w:r w:rsidR="00D57D4A">
        <w:rPr>
          <w:rFonts w:ascii="Times New Roman" w:hAnsi="Times New Roman"/>
          <w:color w:val="auto"/>
          <w:sz w:val="24"/>
          <w:szCs w:val="24"/>
        </w:rPr>
        <w:t>ă</w:t>
      </w:r>
      <w:r w:rsidRPr="00364DFE">
        <w:rPr>
          <w:rFonts w:ascii="Times New Roman" w:hAnsi="Times New Roman"/>
          <w:color w:val="auto"/>
          <w:sz w:val="24"/>
          <w:szCs w:val="24"/>
        </w:rPr>
        <w:t xml:space="preserve"> activit</w:t>
      </w:r>
      <w:r w:rsidR="00D57D4A">
        <w:rPr>
          <w:rFonts w:ascii="Times New Roman" w:hAnsi="Times New Roman"/>
          <w:color w:val="auto"/>
          <w:sz w:val="24"/>
          <w:szCs w:val="24"/>
        </w:rPr>
        <w:t>ă</w:t>
      </w:r>
      <w:r w:rsidRPr="00364DFE">
        <w:rPr>
          <w:rFonts w:ascii="Times New Roman" w:hAnsi="Times New Roman"/>
          <w:color w:val="auto"/>
          <w:sz w:val="24"/>
          <w:szCs w:val="24"/>
        </w:rPr>
        <w:t>ţile de management al radonului din interiorul locuinţelor şi a locurilor de munc</w:t>
      </w:r>
      <w:r w:rsidR="00D57D4A">
        <w:rPr>
          <w:rFonts w:ascii="Times New Roman" w:hAnsi="Times New Roman"/>
          <w:color w:val="auto"/>
          <w:sz w:val="24"/>
          <w:szCs w:val="24"/>
        </w:rPr>
        <w:t>ă</w:t>
      </w:r>
      <w:r w:rsidRPr="00364DFE">
        <w:rPr>
          <w:rFonts w:ascii="Times New Roman" w:hAnsi="Times New Roman"/>
          <w:color w:val="auto"/>
          <w:sz w:val="24"/>
          <w:szCs w:val="24"/>
        </w:rPr>
        <w:t>. Oferirea de resurse și asistență tehnică va sprijini publicul în testarea nivelurilor de radon din locuințele lor și în aplicarea măsurilor de reducere a expunerii. Aceasta poate include ghiduri practice, materiale informative și suport tehnic din partea autorităților sau organizațiilor specializate. O strategie de comunicare eficientă trebuie să ofere informații clare cu privire la resursele disponibile, ghiduri de acțiune și sprijin practic pentru a facilita procesul de testare și remediere.</w:t>
      </w:r>
    </w:p>
    <w:p w14:paraId="4853D3BE" w14:textId="77777777" w:rsidR="00961F00" w:rsidRPr="00364DFE" w:rsidRDefault="00961F00" w:rsidP="00DE12AA">
      <w:pPr>
        <w:spacing w:after="120" w:line="240" w:lineRule="auto"/>
        <w:ind w:firstLine="0"/>
        <w:rPr>
          <w:rFonts w:ascii="Times New Roman" w:hAnsi="Times New Roman"/>
          <w:color w:val="auto"/>
          <w:sz w:val="24"/>
          <w:szCs w:val="24"/>
        </w:rPr>
      </w:pPr>
    </w:p>
    <w:p w14:paraId="52EEF7FD" w14:textId="77777777" w:rsidR="001E67BC" w:rsidRPr="00B0213C" w:rsidRDefault="00FC709D" w:rsidP="007B389C">
      <w:pPr>
        <w:pStyle w:val="Heading3"/>
        <w:rPr>
          <w:lang w:val="ro-RO"/>
        </w:rPr>
      </w:pPr>
      <w:r w:rsidRPr="00B0213C">
        <w:rPr>
          <w:lang w:val="ro-RO"/>
        </w:rPr>
        <w:t>Dovezi ale eficienței</w:t>
      </w:r>
    </w:p>
    <w:p w14:paraId="34AC8831" w14:textId="77777777" w:rsidR="001C4519" w:rsidRPr="00364DFE" w:rsidRDefault="001C451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Prezentarea de exemple și dovezi concrete ale eficienței măsurilor de reducere a radonului și a impactului pozitiv asupra sănătății publice va ajuta la convingerea publicului că schimbările propuse sunt benefice și au rezultate reale.</w:t>
      </w:r>
    </w:p>
    <w:p w14:paraId="59F18D20" w14:textId="77777777" w:rsidR="001C4519" w:rsidRPr="00364DFE" w:rsidRDefault="001C4519"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Exemple de succes și studii de caz</w:t>
      </w:r>
      <w:r w:rsidRPr="00364DFE">
        <w:rPr>
          <w:rFonts w:ascii="Times New Roman" w:hAnsi="Times New Roman"/>
          <w:color w:val="auto"/>
          <w:sz w:val="24"/>
          <w:szCs w:val="24"/>
        </w:rPr>
        <w:t>: Identificarea și promovarea exemplelor de succes din alte regiuni sau comunități în ceea ce privește implementarea Strategiei Naționale de Comunicare pentru Radon va inspira publicul și va arăta că schimbările sunt realizabile și valoroase.</w:t>
      </w:r>
    </w:p>
    <w:p w14:paraId="22BFEFD9" w14:textId="2920F1DF" w:rsidR="001C4519" w:rsidRPr="00364DFE" w:rsidRDefault="001C4519"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 xml:space="preserve">Implicarea comunității și </w:t>
      </w:r>
      <w:r w:rsidR="001E67BC" w:rsidRPr="00364DFE">
        <w:rPr>
          <w:rFonts w:ascii="Times New Roman" w:hAnsi="Times New Roman"/>
          <w:i/>
          <w:color w:val="auto"/>
          <w:sz w:val="24"/>
          <w:szCs w:val="24"/>
        </w:rPr>
        <w:t>exemple de succes</w:t>
      </w:r>
      <w:r w:rsidRPr="00364DFE">
        <w:rPr>
          <w:rFonts w:ascii="Times New Roman" w:hAnsi="Times New Roman"/>
          <w:i/>
          <w:color w:val="auto"/>
          <w:sz w:val="24"/>
          <w:szCs w:val="24"/>
        </w:rPr>
        <w:t xml:space="preserve">: </w:t>
      </w:r>
      <w:r w:rsidRPr="00364DFE">
        <w:rPr>
          <w:rFonts w:ascii="Times New Roman" w:hAnsi="Times New Roman"/>
          <w:color w:val="auto"/>
          <w:sz w:val="24"/>
          <w:szCs w:val="24"/>
        </w:rPr>
        <w:t xml:space="preserve">Publicul poate avea preocupări legate de modul în care </w:t>
      </w:r>
      <w:r w:rsidR="001E67BC" w:rsidRPr="00364DFE">
        <w:rPr>
          <w:rFonts w:ascii="Times New Roman" w:hAnsi="Times New Roman"/>
          <w:color w:val="auto"/>
          <w:sz w:val="24"/>
          <w:szCs w:val="24"/>
        </w:rPr>
        <w:t>implementarea strategiei de comunicare</w:t>
      </w:r>
      <w:r w:rsidRPr="00364DFE">
        <w:rPr>
          <w:rFonts w:ascii="Times New Roman" w:hAnsi="Times New Roman"/>
          <w:color w:val="auto"/>
          <w:sz w:val="24"/>
          <w:szCs w:val="24"/>
        </w:rPr>
        <w:t xml:space="preserve"> va implica comunitățile și cum va fi asigurat sprijinul lor. </w:t>
      </w:r>
      <w:r w:rsidR="001E67BC" w:rsidRPr="00364DFE">
        <w:rPr>
          <w:rFonts w:ascii="Times New Roman" w:hAnsi="Times New Roman"/>
          <w:color w:val="auto"/>
          <w:sz w:val="24"/>
          <w:szCs w:val="24"/>
        </w:rPr>
        <w:t>Propunerea şi dezvoltarea</w:t>
      </w:r>
      <w:r w:rsidRPr="00364DFE">
        <w:rPr>
          <w:rFonts w:ascii="Times New Roman" w:hAnsi="Times New Roman"/>
          <w:color w:val="auto"/>
          <w:sz w:val="24"/>
          <w:szCs w:val="24"/>
        </w:rPr>
        <w:t xml:space="preserve"> unui angajament comunitar puternic și implicarea cetățenilor în procesul de dezvoltare și implementare a strategiei pot contribui la succesul său. În plus, atragerea </w:t>
      </w:r>
      <w:r w:rsidR="001E67BC" w:rsidRPr="00364DFE">
        <w:rPr>
          <w:rFonts w:ascii="Times New Roman" w:hAnsi="Times New Roman"/>
          <w:color w:val="auto"/>
          <w:sz w:val="24"/>
          <w:szCs w:val="24"/>
        </w:rPr>
        <w:t>prezent</w:t>
      </w:r>
      <w:r w:rsidR="00D57D4A">
        <w:rPr>
          <w:rFonts w:ascii="Times New Roman" w:hAnsi="Times New Roman"/>
          <w:color w:val="auto"/>
          <w:sz w:val="24"/>
          <w:szCs w:val="24"/>
        </w:rPr>
        <w:t>ă</w:t>
      </w:r>
      <w:r w:rsidR="001E67BC" w:rsidRPr="00364DFE">
        <w:rPr>
          <w:rFonts w:ascii="Times New Roman" w:hAnsi="Times New Roman"/>
          <w:color w:val="auto"/>
          <w:sz w:val="24"/>
          <w:szCs w:val="24"/>
        </w:rPr>
        <w:t>rii exemplelor de succes</w:t>
      </w:r>
      <w:r w:rsidRPr="00364DFE">
        <w:rPr>
          <w:rFonts w:ascii="Times New Roman" w:hAnsi="Times New Roman"/>
          <w:color w:val="auto"/>
          <w:sz w:val="24"/>
          <w:szCs w:val="24"/>
        </w:rPr>
        <w:t xml:space="preserve"> din partea celor care au beneficiat deja de </w:t>
      </w:r>
      <w:r w:rsidR="001E67BC" w:rsidRPr="00364DFE">
        <w:rPr>
          <w:rFonts w:ascii="Times New Roman" w:hAnsi="Times New Roman"/>
          <w:color w:val="auto"/>
          <w:sz w:val="24"/>
          <w:szCs w:val="24"/>
        </w:rPr>
        <w:t>activit</w:t>
      </w:r>
      <w:r w:rsidR="00D57D4A">
        <w:rPr>
          <w:rFonts w:ascii="Times New Roman" w:hAnsi="Times New Roman"/>
          <w:color w:val="auto"/>
          <w:sz w:val="24"/>
          <w:szCs w:val="24"/>
        </w:rPr>
        <w:t>ă</w:t>
      </w:r>
      <w:r w:rsidR="001E67BC" w:rsidRPr="00364DFE">
        <w:rPr>
          <w:rFonts w:ascii="Times New Roman" w:hAnsi="Times New Roman"/>
          <w:color w:val="auto"/>
          <w:sz w:val="24"/>
          <w:szCs w:val="24"/>
        </w:rPr>
        <w:t>ţile de comunicare</w:t>
      </w:r>
      <w:r w:rsidRPr="00364DFE">
        <w:rPr>
          <w:rFonts w:ascii="Times New Roman" w:hAnsi="Times New Roman"/>
          <w:color w:val="auto"/>
          <w:sz w:val="24"/>
          <w:szCs w:val="24"/>
        </w:rPr>
        <w:t xml:space="preserve"> și au luat măsuri de prevenţie/limitare a expunerii la concentraţii mari de radon va contribui la crearea unei conexiuni emoționale și la încurajarea altora să acționeze într-un mod similar.</w:t>
      </w:r>
    </w:p>
    <w:p w14:paraId="38612EE6" w14:textId="5F761499" w:rsidR="001C4519" w:rsidRPr="00364DFE" w:rsidRDefault="001C4519"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Susținere de la autorități și lideri</w:t>
      </w:r>
      <w:r w:rsidR="007D6495" w:rsidRPr="00364DFE">
        <w:rPr>
          <w:rFonts w:ascii="Times New Roman" w:hAnsi="Times New Roman"/>
          <w:i/>
          <w:color w:val="auto"/>
          <w:sz w:val="24"/>
          <w:szCs w:val="24"/>
        </w:rPr>
        <w:t xml:space="preserve"> </w:t>
      </w:r>
      <w:r w:rsidR="00017975" w:rsidRPr="00364DFE">
        <w:rPr>
          <w:rFonts w:ascii="Times New Roman" w:hAnsi="Times New Roman"/>
          <w:i/>
          <w:color w:val="auto"/>
          <w:sz w:val="24"/>
          <w:szCs w:val="24"/>
        </w:rPr>
        <w:t>comunitari</w:t>
      </w:r>
      <w:r w:rsidRPr="00364DFE">
        <w:rPr>
          <w:rFonts w:ascii="Times New Roman" w:hAnsi="Times New Roman"/>
          <w:color w:val="auto"/>
          <w:sz w:val="24"/>
          <w:szCs w:val="24"/>
        </w:rPr>
        <w:t>: Sprijinul și angajamentul autorit</w:t>
      </w:r>
      <w:r w:rsidR="00D57D4A">
        <w:rPr>
          <w:rFonts w:ascii="Times New Roman" w:hAnsi="Times New Roman"/>
          <w:color w:val="auto"/>
          <w:sz w:val="24"/>
          <w:szCs w:val="24"/>
        </w:rPr>
        <w:t>ă</w:t>
      </w:r>
      <w:r w:rsidRPr="00364DFE">
        <w:rPr>
          <w:rFonts w:ascii="Times New Roman" w:hAnsi="Times New Roman"/>
          <w:color w:val="auto"/>
          <w:sz w:val="24"/>
          <w:szCs w:val="24"/>
        </w:rPr>
        <w:t xml:space="preserve">tilor de reglementare, a autorităților publice locale, liderilor comunității și al experților în sănătate publică </w:t>
      </w:r>
      <w:r w:rsidRPr="00364DFE">
        <w:rPr>
          <w:rFonts w:ascii="Times New Roman" w:hAnsi="Times New Roman"/>
          <w:color w:val="auto"/>
          <w:sz w:val="24"/>
          <w:szCs w:val="24"/>
        </w:rPr>
        <w:lastRenderedPageBreak/>
        <w:t xml:space="preserve">vor consolida credibilitatea și importanța strategiei şi a </w:t>
      </w:r>
      <w:r w:rsidRPr="00364DFE">
        <w:rPr>
          <w:rFonts w:ascii="Times New Roman" w:hAnsi="Times New Roman"/>
          <w:i/>
          <w:color w:val="auto"/>
          <w:sz w:val="24"/>
          <w:szCs w:val="24"/>
        </w:rPr>
        <w:t>Planului Naţional de Actiune pentru Radon</w:t>
      </w:r>
      <w:r w:rsidRPr="00364DFE">
        <w:rPr>
          <w:rFonts w:ascii="Times New Roman" w:hAnsi="Times New Roman"/>
          <w:color w:val="auto"/>
          <w:sz w:val="24"/>
          <w:szCs w:val="24"/>
        </w:rPr>
        <w:t>, încurajând diverse categorii de audienţ</w:t>
      </w:r>
      <w:r w:rsidR="00D57D4A">
        <w:rPr>
          <w:rFonts w:ascii="Times New Roman" w:hAnsi="Times New Roman"/>
          <w:color w:val="auto"/>
          <w:sz w:val="24"/>
          <w:szCs w:val="24"/>
        </w:rPr>
        <w:t>ă</w:t>
      </w:r>
      <w:r w:rsidRPr="00364DFE">
        <w:rPr>
          <w:rFonts w:ascii="Times New Roman" w:hAnsi="Times New Roman"/>
          <w:color w:val="auto"/>
          <w:sz w:val="24"/>
          <w:szCs w:val="24"/>
        </w:rPr>
        <w:t xml:space="preserve"> să participe și să susțină măsurile propuse.</w:t>
      </w:r>
    </w:p>
    <w:p w14:paraId="035109F2" w14:textId="55E32017" w:rsidR="001C4519" w:rsidRPr="00364DFE" w:rsidRDefault="001C4519"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Transparență și implicare în procesul decizional</w:t>
      </w:r>
      <w:r w:rsidRPr="00364DFE">
        <w:rPr>
          <w:rFonts w:ascii="Times New Roman" w:hAnsi="Times New Roman"/>
          <w:color w:val="auto"/>
          <w:sz w:val="24"/>
          <w:szCs w:val="24"/>
        </w:rPr>
        <w:t xml:space="preserve">: Asigurarea unei comunicări transparente și implicarea publicului în procesul decizional referitor la strategia și măsurile propuse </w:t>
      </w:r>
      <w:r w:rsidR="007D6495" w:rsidRPr="00364DFE">
        <w:rPr>
          <w:rFonts w:ascii="Times New Roman" w:hAnsi="Times New Roman"/>
          <w:color w:val="auto"/>
          <w:sz w:val="24"/>
          <w:szCs w:val="24"/>
        </w:rPr>
        <w:t>poate</w:t>
      </w:r>
      <w:r w:rsidRPr="00364DFE">
        <w:rPr>
          <w:rFonts w:ascii="Times New Roman" w:hAnsi="Times New Roman"/>
          <w:color w:val="auto"/>
          <w:sz w:val="24"/>
          <w:szCs w:val="24"/>
        </w:rPr>
        <w:t xml:space="preserve"> consolida încrederea și sprijinul publicului</w:t>
      </w:r>
      <w:r w:rsidR="007D6495" w:rsidRPr="00364DFE">
        <w:rPr>
          <w:rFonts w:ascii="Times New Roman" w:hAnsi="Times New Roman"/>
          <w:color w:val="auto"/>
          <w:sz w:val="24"/>
          <w:szCs w:val="24"/>
        </w:rPr>
        <w:t xml:space="preserve"> pentru adoptarea unor m</w:t>
      </w:r>
      <w:r w:rsidR="00D57D4A">
        <w:rPr>
          <w:rFonts w:ascii="Times New Roman" w:hAnsi="Times New Roman"/>
          <w:color w:val="auto"/>
          <w:sz w:val="24"/>
          <w:szCs w:val="24"/>
        </w:rPr>
        <w:t>ă</w:t>
      </w:r>
      <w:r w:rsidR="007D6495" w:rsidRPr="00364DFE">
        <w:rPr>
          <w:rFonts w:ascii="Times New Roman" w:hAnsi="Times New Roman"/>
          <w:color w:val="auto"/>
          <w:sz w:val="24"/>
          <w:szCs w:val="24"/>
        </w:rPr>
        <w:t>suri preventive de limitare a expunerii la radon</w:t>
      </w:r>
      <w:r w:rsidRPr="00364DFE">
        <w:rPr>
          <w:rFonts w:ascii="Times New Roman" w:hAnsi="Times New Roman"/>
          <w:color w:val="auto"/>
          <w:sz w:val="24"/>
          <w:szCs w:val="24"/>
        </w:rPr>
        <w:t>.</w:t>
      </w:r>
    </w:p>
    <w:p w14:paraId="56F73AF7" w14:textId="77777777" w:rsidR="001C4519" w:rsidRPr="00364DFE" w:rsidRDefault="001C451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În general, abordarea empatică, cu focus pe nevoile și preocupările publicului vizat, va asigura succesul Strategiei Naționale de Comunicare pentru Radon și va stimula implicarea activă a cetățenilor în efortul de protejare a sănătății lor și a comunității în fața riscurilor radonului.</w:t>
      </w:r>
    </w:p>
    <w:p w14:paraId="659DFC75" w14:textId="77777777" w:rsidR="00BD77D7" w:rsidRPr="00364DFE" w:rsidRDefault="001C451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br/>
      </w:r>
    </w:p>
    <w:p w14:paraId="78EB0677" w14:textId="7B680874" w:rsidR="00BD77D7" w:rsidRPr="00364DFE" w:rsidRDefault="00EE0D63" w:rsidP="004E0BF0">
      <w:pPr>
        <w:pStyle w:val="Heading2"/>
      </w:pPr>
      <w:bookmarkStart w:id="64" w:name="_Toc169681613"/>
      <w:bookmarkStart w:id="65" w:name="_Hlk164241045"/>
      <w:r w:rsidRPr="00364DFE">
        <w:t>6.3.</w:t>
      </w:r>
      <w:r w:rsidRPr="00364DFE">
        <w:tab/>
      </w:r>
      <w:r w:rsidR="00703AF6" w:rsidRPr="00364DFE">
        <w:t>Puncte</w:t>
      </w:r>
      <w:r w:rsidR="00D4651D" w:rsidRPr="00364DFE">
        <w:t xml:space="preserve"> cheie în </w:t>
      </w:r>
      <w:r w:rsidR="00D53699" w:rsidRPr="00364DFE">
        <w:t xml:space="preserve">dezvoltarea mesajelor şi alegerea </w:t>
      </w:r>
      <w:r w:rsidR="00017975" w:rsidRPr="00364DFE">
        <w:t>canalelor</w:t>
      </w:r>
      <w:r w:rsidR="00D53699" w:rsidRPr="00364DFE">
        <w:t xml:space="preserve"> de comunicare</w:t>
      </w:r>
      <w:bookmarkEnd w:id="64"/>
    </w:p>
    <w:bookmarkEnd w:id="65"/>
    <w:p w14:paraId="6B640DFF" w14:textId="77777777" w:rsidR="00413D54" w:rsidRPr="00364DFE" w:rsidRDefault="00413D54" w:rsidP="00DE12AA">
      <w:pPr>
        <w:spacing w:after="120" w:line="240" w:lineRule="auto"/>
        <w:ind w:firstLine="0"/>
        <w:rPr>
          <w:rFonts w:ascii="Times New Roman" w:hAnsi="Times New Roman"/>
          <w:color w:val="auto"/>
          <w:sz w:val="24"/>
          <w:szCs w:val="24"/>
        </w:rPr>
      </w:pPr>
    </w:p>
    <w:p w14:paraId="7879D8C2" w14:textId="77777777" w:rsidR="001E67BC" w:rsidRPr="00364DFE" w:rsidRDefault="00413D54" w:rsidP="007B389C">
      <w:pPr>
        <w:pStyle w:val="Heading3"/>
      </w:pPr>
      <w:r w:rsidRPr="00364DFE">
        <w:t>Dezvoltarea mesajelor</w:t>
      </w:r>
    </w:p>
    <w:p w14:paraId="757D84AF" w14:textId="5C77E697" w:rsidR="002C28DF" w:rsidRPr="00364DFE" w:rsidRDefault="001E67BC" w:rsidP="00DE12AA">
      <w:pPr>
        <w:spacing w:after="120" w:line="240" w:lineRule="auto"/>
        <w:ind w:firstLine="0"/>
        <w:rPr>
          <w:rFonts w:ascii="Times New Roman" w:hAnsi="Times New Roman"/>
          <w:color w:val="auto"/>
          <w:sz w:val="24"/>
          <w:szCs w:val="24"/>
        </w:rPr>
      </w:pPr>
      <w:bookmarkStart w:id="66" w:name="_Hlk164241175"/>
      <w:r w:rsidRPr="00364DFE">
        <w:rPr>
          <w:rFonts w:ascii="Times New Roman" w:hAnsi="Times New Roman"/>
          <w:color w:val="auto"/>
          <w:sz w:val="24"/>
          <w:szCs w:val="24"/>
        </w:rPr>
        <w:t>În vederea dezvolt</w:t>
      </w:r>
      <w:r w:rsidR="00D57D4A">
        <w:rPr>
          <w:rFonts w:ascii="Times New Roman" w:hAnsi="Times New Roman"/>
          <w:color w:val="auto"/>
          <w:sz w:val="24"/>
          <w:szCs w:val="24"/>
        </w:rPr>
        <w:t>ă</w:t>
      </w:r>
      <w:r w:rsidRPr="00364DFE">
        <w:rPr>
          <w:rFonts w:ascii="Times New Roman" w:hAnsi="Times New Roman"/>
          <w:color w:val="auto"/>
          <w:sz w:val="24"/>
          <w:szCs w:val="24"/>
        </w:rPr>
        <w:t xml:space="preserve">rii mesajelor din cadrul </w:t>
      </w:r>
      <w:r w:rsidR="002C28DF" w:rsidRPr="00364DFE">
        <w:rPr>
          <w:rFonts w:ascii="Times New Roman" w:hAnsi="Times New Roman"/>
          <w:color w:val="auto"/>
          <w:sz w:val="24"/>
          <w:szCs w:val="24"/>
        </w:rPr>
        <w:t xml:space="preserve">Strategiei Naționale de Comunicare pentru </w:t>
      </w:r>
      <w:r w:rsidR="00892D3E" w:rsidRPr="00364DFE">
        <w:rPr>
          <w:rFonts w:ascii="Times New Roman" w:hAnsi="Times New Roman"/>
          <w:color w:val="auto"/>
          <w:sz w:val="24"/>
          <w:szCs w:val="24"/>
        </w:rPr>
        <w:t>Radon, ar</w:t>
      </w:r>
      <w:r w:rsidRPr="00364DFE">
        <w:rPr>
          <w:rFonts w:ascii="Times New Roman" w:hAnsi="Times New Roman"/>
          <w:color w:val="auto"/>
          <w:sz w:val="24"/>
          <w:szCs w:val="24"/>
        </w:rPr>
        <w:t xml:space="preserve"> trebui </w:t>
      </w:r>
      <w:r w:rsidR="002C28DF" w:rsidRPr="00364DFE">
        <w:rPr>
          <w:rFonts w:ascii="Times New Roman" w:hAnsi="Times New Roman"/>
          <w:color w:val="auto"/>
          <w:sz w:val="24"/>
          <w:szCs w:val="24"/>
        </w:rPr>
        <w:t>trebuie să țină cont de următoarele puncte cheie:</w:t>
      </w:r>
    </w:p>
    <w:bookmarkEnd w:id="66"/>
    <w:p w14:paraId="6B58114D" w14:textId="77777777" w:rsidR="002C28DF" w:rsidRPr="00364DFE" w:rsidRDefault="002C28DF"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Claritate și Simplitate</w:t>
      </w:r>
      <w:r w:rsidRPr="00364DFE">
        <w:rPr>
          <w:rFonts w:ascii="Times New Roman" w:hAnsi="Times New Roman"/>
          <w:color w:val="auto"/>
          <w:sz w:val="24"/>
          <w:szCs w:val="24"/>
        </w:rPr>
        <w:t>: Mesajele ar trebui să fie clare, ușor de înțeles și să evite utilizarea jargonului sau termenilor tehnici prea complicați. Publicul trebuie să poată înțelege cu ușurință riscurile radonului și modul de protecție.</w:t>
      </w:r>
    </w:p>
    <w:p w14:paraId="2C9CAE2F" w14:textId="77777777" w:rsidR="002C28DF" w:rsidRPr="00364DFE" w:rsidRDefault="002C28DF"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Relevanță pentru audiență</w:t>
      </w:r>
      <w:r w:rsidRPr="00364DFE">
        <w:rPr>
          <w:rFonts w:ascii="Times New Roman" w:hAnsi="Times New Roman"/>
          <w:color w:val="auto"/>
          <w:sz w:val="24"/>
          <w:szCs w:val="24"/>
        </w:rPr>
        <w:t>: Mesajele ar trebui să fie personalizate pentru a fi relevante pentru diferite grupuri de public țintă. Trebuie să se ia în considerare specificul și preocupările fiecărei audiențe pentru a le atrage și implica într-un mod cât mai eficient.</w:t>
      </w:r>
    </w:p>
    <w:p w14:paraId="11D31A9E" w14:textId="77777777" w:rsidR="002C28DF" w:rsidRPr="00364DFE" w:rsidRDefault="002C28DF"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Credibilitate și Evidențe științifice</w:t>
      </w:r>
      <w:r w:rsidRPr="00364DFE">
        <w:rPr>
          <w:rFonts w:ascii="Times New Roman" w:hAnsi="Times New Roman"/>
          <w:color w:val="auto"/>
          <w:sz w:val="24"/>
          <w:szCs w:val="24"/>
        </w:rPr>
        <w:t>: Mesajele trebuie să se bazeze pe evidențe științifice solide și să fie susținute de surse credibile. Oamenii vor fi mai dispuși să acționeze dacă mesajele sunt însoțite de informații verificate și valide.</w:t>
      </w:r>
    </w:p>
    <w:p w14:paraId="6AB0D532" w14:textId="77777777" w:rsidR="002C28DF" w:rsidRPr="00364DFE" w:rsidRDefault="002C28DF"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Consistență și Repetabilitate</w:t>
      </w:r>
      <w:r w:rsidRPr="00364DFE">
        <w:rPr>
          <w:rFonts w:ascii="Times New Roman" w:hAnsi="Times New Roman"/>
          <w:color w:val="auto"/>
          <w:sz w:val="24"/>
          <w:szCs w:val="24"/>
        </w:rPr>
        <w:t>: Mesajele ar trebui să fie consistente și să fie repetate în diferite medii și canale de comunicare pentru a consolida impactul și înțelegerea mesajelor de către public.</w:t>
      </w:r>
    </w:p>
    <w:p w14:paraId="1CEFC90A" w14:textId="77777777" w:rsidR="002C28DF" w:rsidRPr="00364DFE" w:rsidRDefault="002C28DF"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Motivație și Apel la acțiune</w:t>
      </w:r>
      <w:r w:rsidRPr="00364DFE">
        <w:rPr>
          <w:rFonts w:ascii="Times New Roman" w:hAnsi="Times New Roman"/>
          <w:color w:val="auto"/>
          <w:sz w:val="24"/>
          <w:szCs w:val="24"/>
        </w:rPr>
        <w:t>: Mesajele ar trebui să fie motivante, evidențiind importanța acțiunii și urgența în protejarea sănătății. Un apel clar la acțiune încurajează publicul să testeze nivelurile de radon și să ia măsuri preventive.</w:t>
      </w:r>
    </w:p>
    <w:p w14:paraId="3600515C" w14:textId="77777777" w:rsidR="002C28DF" w:rsidRPr="00364DFE" w:rsidRDefault="002C28DF"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Soluții și Sprijin</w:t>
      </w:r>
      <w:r w:rsidRPr="00364DFE">
        <w:rPr>
          <w:rFonts w:ascii="Times New Roman" w:hAnsi="Times New Roman"/>
          <w:color w:val="auto"/>
          <w:sz w:val="24"/>
          <w:szCs w:val="24"/>
        </w:rPr>
        <w:t>: Mesajele ar trebui să ofere soluții concrete pentru reducerea expunerii la radon și să evidențieze disponibilitatea resurselor și sprijinului pentru testare și remediere.</w:t>
      </w:r>
    </w:p>
    <w:p w14:paraId="453E1043" w14:textId="77777777" w:rsidR="002C28DF" w:rsidRPr="00364DFE" w:rsidRDefault="002C28DF"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Pozitivitate și Speranță</w:t>
      </w:r>
      <w:r w:rsidRPr="00364DFE">
        <w:rPr>
          <w:rFonts w:ascii="Times New Roman" w:hAnsi="Times New Roman"/>
          <w:color w:val="auto"/>
          <w:sz w:val="24"/>
          <w:szCs w:val="24"/>
        </w:rPr>
        <w:t>: Mesajele ar trebui să transmită o atitudine pozitivă și speranță, evidențiind că acțiunile individuale și colective pot avea un impact pozitiv în protejarea sănătății și prevenirea riscurilor radonului.</w:t>
      </w:r>
    </w:p>
    <w:p w14:paraId="7902AC02" w14:textId="4F663960" w:rsidR="002C28DF" w:rsidRPr="00364DFE" w:rsidRDefault="002C28DF"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Emoție și Conexiune</w:t>
      </w:r>
      <w:r w:rsidRPr="00364DFE">
        <w:rPr>
          <w:rFonts w:ascii="Times New Roman" w:hAnsi="Times New Roman"/>
          <w:color w:val="auto"/>
          <w:sz w:val="24"/>
          <w:szCs w:val="24"/>
        </w:rPr>
        <w:t>: Mesajele ar trebui să se adreseze atât rațional, prezentând date științifice, cât și emoțional, creând o conexiune cu publicul prin accentuarea importanței protejării sănătății lor și a familiei lor</w:t>
      </w:r>
      <w:r w:rsidR="00944F20" w:rsidRPr="00364DFE">
        <w:rPr>
          <w:rFonts w:ascii="Times New Roman" w:hAnsi="Times New Roman"/>
          <w:color w:val="auto"/>
          <w:sz w:val="24"/>
          <w:szCs w:val="24"/>
        </w:rPr>
        <w:t>, dar şi a protej</w:t>
      </w:r>
      <w:r w:rsidR="00D57D4A">
        <w:rPr>
          <w:rFonts w:ascii="Times New Roman" w:hAnsi="Times New Roman"/>
          <w:color w:val="auto"/>
          <w:sz w:val="24"/>
          <w:szCs w:val="24"/>
        </w:rPr>
        <w:t>ă</w:t>
      </w:r>
      <w:r w:rsidR="00944F20" w:rsidRPr="00364DFE">
        <w:rPr>
          <w:rFonts w:ascii="Times New Roman" w:hAnsi="Times New Roman"/>
          <w:color w:val="auto"/>
          <w:sz w:val="24"/>
          <w:szCs w:val="24"/>
        </w:rPr>
        <w:t>rii s</w:t>
      </w:r>
      <w:r w:rsidR="00D57D4A">
        <w:rPr>
          <w:rFonts w:ascii="Times New Roman" w:hAnsi="Times New Roman"/>
          <w:color w:val="auto"/>
          <w:sz w:val="24"/>
          <w:szCs w:val="24"/>
        </w:rPr>
        <w:t>ă</w:t>
      </w:r>
      <w:r w:rsidR="00944F20" w:rsidRPr="00364DFE">
        <w:rPr>
          <w:rFonts w:ascii="Times New Roman" w:hAnsi="Times New Roman"/>
          <w:color w:val="auto"/>
          <w:sz w:val="24"/>
          <w:szCs w:val="24"/>
        </w:rPr>
        <w:t>n</w:t>
      </w:r>
      <w:r w:rsidR="00D57D4A">
        <w:rPr>
          <w:rFonts w:ascii="Times New Roman" w:hAnsi="Times New Roman"/>
          <w:color w:val="auto"/>
          <w:sz w:val="24"/>
          <w:szCs w:val="24"/>
        </w:rPr>
        <w:t>ă</w:t>
      </w:r>
      <w:r w:rsidR="00944F20" w:rsidRPr="00364DFE">
        <w:rPr>
          <w:rFonts w:ascii="Times New Roman" w:hAnsi="Times New Roman"/>
          <w:color w:val="auto"/>
          <w:sz w:val="24"/>
          <w:szCs w:val="24"/>
        </w:rPr>
        <w:t>t</w:t>
      </w:r>
      <w:r w:rsidR="00D57D4A">
        <w:rPr>
          <w:rFonts w:ascii="Times New Roman" w:hAnsi="Times New Roman"/>
          <w:color w:val="auto"/>
          <w:sz w:val="24"/>
          <w:szCs w:val="24"/>
        </w:rPr>
        <w:t>ă</w:t>
      </w:r>
      <w:r w:rsidR="00944F20" w:rsidRPr="00364DFE">
        <w:rPr>
          <w:rFonts w:ascii="Times New Roman" w:hAnsi="Times New Roman"/>
          <w:color w:val="auto"/>
          <w:sz w:val="24"/>
          <w:szCs w:val="24"/>
        </w:rPr>
        <w:t>ţii la nivel colectiv</w:t>
      </w:r>
      <w:r w:rsidRPr="00364DFE">
        <w:rPr>
          <w:rFonts w:ascii="Times New Roman" w:hAnsi="Times New Roman"/>
          <w:color w:val="auto"/>
          <w:sz w:val="24"/>
          <w:szCs w:val="24"/>
        </w:rPr>
        <w:t>.</w:t>
      </w:r>
    </w:p>
    <w:p w14:paraId="768DC87A" w14:textId="1B628895" w:rsidR="002C28DF" w:rsidRPr="00364DFE" w:rsidRDefault="002C28DF"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lastRenderedPageBreak/>
        <w:t>Colaborare și Angajament Comunitar</w:t>
      </w:r>
      <w:r w:rsidRPr="00364DFE">
        <w:rPr>
          <w:rFonts w:ascii="Times New Roman" w:hAnsi="Times New Roman"/>
          <w:color w:val="auto"/>
          <w:sz w:val="24"/>
          <w:szCs w:val="24"/>
        </w:rPr>
        <w:t>: Mesajele ar trebui să sublinieze importanța colaborării și implicării comunității în abordarea problemei radonului, creând un sentiment de responsabilitate colectivă. Comunicarea implicării și susținerii comunitar</w:t>
      </w:r>
      <w:r w:rsidR="00D57D4A">
        <w:rPr>
          <w:rFonts w:ascii="Times New Roman" w:hAnsi="Times New Roman"/>
          <w:color w:val="auto"/>
          <w:sz w:val="24"/>
          <w:szCs w:val="24"/>
        </w:rPr>
        <w:t>ă</w:t>
      </w:r>
      <w:r w:rsidRPr="00364DFE">
        <w:rPr>
          <w:rFonts w:ascii="Times New Roman" w:hAnsi="Times New Roman"/>
          <w:color w:val="auto"/>
          <w:sz w:val="24"/>
          <w:szCs w:val="24"/>
        </w:rPr>
        <w:t>, va ridica presiunea responsabilit</w:t>
      </w:r>
      <w:r w:rsidR="00D57D4A">
        <w:rPr>
          <w:rFonts w:ascii="Times New Roman" w:hAnsi="Times New Roman"/>
          <w:color w:val="auto"/>
          <w:sz w:val="24"/>
          <w:szCs w:val="24"/>
        </w:rPr>
        <w:t>ă</w:t>
      </w:r>
      <w:r w:rsidRPr="00364DFE">
        <w:rPr>
          <w:rFonts w:ascii="Times New Roman" w:hAnsi="Times New Roman"/>
          <w:color w:val="auto"/>
          <w:sz w:val="24"/>
          <w:szCs w:val="24"/>
        </w:rPr>
        <w:t>ţii exclusiv individuale, promovat</w:t>
      </w:r>
      <w:r w:rsidR="00D57D4A">
        <w:rPr>
          <w:rFonts w:ascii="Times New Roman" w:hAnsi="Times New Roman"/>
          <w:color w:val="auto"/>
          <w:sz w:val="24"/>
          <w:szCs w:val="24"/>
        </w:rPr>
        <w:t>ă</w:t>
      </w:r>
      <w:r w:rsidRPr="00364DFE">
        <w:rPr>
          <w:rFonts w:ascii="Times New Roman" w:hAnsi="Times New Roman"/>
          <w:color w:val="auto"/>
          <w:sz w:val="24"/>
          <w:szCs w:val="24"/>
        </w:rPr>
        <w:t xml:space="preserve"> pân</w:t>
      </w:r>
      <w:r w:rsidR="00D57D4A">
        <w:rPr>
          <w:rFonts w:ascii="Times New Roman" w:hAnsi="Times New Roman"/>
          <w:color w:val="auto"/>
          <w:sz w:val="24"/>
          <w:szCs w:val="24"/>
        </w:rPr>
        <w:t>ă</w:t>
      </w:r>
      <w:r w:rsidRPr="00364DFE">
        <w:rPr>
          <w:rFonts w:ascii="Times New Roman" w:hAnsi="Times New Roman"/>
          <w:color w:val="auto"/>
          <w:sz w:val="24"/>
          <w:szCs w:val="24"/>
        </w:rPr>
        <w:t xml:space="preserve"> în prezent, şi va stimula o responsabilitate colectivă.</w:t>
      </w:r>
    </w:p>
    <w:p w14:paraId="3850E4FC" w14:textId="77777777" w:rsidR="002C28DF" w:rsidRPr="00364DFE" w:rsidRDefault="002C28DF" w:rsidP="00DE12AA">
      <w:pPr>
        <w:spacing w:after="120" w:line="240" w:lineRule="auto"/>
        <w:ind w:firstLine="0"/>
        <w:rPr>
          <w:rFonts w:ascii="Times New Roman" w:hAnsi="Times New Roman"/>
          <w:color w:val="auto"/>
          <w:sz w:val="24"/>
          <w:szCs w:val="24"/>
        </w:rPr>
      </w:pPr>
    </w:p>
    <w:p w14:paraId="126D6A59" w14:textId="77777777" w:rsidR="002C28DF" w:rsidRPr="00364DFE" w:rsidRDefault="002C28DF"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Prin abordarea acestor puncte cheie în elaborarea mesajelor, Strategia Națională de Comunicare pentru Radon poate avea </w:t>
      </w:r>
      <w:bookmarkStart w:id="67" w:name="_Hlk164241286"/>
      <w:r w:rsidRPr="00364DFE">
        <w:rPr>
          <w:rFonts w:ascii="Times New Roman" w:hAnsi="Times New Roman"/>
          <w:color w:val="auto"/>
          <w:sz w:val="24"/>
          <w:szCs w:val="24"/>
        </w:rPr>
        <w:t xml:space="preserve">un impact semnificativ și poate motiva publicul să acționeze </w:t>
      </w:r>
      <w:bookmarkEnd w:id="67"/>
      <w:r w:rsidRPr="00364DFE">
        <w:rPr>
          <w:rFonts w:ascii="Times New Roman" w:hAnsi="Times New Roman"/>
          <w:color w:val="auto"/>
          <w:sz w:val="24"/>
          <w:szCs w:val="24"/>
        </w:rPr>
        <w:t>în vederea protejării sănătății lor și a comunității în fața riscului radonului.</w:t>
      </w:r>
    </w:p>
    <w:p w14:paraId="0A9580CC" w14:textId="2DD186E5" w:rsidR="003C4692" w:rsidRPr="00364DFE" w:rsidRDefault="003C4692"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u w:val="single"/>
        </w:rPr>
        <w:t>Exemple de mesaje</w:t>
      </w:r>
      <w:r w:rsidRPr="00364DFE">
        <w:rPr>
          <w:rStyle w:val="FootnoteReference"/>
          <w:rFonts w:ascii="Times New Roman" w:hAnsi="Times New Roman"/>
          <w:color w:val="auto"/>
          <w:sz w:val="24"/>
          <w:szCs w:val="24"/>
        </w:rPr>
        <w:footnoteReference w:id="4"/>
      </w:r>
      <w:r w:rsidRPr="00364DFE">
        <w:rPr>
          <w:rFonts w:ascii="Times New Roman" w:hAnsi="Times New Roman"/>
          <w:color w:val="auto"/>
          <w:sz w:val="24"/>
          <w:szCs w:val="24"/>
        </w:rPr>
        <w:t xml:space="preserve">care pun accent pe importanța protejării sănătății și a acțiunii proactive în fața riscurilor asociate cu expunerea </w:t>
      </w:r>
      <w:r w:rsidR="00F1457B" w:rsidRPr="00364DFE">
        <w:rPr>
          <w:rFonts w:ascii="Times New Roman" w:hAnsi="Times New Roman"/>
          <w:color w:val="auto"/>
          <w:sz w:val="24"/>
          <w:szCs w:val="24"/>
        </w:rPr>
        <w:t xml:space="preserve">pe termen lung </w:t>
      </w:r>
      <w:r w:rsidRPr="00364DFE">
        <w:rPr>
          <w:rFonts w:ascii="Times New Roman" w:hAnsi="Times New Roman"/>
          <w:color w:val="auto"/>
          <w:sz w:val="24"/>
          <w:szCs w:val="24"/>
        </w:rPr>
        <w:t xml:space="preserve">la </w:t>
      </w:r>
      <w:r w:rsidR="00F1457B" w:rsidRPr="00364DFE">
        <w:rPr>
          <w:rFonts w:ascii="Times New Roman" w:hAnsi="Times New Roman"/>
          <w:color w:val="auto"/>
          <w:sz w:val="24"/>
          <w:szCs w:val="24"/>
        </w:rPr>
        <w:t>concentraţii mari de radon</w:t>
      </w:r>
      <w:r w:rsidRPr="00364DFE">
        <w:rPr>
          <w:rFonts w:ascii="Times New Roman" w:hAnsi="Times New Roman"/>
          <w:color w:val="auto"/>
          <w:sz w:val="24"/>
          <w:szCs w:val="24"/>
        </w:rPr>
        <w:t xml:space="preserve"> din locuinţe sau de la locul de munc</w:t>
      </w:r>
      <w:r w:rsidR="00D57D4A">
        <w:rPr>
          <w:rFonts w:ascii="Times New Roman" w:hAnsi="Times New Roman"/>
          <w:color w:val="auto"/>
          <w:sz w:val="24"/>
          <w:szCs w:val="24"/>
        </w:rPr>
        <w:t>ă</w:t>
      </w:r>
      <w:r w:rsidRPr="00364DFE">
        <w:rPr>
          <w:rFonts w:ascii="Times New Roman" w:hAnsi="Times New Roman"/>
          <w:color w:val="auto"/>
          <w:sz w:val="24"/>
          <w:szCs w:val="24"/>
        </w:rPr>
        <w:t xml:space="preserve">. Ele abordează preocupările specifice ale diferitelor grupuri țintă și încurajează implicarea activă a </w:t>
      </w:r>
      <w:r w:rsidR="00706162" w:rsidRPr="00364DFE">
        <w:rPr>
          <w:rFonts w:ascii="Times New Roman" w:hAnsi="Times New Roman"/>
          <w:color w:val="auto"/>
          <w:sz w:val="24"/>
          <w:szCs w:val="24"/>
        </w:rPr>
        <w:t>fiec</w:t>
      </w:r>
      <w:r w:rsidR="00D57D4A">
        <w:rPr>
          <w:rFonts w:ascii="Times New Roman" w:hAnsi="Times New Roman"/>
          <w:color w:val="auto"/>
          <w:sz w:val="24"/>
          <w:szCs w:val="24"/>
        </w:rPr>
        <w:t>ă</w:t>
      </w:r>
      <w:r w:rsidR="00706162" w:rsidRPr="00364DFE">
        <w:rPr>
          <w:rFonts w:ascii="Times New Roman" w:hAnsi="Times New Roman"/>
          <w:color w:val="auto"/>
          <w:sz w:val="24"/>
          <w:szCs w:val="24"/>
        </w:rPr>
        <w:t>rui segment de audienţ</w:t>
      </w:r>
      <w:r w:rsidR="00D57D4A">
        <w:rPr>
          <w:rFonts w:ascii="Times New Roman" w:hAnsi="Times New Roman"/>
          <w:color w:val="auto"/>
          <w:sz w:val="24"/>
          <w:szCs w:val="24"/>
        </w:rPr>
        <w:t>ă</w:t>
      </w:r>
      <w:r w:rsidRPr="00364DFE">
        <w:rPr>
          <w:rFonts w:ascii="Times New Roman" w:hAnsi="Times New Roman"/>
          <w:color w:val="auto"/>
          <w:sz w:val="24"/>
          <w:szCs w:val="24"/>
        </w:rPr>
        <w:t>.</w:t>
      </w:r>
    </w:p>
    <w:p w14:paraId="247AC8E2" w14:textId="77777777" w:rsidR="00706162" w:rsidRPr="00364DFE" w:rsidRDefault="00706162" w:rsidP="00DE12AA">
      <w:pPr>
        <w:spacing w:after="120" w:line="240" w:lineRule="auto"/>
        <w:ind w:firstLine="0"/>
        <w:rPr>
          <w:rFonts w:ascii="Times New Roman" w:hAnsi="Times New Roman"/>
          <w:color w:val="auto"/>
          <w:sz w:val="24"/>
          <w:szCs w:val="24"/>
        </w:rPr>
      </w:pPr>
    </w:p>
    <w:p w14:paraId="1579577A" w14:textId="77777777" w:rsidR="003C4692" w:rsidRPr="00364DFE" w:rsidRDefault="003C4692" w:rsidP="00DE12AA">
      <w:pPr>
        <w:pBdr>
          <w:bottom w:val="single" w:sz="4" w:space="1" w:color="017676" w:themeColor="accent1" w:themeShade="80"/>
        </w:pBdr>
        <w:spacing w:after="120" w:line="240" w:lineRule="auto"/>
        <w:ind w:firstLine="0"/>
        <w:rPr>
          <w:rFonts w:ascii="Times New Roman" w:hAnsi="Times New Roman"/>
          <w:b/>
          <w:color w:val="auto"/>
          <w:sz w:val="24"/>
          <w:szCs w:val="24"/>
        </w:rPr>
      </w:pPr>
      <w:r w:rsidRPr="00364DFE">
        <w:rPr>
          <w:rFonts w:ascii="Times New Roman" w:hAnsi="Times New Roman"/>
          <w:b/>
          <w:color w:val="auto"/>
          <w:sz w:val="24"/>
          <w:szCs w:val="24"/>
        </w:rPr>
        <w:t>Mesaj</w:t>
      </w:r>
      <w:r w:rsidR="005C7325" w:rsidRPr="00364DFE">
        <w:rPr>
          <w:rFonts w:ascii="Times New Roman" w:hAnsi="Times New Roman"/>
          <w:b/>
          <w:color w:val="auto"/>
          <w:sz w:val="24"/>
          <w:szCs w:val="24"/>
        </w:rPr>
        <w:t>e</w:t>
      </w:r>
      <w:r w:rsidRPr="00364DFE">
        <w:rPr>
          <w:rFonts w:ascii="Times New Roman" w:hAnsi="Times New Roman"/>
          <w:b/>
          <w:color w:val="auto"/>
          <w:sz w:val="24"/>
          <w:szCs w:val="24"/>
        </w:rPr>
        <w:t xml:space="preserve"> pentru publicul larg: </w:t>
      </w:r>
    </w:p>
    <w:p w14:paraId="6B1DA0D6" w14:textId="79225854" w:rsidR="003C4692" w:rsidRPr="00364DFE" w:rsidRDefault="003C4692" w:rsidP="00DE12AA">
      <w:pPr>
        <w:spacing w:after="120" w:line="240" w:lineRule="auto"/>
        <w:ind w:firstLine="0"/>
        <w:rPr>
          <w:rFonts w:ascii="Times New Roman" w:hAnsi="Times New Roman"/>
          <w:color w:val="auto"/>
          <w:sz w:val="24"/>
          <w:szCs w:val="24"/>
        </w:rPr>
      </w:pPr>
      <w:r w:rsidRPr="00364DFE">
        <w:rPr>
          <w:rFonts w:ascii="Times New Roman" w:hAnsi="Times New Roman"/>
          <w:b/>
          <w:i/>
          <w:color w:val="auto"/>
          <w:sz w:val="24"/>
          <w:szCs w:val="24"/>
        </w:rPr>
        <w:t xml:space="preserve">Sănătatea </w:t>
      </w:r>
      <w:r w:rsidR="006F127A" w:rsidRPr="00364DFE">
        <w:rPr>
          <w:rFonts w:ascii="Times New Roman" w:hAnsi="Times New Roman"/>
          <w:b/>
          <w:i/>
          <w:color w:val="auto"/>
          <w:sz w:val="24"/>
          <w:szCs w:val="24"/>
        </w:rPr>
        <w:t>Contează</w:t>
      </w:r>
      <w:r w:rsidRPr="00364DFE">
        <w:rPr>
          <w:rFonts w:ascii="Times New Roman" w:hAnsi="Times New Roman"/>
          <w:color w:val="auto"/>
          <w:sz w:val="24"/>
          <w:szCs w:val="24"/>
        </w:rPr>
        <w:t xml:space="preserve">! Radonul este </w:t>
      </w:r>
      <w:r w:rsidR="006F127A" w:rsidRPr="00364DFE">
        <w:rPr>
          <w:rFonts w:ascii="Times New Roman" w:hAnsi="Times New Roman"/>
          <w:color w:val="auto"/>
          <w:sz w:val="24"/>
          <w:szCs w:val="24"/>
        </w:rPr>
        <w:t>un gaz natural</w:t>
      </w:r>
      <w:r w:rsidRPr="00364DFE">
        <w:rPr>
          <w:rFonts w:ascii="Times New Roman" w:hAnsi="Times New Roman"/>
          <w:color w:val="auto"/>
          <w:sz w:val="24"/>
          <w:szCs w:val="24"/>
        </w:rPr>
        <w:t xml:space="preserve">, dar </w:t>
      </w:r>
      <w:r w:rsidR="006F127A" w:rsidRPr="00364DFE">
        <w:rPr>
          <w:rFonts w:ascii="Times New Roman" w:hAnsi="Times New Roman"/>
          <w:color w:val="auto"/>
          <w:sz w:val="24"/>
          <w:szCs w:val="24"/>
        </w:rPr>
        <w:t>poate fi un risc pentru s</w:t>
      </w:r>
      <w:r w:rsidR="00D57D4A">
        <w:rPr>
          <w:rFonts w:ascii="Times New Roman" w:hAnsi="Times New Roman"/>
          <w:color w:val="auto"/>
          <w:sz w:val="24"/>
          <w:szCs w:val="24"/>
        </w:rPr>
        <w:t>ă</w:t>
      </w:r>
      <w:r w:rsidR="006F127A" w:rsidRPr="00364DFE">
        <w:rPr>
          <w:rFonts w:ascii="Times New Roman" w:hAnsi="Times New Roman"/>
          <w:color w:val="auto"/>
          <w:sz w:val="24"/>
          <w:szCs w:val="24"/>
        </w:rPr>
        <w:t>n</w:t>
      </w:r>
      <w:r w:rsidR="00D57D4A">
        <w:rPr>
          <w:rFonts w:ascii="Times New Roman" w:hAnsi="Times New Roman"/>
          <w:color w:val="auto"/>
          <w:sz w:val="24"/>
          <w:szCs w:val="24"/>
        </w:rPr>
        <w:t>ă</w:t>
      </w:r>
      <w:r w:rsidR="006F127A" w:rsidRPr="00364DFE">
        <w:rPr>
          <w:rFonts w:ascii="Times New Roman" w:hAnsi="Times New Roman"/>
          <w:color w:val="auto"/>
          <w:sz w:val="24"/>
          <w:szCs w:val="24"/>
        </w:rPr>
        <w:t>tate</w:t>
      </w:r>
      <w:r w:rsidRPr="00364DFE">
        <w:rPr>
          <w:rFonts w:ascii="Times New Roman" w:hAnsi="Times New Roman"/>
          <w:color w:val="auto"/>
          <w:sz w:val="24"/>
          <w:szCs w:val="24"/>
        </w:rPr>
        <w:t>. Testează nivelul de radon din casa ta pentru a te proteja și a-ți proteja familia de riscurile asociate cancerului pulmonar. Acționează acum pentru un viitor sănătos!"</w:t>
      </w:r>
    </w:p>
    <w:p w14:paraId="6AB01073" w14:textId="77777777" w:rsidR="006F127A" w:rsidRPr="00364DFE" w:rsidRDefault="006F127A" w:rsidP="00DE12AA">
      <w:pPr>
        <w:spacing w:after="120" w:line="240" w:lineRule="auto"/>
        <w:ind w:firstLine="0"/>
        <w:rPr>
          <w:rFonts w:ascii="Times New Roman" w:hAnsi="Times New Roman"/>
          <w:color w:val="auto"/>
          <w:sz w:val="24"/>
          <w:szCs w:val="24"/>
        </w:rPr>
      </w:pPr>
      <w:r w:rsidRPr="00364DFE">
        <w:rPr>
          <w:rFonts w:ascii="Times New Roman" w:hAnsi="Times New Roman"/>
          <w:b/>
          <w:bCs/>
          <w:i/>
          <w:color w:val="auto"/>
          <w:sz w:val="24"/>
          <w:szCs w:val="24"/>
        </w:rPr>
        <w:t>Protejează Viitorul</w:t>
      </w:r>
      <w:r w:rsidRPr="00364DFE">
        <w:rPr>
          <w:rFonts w:ascii="Times New Roman" w:hAnsi="Times New Roman"/>
          <w:b/>
          <w:bCs/>
          <w:color w:val="auto"/>
          <w:sz w:val="24"/>
          <w:szCs w:val="24"/>
        </w:rPr>
        <w:t>!</w:t>
      </w:r>
      <w:r w:rsidRPr="00364DFE">
        <w:rPr>
          <w:rFonts w:ascii="Times New Roman" w:hAnsi="Times New Roman"/>
          <w:color w:val="auto"/>
          <w:sz w:val="24"/>
          <w:szCs w:val="24"/>
        </w:rPr>
        <w:t xml:space="preserve"> "Prin informare, conștientizare și acțiune, putem contribui la protejarea sănătății noastre și a generațiilor viitoare. Reducerea expunerii la radon este un pas important în această direcție."</w:t>
      </w:r>
    </w:p>
    <w:p w14:paraId="7F73FC64" w14:textId="77777777" w:rsidR="006F127A" w:rsidRPr="00364DFE" w:rsidRDefault="006F127A" w:rsidP="00DE12AA">
      <w:pPr>
        <w:spacing w:after="120" w:line="240" w:lineRule="auto"/>
        <w:ind w:firstLine="0"/>
        <w:rPr>
          <w:rFonts w:ascii="Times New Roman" w:hAnsi="Times New Roman"/>
          <w:color w:val="auto"/>
          <w:sz w:val="24"/>
          <w:szCs w:val="24"/>
        </w:rPr>
      </w:pPr>
    </w:p>
    <w:p w14:paraId="1FA688C2" w14:textId="77777777" w:rsidR="003C4692" w:rsidRPr="00364DFE" w:rsidRDefault="003C4692" w:rsidP="00DE12AA">
      <w:pPr>
        <w:pBdr>
          <w:bottom w:val="single" w:sz="4" w:space="1" w:color="017676" w:themeColor="accent1" w:themeShade="80"/>
        </w:pBdr>
        <w:spacing w:after="120" w:line="240" w:lineRule="auto"/>
        <w:ind w:firstLine="0"/>
        <w:rPr>
          <w:rFonts w:ascii="Times New Roman" w:hAnsi="Times New Roman"/>
          <w:b/>
          <w:color w:val="auto"/>
          <w:sz w:val="24"/>
          <w:szCs w:val="24"/>
        </w:rPr>
      </w:pPr>
      <w:r w:rsidRPr="00364DFE">
        <w:rPr>
          <w:rFonts w:ascii="Times New Roman" w:hAnsi="Times New Roman"/>
          <w:b/>
          <w:color w:val="auto"/>
          <w:sz w:val="24"/>
          <w:szCs w:val="24"/>
        </w:rPr>
        <w:t>Mesaj</w:t>
      </w:r>
      <w:r w:rsidR="005C7325" w:rsidRPr="00364DFE">
        <w:rPr>
          <w:rFonts w:ascii="Times New Roman" w:hAnsi="Times New Roman"/>
          <w:b/>
          <w:color w:val="auto"/>
          <w:sz w:val="24"/>
          <w:szCs w:val="24"/>
        </w:rPr>
        <w:t>e</w:t>
      </w:r>
      <w:r w:rsidRPr="00364DFE">
        <w:rPr>
          <w:rFonts w:ascii="Times New Roman" w:hAnsi="Times New Roman"/>
          <w:b/>
          <w:color w:val="auto"/>
          <w:sz w:val="24"/>
          <w:szCs w:val="24"/>
        </w:rPr>
        <w:t xml:space="preserve"> pentru proprietarii de clădiri: </w:t>
      </w:r>
    </w:p>
    <w:p w14:paraId="52D93AD7" w14:textId="5F0B9623" w:rsidR="003C4692" w:rsidRPr="00364DFE" w:rsidRDefault="003C469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"Ca proprietar, ai puterea să protejezi sănătatea locatarilor tăi. Testează </w:t>
      </w:r>
      <w:r w:rsidR="00CD4047" w:rsidRPr="00364DFE">
        <w:rPr>
          <w:rFonts w:ascii="Times New Roman" w:hAnsi="Times New Roman"/>
          <w:color w:val="auto"/>
          <w:sz w:val="24"/>
          <w:szCs w:val="24"/>
        </w:rPr>
        <w:t xml:space="preserve">nivelul de radon </w:t>
      </w:r>
      <w:r w:rsidR="005525D1" w:rsidRPr="00364DFE">
        <w:rPr>
          <w:rFonts w:ascii="Times New Roman" w:hAnsi="Times New Roman"/>
          <w:color w:val="auto"/>
          <w:sz w:val="24"/>
          <w:szCs w:val="24"/>
        </w:rPr>
        <w:t>în</w:t>
      </w:r>
      <w:r w:rsidRPr="00364DFE">
        <w:rPr>
          <w:rFonts w:ascii="Times New Roman" w:hAnsi="Times New Roman"/>
          <w:color w:val="auto"/>
          <w:sz w:val="24"/>
          <w:szCs w:val="24"/>
        </w:rPr>
        <w:t xml:space="preserve"> propriet</w:t>
      </w:r>
      <w:r w:rsidR="00D57D4A">
        <w:rPr>
          <w:rFonts w:ascii="Times New Roman" w:hAnsi="Times New Roman"/>
          <w:color w:val="auto"/>
          <w:sz w:val="24"/>
          <w:szCs w:val="24"/>
        </w:rPr>
        <w:t>ă</w:t>
      </w:r>
      <w:r w:rsidRPr="00364DFE">
        <w:rPr>
          <w:rFonts w:ascii="Times New Roman" w:hAnsi="Times New Roman"/>
          <w:color w:val="auto"/>
          <w:sz w:val="24"/>
          <w:szCs w:val="24"/>
        </w:rPr>
        <w:t>ţile tale și ia măsuri preventive pentru a reduce expunerea. Fii parte din soluția pentru sănătatea publică!"</w:t>
      </w:r>
    </w:p>
    <w:p w14:paraId="72B32511" w14:textId="4EE309D0" w:rsidR="005C7325" w:rsidRPr="00364DFE" w:rsidRDefault="005C7325"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"Acționează acum pentru sănătatea familiei tale! Testează </w:t>
      </w:r>
      <w:r w:rsidR="005525D1" w:rsidRPr="00364DFE">
        <w:rPr>
          <w:rFonts w:ascii="Times New Roman" w:hAnsi="Times New Roman"/>
          <w:color w:val="auto"/>
          <w:sz w:val="24"/>
          <w:szCs w:val="24"/>
        </w:rPr>
        <w:t xml:space="preserve">nivelul de </w:t>
      </w:r>
      <w:r w:rsidRPr="00364DFE">
        <w:rPr>
          <w:rFonts w:ascii="Times New Roman" w:hAnsi="Times New Roman"/>
          <w:color w:val="auto"/>
          <w:sz w:val="24"/>
          <w:szCs w:val="24"/>
        </w:rPr>
        <w:t>radon din casa ta și ia măsuri pentru a reduce expunerea.O investiţie în s</w:t>
      </w:r>
      <w:r w:rsidR="00D57D4A">
        <w:rPr>
          <w:rFonts w:ascii="Times New Roman" w:hAnsi="Times New Roman"/>
          <w:color w:val="auto"/>
          <w:sz w:val="24"/>
          <w:szCs w:val="24"/>
        </w:rPr>
        <w:t>ă</w:t>
      </w:r>
      <w:r w:rsidRPr="00364DFE">
        <w:rPr>
          <w:rFonts w:ascii="Times New Roman" w:hAnsi="Times New Roman"/>
          <w:color w:val="auto"/>
          <w:sz w:val="24"/>
          <w:szCs w:val="24"/>
        </w:rPr>
        <w:t>n</w:t>
      </w:r>
      <w:r w:rsidR="00D57D4A">
        <w:rPr>
          <w:rFonts w:ascii="Times New Roman" w:hAnsi="Times New Roman"/>
          <w:color w:val="auto"/>
          <w:sz w:val="24"/>
          <w:szCs w:val="24"/>
        </w:rPr>
        <w:t>ă</w:t>
      </w:r>
      <w:r w:rsidRPr="00364DFE">
        <w:rPr>
          <w:rFonts w:ascii="Times New Roman" w:hAnsi="Times New Roman"/>
          <w:color w:val="auto"/>
          <w:sz w:val="24"/>
          <w:szCs w:val="24"/>
        </w:rPr>
        <w:t>tate cu un minim de efort!"</w:t>
      </w:r>
    </w:p>
    <w:p w14:paraId="5DA1EAA5" w14:textId="77777777" w:rsidR="00706162" w:rsidRPr="00364DFE" w:rsidRDefault="00706162" w:rsidP="00DE12AA">
      <w:pPr>
        <w:spacing w:after="120" w:line="240" w:lineRule="auto"/>
        <w:ind w:firstLine="0"/>
        <w:rPr>
          <w:rFonts w:ascii="Times New Roman" w:hAnsi="Times New Roman"/>
          <w:color w:val="auto"/>
          <w:sz w:val="24"/>
          <w:szCs w:val="24"/>
        </w:rPr>
      </w:pPr>
    </w:p>
    <w:p w14:paraId="27B3A451" w14:textId="77777777" w:rsidR="00306B1D" w:rsidRPr="00364DFE" w:rsidRDefault="00306B1D" w:rsidP="00DE12AA">
      <w:pPr>
        <w:pBdr>
          <w:bottom w:val="single" w:sz="4" w:space="1" w:color="017676" w:themeColor="accent1" w:themeShade="80"/>
        </w:pBdr>
        <w:spacing w:after="120" w:line="240" w:lineRule="auto"/>
        <w:ind w:firstLine="0"/>
        <w:rPr>
          <w:rFonts w:ascii="Times New Roman" w:hAnsi="Times New Roman"/>
          <w:b/>
          <w:color w:val="auto"/>
          <w:sz w:val="24"/>
          <w:szCs w:val="24"/>
        </w:rPr>
      </w:pPr>
      <w:r w:rsidRPr="00364DFE">
        <w:rPr>
          <w:rFonts w:ascii="Times New Roman" w:hAnsi="Times New Roman"/>
          <w:b/>
          <w:color w:val="auto"/>
          <w:sz w:val="24"/>
          <w:szCs w:val="24"/>
        </w:rPr>
        <w:t>Mesaj</w:t>
      </w:r>
      <w:r w:rsidR="005C7325" w:rsidRPr="00364DFE">
        <w:rPr>
          <w:rFonts w:ascii="Times New Roman" w:hAnsi="Times New Roman"/>
          <w:b/>
          <w:color w:val="auto"/>
          <w:sz w:val="24"/>
          <w:szCs w:val="24"/>
        </w:rPr>
        <w:t>e</w:t>
      </w:r>
      <w:r w:rsidRPr="00364DFE">
        <w:rPr>
          <w:rFonts w:ascii="Times New Roman" w:hAnsi="Times New Roman"/>
          <w:b/>
          <w:color w:val="auto"/>
          <w:sz w:val="24"/>
          <w:szCs w:val="24"/>
        </w:rPr>
        <w:t xml:space="preserve"> pentru tineri și familiile tinere: </w:t>
      </w:r>
    </w:p>
    <w:p w14:paraId="31B3923D" w14:textId="3F476940" w:rsidR="00306B1D" w:rsidRPr="00364DFE" w:rsidRDefault="00306B1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"Viitorul tău începe cu sănătatea ta. </w:t>
      </w:r>
      <w:r w:rsidR="00CD4047" w:rsidRPr="00364DFE">
        <w:rPr>
          <w:rFonts w:ascii="Times New Roman" w:hAnsi="Times New Roman"/>
          <w:color w:val="auto"/>
          <w:sz w:val="24"/>
          <w:szCs w:val="24"/>
        </w:rPr>
        <w:t>Testează nivelul de radon din casa ta și ia măsuri pentru a reduce expunerea.</w:t>
      </w:r>
      <w:r w:rsidRPr="00364DFE">
        <w:rPr>
          <w:rFonts w:ascii="Times New Roman" w:hAnsi="Times New Roman"/>
          <w:color w:val="auto"/>
          <w:sz w:val="24"/>
          <w:szCs w:val="24"/>
        </w:rPr>
        <w:t xml:space="preserve"> Fii un model de sănătate pentru cei dragi!"</w:t>
      </w:r>
    </w:p>
    <w:p w14:paraId="50FE0DB1" w14:textId="77777777" w:rsidR="00706162" w:rsidRPr="00364DFE" w:rsidRDefault="00706162" w:rsidP="00DE12AA">
      <w:pPr>
        <w:spacing w:after="120" w:line="240" w:lineRule="auto"/>
        <w:ind w:firstLine="0"/>
        <w:rPr>
          <w:rFonts w:ascii="Times New Roman" w:hAnsi="Times New Roman"/>
          <w:color w:val="auto"/>
          <w:sz w:val="24"/>
          <w:szCs w:val="24"/>
        </w:rPr>
      </w:pPr>
    </w:p>
    <w:p w14:paraId="3D602FD8" w14:textId="77777777" w:rsidR="003C4692" w:rsidRPr="00364DFE" w:rsidRDefault="003C4692" w:rsidP="00DE12AA">
      <w:pPr>
        <w:pBdr>
          <w:bottom w:val="single" w:sz="4" w:space="1" w:color="017676" w:themeColor="accent1" w:themeShade="80"/>
        </w:pBdr>
        <w:spacing w:after="120" w:line="240" w:lineRule="auto"/>
        <w:ind w:firstLine="0"/>
        <w:rPr>
          <w:rFonts w:ascii="Times New Roman" w:hAnsi="Times New Roman"/>
          <w:b/>
          <w:color w:val="auto"/>
          <w:sz w:val="24"/>
          <w:szCs w:val="24"/>
        </w:rPr>
      </w:pPr>
      <w:r w:rsidRPr="00364DFE">
        <w:rPr>
          <w:rFonts w:ascii="Times New Roman" w:hAnsi="Times New Roman"/>
          <w:b/>
          <w:color w:val="auto"/>
          <w:sz w:val="24"/>
          <w:szCs w:val="24"/>
        </w:rPr>
        <w:lastRenderedPageBreak/>
        <w:t xml:space="preserve">Mesaj pentru familiile cu copii: </w:t>
      </w:r>
    </w:p>
    <w:p w14:paraId="2E184491" w14:textId="2DD241A8" w:rsidR="003C4692" w:rsidRPr="00364DFE" w:rsidRDefault="003C469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"Copiii sunt cea mai de preț comoară. Asigură-te </w:t>
      </w:r>
      <w:r w:rsidR="00CD4047" w:rsidRPr="00364DFE">
        <w:rPr>
          <w:rFonts w:ascii="Times New Roman" w:hAnsi="Times New Roman"/>
          <w:color w:val="auto"/>
          <w:sz w:val="24"/>
          <w:szCs w:val="24"/>
        </w:rPr>
        <w:t xml:space="preserve">de faptul </w:t>
      </w:r>
      <w:r w:rsidRPr="00364DFE">
        <w:rPr>
          <w:rFonts w:ascii="Times New Roman" w:hAnsi="Times New Roman"/>
          <w:color w:val="auto"/>
          <w:sz w:val="24"/>
          <w:szCs w:val="24"/>
        </w:rPr>
        <w:t xml:space="preserve">că </w:t>
      </w:r>
      <w:r w:rsidR="00CD4047" w:rsidRPr="00364DFE">
        <w:rPr>
          <w:rFonts w:ascii="Times New Roman" w:hAnsi="Times New Roman"/>
          <w:color w:val="auto"/>
          <w:sz w:val="24"/>
          <w:szCs w:val="24"/>
        </w:rPr>
        <w:t xml:space="preserve">ei </w:t>
      </w:r>
      <w:r w:rsidRPr="00364DFE">
        <w:rPr>
          <w:rFonts w:ascii="Times New Roman" w:hAnsi="Times New Roman"/>
          <w:color w:val="auto"/>
          <w:sz w:val="24"/>
          <w:szCs w:val="24"/>
        </w:rPr>
        <w:t>cresc într-un mediu sigur</w:t>
      </w:r>
      <w:r w:rsidR="00897849" w:rsidRPr="00364DFE">
        <w:rPr>
          <w:rFonts w:ascii="Times New Roman" w:hAnsi="Times New Roman"/>
          <w:color w:val="auto"/>
          <w:sz w:val="24"/>
          <w:szCs w:val="24"/>
        </w:rPr>
        <w:t>, şi s</w:t>
      </w:r>
      <w:r w:rsidR="00D57D4A">
        <w:rPr>
          <w:rFonts w:ascii="Times New Roman" w:hAnsi="Times New Roman"/>
          <w:color w:val="auto"/>
          <w:sz w:val="24"/>
          <w:szCs w:val="24"/>
        </w:rPr>
        <w:t>ă</w:t>
      </w:r>
      <w:r w:rsidR="00897849" w:rsidRPr="00364DFE">
        <w:rPr>
          <w:rFonts w:ascii="Times New Roman" w:hAnsi="Times New Roman"/>
          <w:color w:val="auto"/>
          <w:sz w:val="24"/>
          <w:szCs w:val="24"/>
        </w:rPr>
        <w:t>n</w:t>
      </w:r>
      <w:r w:rsidR="00D57D4A">
        <w:rPr>
          <w:rFonts w:ascii="Times New Roman" w:hAnsi="Times New Roman"/>
          <w:color w:val="auto"/>
          <w:sz w:val="24"/>
          <w:szCs w:val="24"/>
        </w:rPr>
        <w:t>ă</w:t>
      </w:r>
      <w:r w:rsidR="00897849" w:rsidRPr="00364DFE">
        <w:rPr>
          <w:rFonts w:ascii="Times New Roman" w:hAnsi="Times New Roman"/>
          <w:color w:val="auto"/>
          <w:sz w:val="24"/>
          <w:szCs w:val="24"/>
        </w:rPr>
        <w:t>tos</w:t>
      </w:r>
      <w:r w:rsidRPr="00364DFE">
        <w:rPr>
          <w:rFonts w:ascii="Times New Roman" w:hAnsi="Times New Roman"/>
          <w:color w:val="auto"/>
          <w:sz w:val="24"/>
          <w:szCs w:val="24"/>
        </w:rPr>
        <w:t xml:space="preserve">! </w:t>
      </w:r>
      <w:bookmarkStart w:id="68" w:name="_Hlk169517811"/>
      <w:r w:rsidR="00CD4047" w:rsidRPr="00364DFE">
        <w:rPr>
          <w:rFonts w:ascii="Times New Roman" w:hAnsi="Times New Roman"/>
          <w:color w:val="auto"/>
          <w:sz w:val="24"/>
          <w:szCs w:val="24"/>
        </w:rPr>
        <w:t xml:space="preserve">Testează nivelul de radon </w:t>
      </w:r>
      <w:r w:rsidRPr="00364DFE">
        <w:rPr>
          <w:rFonts w:ascii="Times New Roman" w:hAnsi="Times New Roman"/>
          <w:color w:val="auto"/>
          <w:sz w:val="24"/>
          <w:szCs w:val="24"/>
        </w:rPr>
        <w:t xml:space="preserve">din </w:t>
      </w:r>
      <w:r w:rsidR="00CD4047" w:rsidRPr="00364DFE">
        <w:rPr>
          <w:rFonts w:ascii="Times New Roman" w:hAnsi="Times New Roman"/>
          <w:color w:val="auto"/>
          <w:sz w:val="24"/>
          <w:szCs w:val="24"/>
        </w:rPr>
        <w:t>locuința ta</w:t>
      </w:r>
      <w:r w:rsidRPr="00364DFE">
        <w:rPr>
          <w:rFonts w:ascii="Times New Roman" w:hAnsi="Times New Roman"/>
          <w:color w:val="auto"/>
          <w:sz w:val="24"/>
          <w:szCs w:val="24"/>
        </w:rPr>
        <w:t xml:space="preserve"> </w:t>
      </w:r>
      <w:bookmarkEnd w:id="68"/>
      <w:r w:rsidRPr="00364DFE">
        <w:rPr>
          <w:rFonts w:ascii="Times New Roman" w:hAnsi="Times New Roman"/>
          <w:color w:val="auto"/>
          <w:sz w:val="24"/>
          <w:szCs w:val="24"/>
        </w:rPr>
        <w:t xml:space="preserve">și ia măsuri pentru a </w:t>
      </w:r>
      <w:r w:rsidR="00897849" w:rsidRPr="00364DFE">
        <w:rPr>
          <w:rFonts w:ascii="Times New Roman" w:hAnsi="Times New Roman"/>
          <w:color w:val="auto"/>
          <w:sz w:val="24"/>
          <w:szCs w:val="24"/>
        </w:rPr>
        <w:t>asigura calitatea aerului din interior</w:t>
      </w:r>
      <w:r w:rsidRPr="00364DFE">
        <w:rPr>
          <w:rFonts w:ascii="Times New Roman" w:hAnsi="Times New Roman"/>
          <w:color w:val="auto"/>
          <w:sz w:val="24"/>
          <w:szCs w:val="24"/>
        </w:rPr>
        <w:t xml:space="preserve">. </w:t>
      </w:r>
      <w:r w:rsidR="00897849" w:rsidRPr="00364DFE">
        <w:rPr>
          <w:rFonts w:ascii="Times New Roman" w:hAnsi="Times New Roman"/>
          <w:color w:val="auto"/>
          <w:sz w:val="24"/>
          <w:szCs w:val="24"/>
        </w:rPr>
        <w:t>Respiraţi s</w:t>
      </w:r>
      <w:r w:rsidR="00D57D4A">
        <w:rPr>
          <w:rFonts w:ascii="Times New Roman" w:hAnsi="Times New Roman"/>
          <w:color w:val="auto"/>
          <w:sz w:val="24"/>
          <w:szCs w:val="24"/>
        </w:rPr>
        <w:t>ă</w:t>
      </w:r>
      <w:r w:rsidR="00897849" w:rsidRPr="00364DFE">
        <w:rPr>
          <w:rFonts w:ascii="Times New Roman" w:hAnsi="Times New Roman"/>
          <w:color w:val="auto"/>
          <w:sz w:val="24"/>
          <w:szCs w:val="24"/>
        </w:rPr>
        <w:t>n</w:t>
      </w:r>
      <w:r w:rsidR="00D57D4A">
        <w:rPr>
          <w:rFonts w:ascii="Times New Roman" w:hAnsi="Times New Roman"/>
          <w:color w:val="auto"/>
          <w:sz w:val="24"/>
          <w:szCs w:val="24"/>
        </w:rPr>
        <w:t>ă</w:t>
      </w:r>
      <w:r w:rsidR="00897849" w:rsidRPr="00364DFE">
        <w:rPr>
          <w:rFonts w:ascii="Times New Roman" w:hAnsi="Times New Roman"/>
          <w:color w:val="auto"/>
          <w:sz w:val="24"/>
          <w:szCs w:val="24"/>
        </w:rPr>
        <w:t>tate, nu radon</w:t>
      </w:r>
      <w:r w:rsidRPr="00364DFE">
        <w:rPr>
          <w:rFonts w:ascii="Times New Roman" w:hAnsi="Times New Roman"/>
          <w:color w:val="auto"/>
          <w:sz w:val="24"/>
          <w:szCs w:val="24"/>
        </w:rPr>
        <w:t>!"</w:t>
      </w:r>
    </w:p>
    <w:p w14:paraId="740B3302" w14:textId="77777777" w:rsidR="00897849" w:rsidRPr="00364DFE" w:rsidRDefault="00897849" w:rsidP="00DE12AA">
      <w:pPr>
        <w:spacing w:after="120" w:line="240" w:lineRule="auto"/>
        <w:ind w:firstLine="0"/>
        <w:rPr>
          <w:rFonts w:ascii="Times New Roman" w:hAnsi="Times New Roman"/>
          <w:color w:val="auto"/>
          <w:sz w:val="24"/>
          <w:szCs w:val="24"/>
        </w:rPr>
      </w:pPr>
    </w:p>
    <w:p w14:paraId="6CB0C6BD" w14:textId="77777777" w:rsidR="003C4692" w:rsidRPr="00364DFE" w:rsidRDefault="003C4692" w:rsidP="00DE12AA">
      <w:pPr>
        <w:pBdr>
          <w:bottom w:val="single" w:sz="4" w:space="1" w:color="017676" w:themeColor="accent1" w:themeShade="80"/>
        </w:pBdr>
        <w:spacing w:after="120" w:line="240" w:lineRule="auto"/>
        <w:ind w:firstLine="0"/>
        <w:rPr>
          <w:rFonts w:ascii="Times New Roman" w:hAnsi="Times New Roman"/>
          <w:b/>
          <w:color w:val="auto"/>
          <w:sz w:val="24"/>
          <w:szCs w:val="24"/>
        </w:rPr>
      </w:pPr>
      <w:r w:rsidRPr="00364DFE">
        <w:rPr>
          <w:rFonts w:ascii="Times New Roman" w:hAnsi="Times New Roman"/>
          <w:b/>
          <w:color w:val="auto"/>
          <w:sz w:val="24"/>
          <w:szCs w:val="24"/>
        </w:rPr>
        <w:t xml:space="preserve">Mesaj pentru locuitorii din zonele cu risc crescut de radon: </w:t>
      </w:r>
    </w:p>
    <w:p w14:paraId="54C539F8" w14:textId="77777777" w:rsidR="003C4692" w:rsidRPr="00364DFE" w:rsidRDefault="003C469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"Locuiești într-o zonă cu risc crescut de radon? Nu ignora acest pericol! Testează nivelul de radon din casa ta și protejează-ți sănătatea. Acțiunea ta contează pentru sănătatea întregii comunități!"</w:t>
      </w:r>
    </w:p>
    <w:p w14:paraId="2D4DBBEE" w14:textId="4976C227" w:rsidR="005C7325" w:rsidRPr="00364DFE" w:rsidRDefault="005C7325"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"Nicio locuință şi nici un loc de munc</w:t>
      </w:r>
      <w:r w:rsidR="00D57D4A">
        <w:rPr>
          <w:rFonts w:ascii="Times New Roman" w:hAnsi="Times New Roman"/>
          <w:color w:val="auto"/>
          <w:sz w:val="24"/>
          <w:szCs w:val="24"/>
        </w:rPr>
        <w:t>ă</w:t>
      </w:r>
      <w:r w:rsidRPr="00364DFE">
        <w:rPr>
          <w:rFonts w:ascii="Times New Roman" w:hAnsi="Times New Roman"/>
          <w:color w:val="auto"/>
          <w:sz w:val="24"/>
          <w:szCs w:val="24"/>
        </w:rPr>
        <w:t xml:space="preserve"> nu ar trebui să fie un pericol pentru sănătatea ta! </w:t>
      </w:r>
      <w:r w:rsidR="00CD4047" w:rsidRPr="00364DFE">
        <w:rPr>
          <w:rFonts w:ascii="Times New Roman" w:hAnsi="Times New Roman"/>
          <w:color w:val="auto"/>
          <w:sz w:val="24"/>
          <w:szCs w:val="24"/>
        </w:rPr>
        <w:t xml:space="preserve">Testează nivelul de radon din locuința ta </w:t>
      </w:r>
      <w:r w:rsidRPr="00364DFE">
        <w:rPr>
          <w:rFonts w:ascii="Times New Roman" w:hAnsi="Times New Roman"/>
          <w:color w:val="auto"/>
          <w:sz w:val="24"/>
          <w:szCs w:val="24"/>
        </w:rPr>
        <w:t xml:space="preserve">și, dacă este necesar, </w:t>
      </w:r>
      <w:r w:rsidR="00CD4047" w:rsidRPr="00364DFE">
        <w:rPr>
          <w:rFonts w:ascii="Times New Roman" w:hAnsi="Times New Roman"/>
          <w:color w:val="auto"/>
          <w:sz w:val="24"/>
          <w:szCs w:val="24"/>
        </w:rPr>
        <w:t>limitează expunerea</w:t>
      </w:r>
      <w:r w:rsidRPr="00364DFE">
        <w:rPr>
          <w:rFonts w:ascii="Times New Roman" w:hAnsi="Times New Roman"/>
          <w:color w:val="auto"/>
          <w:sz w:val="24"/>
          <w:szCs w:val="24"/>
        </w:rPr>
        <w:t>. Respir</w:t>
      </w:r>
      <w:r w:rsidR="00D57D4A">
        <w:rPr>
          <w:rFonts w:ascii="Times New Roman" w:hAnsi="Times New Roman"/>
          <w:color w:val="auto"/>
          <w:sz w:val="24"/>
          <w:szCs w:val="24"/>
        </w:rPr>
        <w:t>ă</w:t>
      </w:r>
      <w:r w:rsidRPr="00364DFE">
        <w:rPr>
          <w:rFonts w:ascii="Times New Roman" w:hAnsi="Times New Roman"/>
          <w:color w:val="auto"/>
          <w:sz w:val="24"/>
          <w:szCs w:val="24"/>
        </w:rPr>
        <w:t xml:space="preserve"> s</w:t>
      </w:r>
      <w:r w:rsidR="00D57D4A">
        <w:rPr>
          <w:rFonts w:ascii="Times New Roman" w:hAnsi="Times New Roman"/>
          <w:color w:val="auto"/>
          <w:sz w:val="24"/>
          <w:szCs w:val="24"/>
        </w:rPr>
        <w:t>ă</w:t>
      </w:r>
      <w:r w:rsidRPr="00364DFE">
        <w:rPr>
          <w:rFonts w:ascii="Times New Roman" w:hAnsi="Times New Roman"/>
          <w:color w:val="auto"/>
          <w:sz w:val="24"/>
          <w:szCs w:val="24"/>
        </w:rPr>
        <w:t>n</w:t>
      </w:r>
      <w:r w:rsidR="00D57D4A">
        <w:rPr>
          <w:rFonts w:ascii="Times New Roman" w:hAnsi="Times New Roman"/>
          <w:color w:val="auto"/>
          <w:sz w:val="24"/>
          <w:szCs w:val="24"/>
        </w:rPr>
        <w:t>ă</w:t>
      </w:r>
      <w:r w:rsidRPr="00364DFE">
        <w:rPr>
          <w:rFonts w:ascii="Times New Roman" w:hAnsi="Times New Roman"/>
          <w:color w:val="auto"/>
          <w:sz w:val="24"/>
          <w:szCs w:val="24"/>
        </w:rPr>
        <w:t>tate!”</w:t>
      </w:r>
    </w:p>
    <w:p w14:paraId="1A2F7553" w14:textId="77777777" w:rsidR="00706162" w:rsidRPr="00364DFE" w:rsidRDefault="00706162" w:rsidP="00DE12AA">
      <w:pPr>
        <w:spacing w:after="120" w:line="240" w:lineRule="auto"/>
        <w:ind w:firstLine="0"/>
        <w:rPr>
          <w:rFonts w:ascii="Times New Roman" w:hAnsi="Times New Roman"/>
          <w:color w:val="auto"/>
          <w:sz w:val="24"/>
          <w:szCs w:val="24"/>
        </w:rPr>
      </w:pPr>
    </w:p>
    <w:p w14:paraId="29B4BF28" w14:textId="52264A1A" w:rsidR="003C4692" w:rsidRPr="00364DFE" w:rsidRDefault="003C4692" w:rsidP="00DE12AA">
      <w:pPr>
        <w:pBdr>
          <w:bottom w:val="single" w:sz="4" w:space="1" w:color="017676" w:themeColor="accent1" w:themeShade="80"/>
        </w:pBdr>
        <w:spacing w:after="120" w:line="240" w:lineRule="auto"/>
        <w:ind w:firstLine="0"/>
        <w:rPr>
          <w:rFonts w:ascii="Times New Roman" w:hAnsi="Times New Roman"/>
          <w:b/>
          <w:color w:val="auto"/>
          <w:sz w:val="24"/>
          <w:szCs w:val="24"/>
        </w:rPr>
      </w:pPr>
      <w:r w:rsidRPr="00364DFE">
        <w:rPr>
          <w:rFonts w:ascii="Times New Roman" w:hAnsi="Times New Roman"/>
          <w:b/>
          <w:color w:val="auto"/>
          <w:sz w:val="24"/>
          <w:szCs w:val="24"/>
        </w:rPr>
        <w:t xml:space="preserve">Mesaj pentru </w:t>
      </w:r>
      <w:r w:rsidR="00306B1D" w:rsidRPr="00364DFE">
        <w:rPr>
          <w:rFonts w:ascii="Times New Roman" w:hAnsi="Times New Roman"/>
          <w:b/>
          <w:color w:val="auto"/>
          <w:sz w:val="24"/>
          <w:szCs w:val="24"/>
        </w:rPr>
        <w:t>fum</w:t>
      </w:r>
      <w:r w:rsidR="00D57D4A">
        <w:rPr>
          <w:rFonts w:ascii="Times New Roman" w:hAnsi="Times New Roman"/>
          <w:b/>
          <w:color w:val="auto"/>
          <w:sz w:val="24"/>
          <w:szCs w:val="24"/>
        </w:rPr>
        <w:t>ă</w:t>
      </w:r>
      <w:r w:rsidR="00306B1D" w:rsidRPr="00364DFE">
        <w:rPr>
          <w:rFonts w:ascii="Times New Roman" w:hAnsi="Times New Roman"/>
          <w:b/>
          <w:color w:val="auto"/>
          <w:sz w:val="24"/>
          <w:szCs w:val="24"/>
        </w:rPr>
        <w:t>tori</w:t>
      </w:r>
      <w:r w:rsidRPr="00364DFE">
        <w:rPr>
          <w:rFonts w:ascii="Times New Roman" w:hAnsi="Times New Roman"/>
          <w:b/>
          <w:color w:val="auto"/>
          <w:sz w:val="24"/>
          <w:szCs w:val="24"/>
        </w:rPr>
        <w:t xml:space="preserve">: </w:t>
      </w:r>
    </w:p>
    <w:p w14:paraId="16161862" w14:textId="73E7324A" w:rsidR="003C4692" w:rsidRPr="00364DFE" w:rsidRDefault="003C469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"Radonul și fumatul - o combinație periculoasă! Dacă ai fumat în trecut sau încă fumezi, riscul de cancer pulmonar crește</w:t>
      </w:r>
      <w:r w:rsidR="00D3782E" w:rsidRPr="00364DFE">
        <w:rPr>
          <w:rFonts w:ascii="Times New Roman" w:hAnsi="Times New Roman"/>
          <w:color w:val="auto"/>
          <w:sz w:val="24"/>
          <w:szCs w:val="24"/>
        </w:rPr>
        <w:t xml:space="preserve"> cu expunerea la concentraţii mari de radon</w:t>
      </w:r>
      <w:r w:rsidRPr="00364DFE">
        <w:rPr>
          <w:rFonts w:ascii="Times New Roman" w:hAnsi="Times New Roman"/>
          <w:color w:val="auto"/>
          <w:sz w:val="24"/>
          <w:szCs w:val="24"/>
        </w:rPr>
        <w:t xml:space="preserve">. </w:t>
      </w:r>
      <w:r w:rsidR="00CD4047" w:rsidRPr="00364DFE">
        <w:rPr>
          <w:rFonts w:ascii="Times New Roman" w:hAnsi="Times New Roman"/>
          <w:color w:val="auto"/>
          <w:sz w:val="24"/>
          <w:szCs w:val="24"/>
        </w:rPr>
        <w:t xml:space="preserve">Testează nivelul de radon din locuința ta </w:t>
      </w:r>
      <w:r w:rsidRPr="00364DFE">
        <w:rPr>
          <w:rFonts w:ascii="Times New Roman" w:hAnsi="Times New Roman"/>
          <w:color w:val="auto"/>
          <w:sz w:val="24"/>
          <w:szCs w:val="24"/>
        </w:rPr>
        <w:t>și renunță la fumat pentru a-ți proteja sănătatea."</w:t>
      </w:r>
    </w:p>
    <w:p w14:paraId="68B21994" w14:textId="77777777" w:rsidR="00706162" w:rsidRPr="00364DFE" w:rsidRDefault="00706162" w:rsidP="00DE12AA">
      <w:pPr>
        <w:spacing w:after="120" w:line="240" w:lineRule="auto"/>
        <w:ind w:firstLine="0"/>
        <w:rPr>
          <w:rFonts w:ascii="Times New Roman" w:hAnsi="Times New Roman"/>
          <w:color w:val="auto"/>
          <w:sz w:val="24"/>
          <w:szCs w:val="24"/>
        </w:rPr>
      </w:pPr>
    </w:p>
    <w:p w14:paraId="138C2287" w14:textId="77777777" w:rsidR="003C4692" w:rsidRPr="00364DFE" w:rsidRDefault="003C4692" w:rsidP="00DE12AA">
      <w:pPr>
        <w:pBdr>
          <w:bottom w:val="single" w:sz="4" w:space="1" w:color="017676" w:themeColor="accent1" w:themeShade="80"/>
        </w:pBdr>
        <w:spacing w:after="120" w:line="240" w:lineRule="auto"/>
        <w:ind w:firstLine="0"/>
        <w:rPr>
          <w:rFonts w:ascii="Times New Roman" w:hAnsi="Times New Roman"/>
          <w:b/>
          <w:color w:val="auto"/>
          <w:sz w:val="24"/>
          <w:szCs w:val="24"/>
        </w:rPr>
      </w:pPr>
      <w:r w:rsidRPr="00364DFE">
        <w:rPr>
          <w:rFonts w:ascii="Times New Roman" w:hAnsi="Times New Roman"/>
          <w:b/>
          <w:color w:val="auto"/>
          <w:sz w:val="24"/>
          <w:szCs w:val="24"/>
        </w:rPr>
        <w:t xml:space="preserve">Mesaj pentru persoanele în căutarea unui cămin nou: </w:t>
      </w:r>
    </w:p>
    <w:p w14:paraId="02154DC5" w14:textId="77777777" w:rsidR="003C4692" w:rsidRPr="00364DFE" w:rsidRDefault="003C469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"Înainte de a te muta, testează </w:t>
      </w:r>
      <w:r w:rsidR="00706162" w:rsidRPr="00364DFE">
        <w:rPr>
          <w:rFonts w:ascii="Times New Roman" w:hAnsi="Times New Roman"/>
          <w:color w:val="auto"/>
          <w:sz w:val="24"/>
          <w:szCs w:val="24"/>
        </w:rPr>
        <w:t>pentru radon</w:t>
      </w:r>
      <w:r w:rsidRPr="00364DFE">
        <w:rPr>
          <w:rFonts w:ascii="Times New Roman" w:hAnsi="Times New Roman"/>
          <w:color w:val="auto"/>
          <w:sz w:val="24"/>
          <w:szCs w:val="24"/>
        </w:rPr>
        <w:t xml:space="preserve"> noua ta locuință! Fii proactiv și asigură-te că te protejezi și pe cei dragi de riscurile </w:t>
      </w:r>
      <w:r w:rsidR="00706162" w:rsidRPr="00364DFE">
        <w:rPr>
          <w:rFonts w:ascii="Times New Roman" w:hAnsi="Times New Roman"/>
          <w:color w:val="auto"/>
          <w:sz w:val="24"/>
          <w:szCs w:val="24"/>
        </w:rPr>
        <w:t>expunerii pe termen lung la concentraţii mari de radon</w:t>
      </w:r>
      <w:r w:rsidRPr="00364DFE">
        <w:rPr>
          <w:rFonts w:ascii="Times New Roman" w:hAnsi="Times New Roman"/>
          <w:color w:val="auto"/>
          <w:sz w:val="24"/>
          <w:szCs w:val="24"/>
        </w:rPr>
        <w:t>. Investește într-un mediu sănătos pentru noul tău cămin!"</w:t>
      </w:r>
    </w:p>
    <w:p w14:paraId="06551EF0" w14:textId="77777777" w:rsidR="00706162" w:rsidRPr="00364DFE" w:rsidRDefault="00706162" w:rsidP="00DE12AA">
      <w:pPr>
        <w:spacing w:after="120" w:line="240" w:lineRule="auto"/>
        <w:ind w:firstLine="0"/>
        <w:rPr>
          <w:rFonts w:ascii="Times New Roman" w:hAnsi="Times New Roman"/>
          <w:color w:val="auto"/>
          <w:sz w:val="24"/>
          <w:szCs w:val="24"/>
        </w:rPr>
      </w:pPr>
    </w:p>
    <w:p w14:paraId="0A90A2A7" w14:textId="3E4E1911" w:rsidR="003C4692" w:rsidRPr="00364DFE" w:rsidRDefault="003C4692" w:rsidP="00DE12AA">
      <w:pPr>
        <w:pBdr>
          <w:bottom w:val="single" w:sz="4" w:space="1" w:color="017676" w:themeColor="accent1" w:themeShade="80"/>
        </w:pBdr>
        <w:spacing w:after="120" w:line="240" w:lineRule="auto"/>
        <w:ind w:firstLine="0"/>
        <w:rPr>
          <w:rFonts w:ascii="Times New Roman" w:hAnsi="Times New Roman"/>
          <w:b/>
          <w:color w:val="auto"/>
          <w:sz w:val="24"/>
          <w:szCs w:val="24"/>
        </w:rPr>
      </w:pPr>
      <w:r w:rsidRPr="00364DFE">
        <w:rPr>
          <w:rFonts w:ascii="Times New Roman" w:hAnsi="Times New Roman"/>
          <w:b/>
          <w:color w:val="auto"/>
          <w:sz w:val="24"/>
          <w:szCs w:val="24"/>
        </w:rPr>
        <w:t>Mesaj pentru</w:t>
      </w:r>
      <w:r w:rsidR="00706162" w:rsidRPr="00364DFE">
        <w:rPr>
          <w:rFonts w:ascii="Times New Roman" w:hAnsi="Times New Roman"/>
          <w:b/>
          <w:color w:val="auto"/>
          <w:sz w:val="24"/>
          <w:szCs w:val="24"/>
        </w:rPr>
        <w:t xml:space="preserve"> managerii/directorii instituțiilor</w:t>
      </w:r>
      <w:r w:rsidR="00306B1D" w:rsidRPr="00364DFE">
        <w:rPr>
          <w:rFonts w:ascii="Times New Roman" w:hAnsi="Times New Roman"/>
          <w:b/>
          <w:color w:val="auto"/>
          <w:sz w:val="24"/>
          <w:szCs w:val="24"/>
        </w:rPr>
        <w:t>de înv</w:t>
      </w:r>
      <w:r w:rsidR="00D57D4A">
        <w:rPr>
          <w:rFonts w:ascii="Times New Roman" w:hAnsi="Times New Roman"/>
          <w:b/>
          <w:color w:val="auto"/>
          <w:sz w:val="24"/>
          <w:szCs w:val="24"/>
        </w:rPr>
        <w:t>ă</w:t>
      </w:r>
      <w:r w:rsidR="00306B1D" w:rsidRPr="00364DFE">
        <w:rPr>
          <w:rFonts w:ascii="Times New Roman" w:hAnsi="Times New Roman"/>
          <w:b/>
          <w:color w:val="auto"/>
          <w:sz w:val="24"/>
          <w:szCs w:val="24"/>
        </w:rPr>
        <w:t>ţ</w:t>
      </w:r>
      <w:r w:rsidR="00D57D4A">
        <w:rPr>
          <w:rFonts w:ascii="Times New Roman" w:hAnsi="Times New Roman"/>
          <w:b/>
          <w:color w:val="auto"/>
          <w:sz w:val="24"/>
          <w:szCs w:val="24"/>
        </w:rPr>
        <w:t>ă</w:t>
      </w:r>
      <w:r w:rsidR="00306B1D" w:rsidRPr="00364DFE">
        <w:rPr>
          <w:rFonts w:ascii="Times New Roman" w:hAnsi="Times New Roman"/>
          <w:b/>
          <w:color w:val="auto"/>
          <w:sz w:val="24"/>
          <w:szCs w:val="24"/>
        </w:rPr>
        <w:t>mânt</w:t>
      </w:r>
      <w:r w:rsidRPr="00364DFE">
        <w:rPr>
          <w:rFonts w:ascii="Times New Roman" w:hAnsi="Times New Roman"/>
          <w:b/>
          <w:color w:val="auto"/>
          <w:sz w:val="24"/>
          <w:szCs w:val="24"/>
        </w:rPr>
        <w:t xml:space="preserve">: </w:t>
      </w:r>
    </w:p>
    <w:p w14:paraId="69BC9362" w14:textId="6085FF49" w:rsidR="003C4692" w:rsidRPr="00364DFE" w:rsidRDefault="003C469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"Elevii și profesorii merită un mediu de învățare sănătos! </w:t>
      </w:r>
      <w:r w:rsidR="00CD4047" w:rsidRPr="00364DFE">
        <w:rPr>
          <w:rFonts w:ascii="Times New Roman" w:hAnsi="Times New Roman"/>
          <w:color w:val="auto"/>
          <w:sz w:val="24"/>
          <w:szCs w:val="24"/>
        </w:rPr>
        <w:t xml:space="preserve">Testează nivelul de radon din locuința ta </w:t>
      </w:r>
      <w:r w:rsidRPr="00364DFE">
        <w:rPr>
          <w:rFonts w:ascii="Times New Roman" w:hAnsi="Times New Roman"/>
          <w:color w:val="auto"/>
          <w:sz w:val="24"/>
          <w:szCs w:val="24"/>
        </w:rPr>
        <w:t>din clădirile școlare și ia măsuri pentru a asigura calitatea aerului interior. Investiți în sănătatea viitorului!"</w:t>
      </w:r>
    </w:p>
    <w:p w14:paraId="026F066D" w14:textId="77777777" w:rsidR="00706162" w:rsidRPr="00364DFE" w:rsidRDefault="00706162" w:rsidP="00DE12AA">
      <w:pPr>
        <w:spacing w:after="120" w:line="240" w:lineRule="auto"/>
        <w:ind w:firstLine="0"/>
        <w:rPr>
          <w:rFonts w:ascii="Times New Roman" w:hAnsi="Times New Roman"/>
          <w:color w:val="auto"/>
          <w:sz w:val="24"/>
          <w:szCs w:val="24"/>
        </w:rPr>
      </w:pPr>
    </w:p>
    <w:p w14:paraId="78563ECA" w14:textId="77777777" w:rsidR="003C4692" w:rsidRPr="00364DFE" w:rsidRDefault="003C4692" w:rsidP="00DE12AA">
      <w:pPr>
        <w:pBdr>
          <w:bottom w:val="single" w:sz="4" w:space="1" w:color="017676" w:themeColor="accent1" w:themeShade="80"/>
        </w:pBdr>
        <w:spacing w:after="120" w:line="240" w:lineRule="auto"/>
        <w:ind w:firstLine="0"/>
        <w:rPr>
          <w:rFonts w:ascii="Times New Roman" w:hAnsi="Times New Roman"/>
          <w:b/>
          <w:color w:val="auto"/>
          <w:sz w:val="24"/>
          <w:szCs w:val="24"/>
        </w:rPr>
      </w:pPr>
      <w:r w:rsidRPr="00364DFE">
        <w:rPr>
          <w:rFonts w:ascii="Times New Roman" w:hAnsi="Times New Roman"/>
          <w:b/>
          <w:color w:val="auto"/>
          <w:sz w:val="24"/>
          <w:szCs w:val="24"/>
        </w:rPr>
        <w:t xml:space="preserve">Mesaj pentru comunități: </w:t>
      </w:r>
    </w:p>
    <w:p w14:paraId="1FB3B842" w14:textId="2EDF19AA" w:rsidR="003C4692" w:rsidRPr="00364DFE" w:rsidRDefault="003C469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"Uniți puterile pentru sănătatea comunității! </w:t>
      </w:r>
      <w:r w:rsidR="00CD4047" w:rsidRPr="00364DFE">
        <w:rPr>
          <w:rFonts w:ascii="Times New Roman" w:hAnsi="Times New Roman"/>
          <w:color w:val="auto"/>
          <w:sz w:val="24"/>
          <w:szCs w:val="24"/>
        </w:rPr>
        <w:t xml:space="preserve">Testează nivelul de radon din locuința ta </w:t>
      </w:r>
      <w:r w:rsidRPr="00364DFE">
        <w:rPr>
          <w:rFonts w:ascii="Times New Roman" w:hAnsi="Times New Roman"/>
          <w:color w:val="auto"/>
          <w:sz w:val="24"/>
          <w:szCs w:val="24"/>
        </w:rPr>
        <w:t xml:space="preserve">din locuințele și clădirile </w:t>
      </w:r>
      <w:r w:rsidR="007024CF" w:rsidRPr="00364DFE">
        <w:rPr>
          <w:rFonts w:ascii="Times New Roman" w:hAnsi="Times New Roman"/>
          <w:color w:val="auto"/>
          <w:sz w:val="24"/>
          <w:szCs w:val="24"/>
        </w:rPr>
        <w:t>din comunitatea în care locuiţi</w:t>
      </w:r>
      <w:r w:rsidRPr="00364DFE">
        <w:rPr>
          <w:rFonts w:ascii="Times New Roman" w:hAnsi="Times New Roman"/>
          <w:color w:val="auto"/>
          <w:sz w:val="24"/>
          <w:szCs w:val="24"/>
        </w:rPr>
        <w:t>. Acțiunea noastră colectivă va face diferența în protejarea sănătății noastre și a viitorului nostru!"</w:t>
      </w:r>
    </w:p>
    <w:p w14:paraId="4CB08388" w14:textId="77777777" w:rsidR="00413D54" w:rsidRPr="00364DFE" w:rsidRDefault="00413D54" w:rsidP="00DE12AA">
      <w:pPr>
        <w:spacing w:after="120" w:line="240" w:lineRule="auto"/>
        <w:ind w:firstLine="0"/>
        <w:rPr>
          <w:rFonts w:ascii="Times New Roman" w:hAnsi="Times New Roman"/>
          <w:color w:val="auto"/>
          <w:sz w:val="24"/>
          <w:szCs w:val="24"/>
        </w:rPr>
      </w:pPr>
    </w:p>
    <w:p w14:paraId="2AB2E428" w14:textId="77777777" w:rsidR="00703AF6" w:rsidRPr="00364DFE" w:rsidRDefault="00413D54" w:rsidP="007B389C">
      <w:pPr>
        <w:pStyle w:val="Heading3"/>
        <w:jc w:val="both"/>
      </w:pPr>
      <w:r w:rsidRPr="00364DFE">
        <w:t>Identificarea canalelor de comunicare</w:t>
      </w:r>
      <w:r w:rsidR="00300F56" w:rsidRPr="00364DFE">
        <w:t xml:space="preserve"> principale</w:t>
      </w:r>
    </w:p>
    <w:p w14:paraId="2BE78DA7" w14:textId="77777777" w:rsidR="00CD4292" w:rsidRPr="00364DFE" w:rsidRDefault="00CD429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Implementarea unei strategii naționale de comunicare pentru radon necesită o varietate de canale de comunicare pentru a ajunge la diversele audiențe țintă și pentru a transmite mesajele cheie într-un mod eficient. Iată câteva dintre principalele canale de comunicare necesare, împreună cu justificările lor:</w:t>
      </w:r>
    </w:p>
    <w:p w14:paraId="6D31FF34" w14:textId="3BAA089E" w:rsidR="00CD4292" w:rsidRPr="00364DFE" w:rsidRDefault="00CD4292" w:rsidP="00DE12AA">
      <w:pPr>
        <w:spacing w:after="120" w:line="240" w:lineRule="auto"/>
        <w:ind w:firstLine="0"/>
        <w:rPr>
          <w:rFonts w:ascii="Times New Roman" w:hAnsi="Times New Roman"/>
          <w:color w:val="auto"/>
          <w:sz w:val="24"/>
          <w:szCs w:val="24"/>
        </w:rPr>
      </w:pPr>
      <w:r w:rsidRPr="00364DFE">
        <w:rPr>
          <w:rFonts w:ascii="Times New Roman" w:hAnsi="Times New Roman"/>
          <w:i/>
          <w:iCs/>
          <w:color w:val="auto"/>
          <w:sz w:val="24"/>
          <w:szCs w:val="24"/>
        </w:rPr>
        <w:lastRenderedPageBreak/>
        <w:t>Mass-media:</w:t>
      </w:r>
      <w:r w:rsidRPr="00364DFE">
        <w:rPr>
          <w:rFonts w:ascii="Times New Roman" w:hAnsi="Times New Roman"/>
          <w:color w:val="auto"/>
          <w:sz w:val="24"/>
          <w:szCs w:val="24"/>
        </w:rPr>
        <w:t xml:space="preserve"> Televiziunea, radio-ul și publicațiile tipărite (ziare, reviste) pot ajunge la o gamă largă de public și pot furniza informații esențiale cu privire la riscurile radonului și măsurile de protecție. Aceste canale au o acoperire extinsă și pot contribui la creșterea conștientizării în rândul publicului larg.</w:t>
      </w:r>
    </w:p>
    <w:p w14:paraId="32186F4B" w14:textId="77777777" w:rsidR="00CD4292" w:rsidRPr="00364DFE" w:rsidRDefault="00CD4292" w:rsidP="00DE12AA">
      <w:pPr>
        <w:spacing w:after="120" w:line="240" w:lineRule="auto"/>
        <w:ind w:firstLine="0"/>
        <w:rPr>
          <w:rFonts w:ascii="Times New Roman" w:hAnsi="Times New Roman"/>
          <w:color w:val="auto"/>
          <w:sz w:val="24"/>
          <w:szCs w:val="24"/>
        </w:rPr>
      </w:pPr>
      <w:r w:rsidRPr="00364DFE">
        <w:rPr>
          <w:rFonts w:ascii="Times New Roman" w:hAnsi="Times New Roman"/>
          <w:i/>
          <w:iCs/>
          <w:color w:val="auto"/>
          <w:sz w:val="24"/>
          <w:szCs w:val="24"/>
        </w:rPr>
        <w:t>Platforme online:</w:t>
      </w:r>
      <w:r w:rsidRPr="00364DFE">
        <w:rPr>
          <w:rFonts w:ascii="Times New Roman" w:hAnsi="Times New Roman"/>
          <w:color w:val="auto"/>
          <w:sz w:val="24"/>
          <w:szCs w:val="24"/>
        </w:rPr>
        <w:t xml:space="preserve"> Website-uri guvernamentale, pagini de social media și alte platforme online sunt excelente pentru a furniza informații detaliate, resurse și materiale informative. Acestea permit, de asemenea, interacțiunea directă cu publicul și posibilitatea de a răspunde la întrebări.</w:t>
      </w:r>
    </w:p>
    <w:p w14:paraId="6E725E65" w14:textId="77777777" w:rsidR="00CD4292" w:rsidRPr="00364DFE" w:rsidRDefault="00CD4292" w:rsidP="00DE12AA">
      <w:pPr>
        <w:spacing w:after="120" w:line="240" w:lineRule="auto"/>
        <w:ind w:firstLine="0"/>
        <w:rPr>
          <w:rFonts w:ascii="Times New Roman" w:hAnsi="Times New Roman"/>
          <w:color w:val="auto"/>
          <w:sz w:val="24"/>
          <w:szCs w:val="24"/>
        </w:rPr>
      </w:pPr>
      <w:r w:rsidRPr="00364DFE">
        <w:rPr>
          <w:rFonts w:ascii="Times New Roman" w:hAnsi="Times New Roman"/>
          <w:i/>
          <w:iCs/>
          <w:color w:val="auto"/>
          <w:sz w:val="24"/>
          <w:szCs w:val="24"/>
        </w:rPr>
        <w:t>Seminarii și workshop-uri:</w:t>
      </w:r>
      <w:r w:rsidRPr="00364DFE">
        <w:rPr>
          <w:rFonts w:ascii="Times New Roman" w:hAnsi="Times New Roman"/>
          <w:color w:val="auto"/>
          <w:sz w:val="24"/>
          <w:szCs w:val="24"/>
        </w:rPr>
        <w:t xml:space="preserve"> Organizarea de seminarii, ateliere și prezentări în fața publicului poate oferi oportunități de interacțiune directă și schimb de informații. Astfel de evenimente pot atrage angajatori, administratori de clădiri și alte părți interesate pentru a învăța mai multe despre riscurile radonului și măsurile de prevenție.</w:t>
      </w:r>
    </w:p>
    <w:p w14:paraId="349C33D7" w14:textId="77777777" w:rsidR="00CD4292" w:rsidRPr="00364DFE" w:rsidRDefault="00CD4292" w:rsidP="00DE12AA">
      <w:pPr>
        <w:spacing w:after="120" w:line="240" w:lineRule="auto"/>
        <w:ind w:firstLine="0"/>
        <w:rPr>
          <w:rFonts w:ascii="Times New Roman" w:hAnsi="Times New Roman"/>
          <w:color w:val="auto"/>
          <w:sz w:val="24"/>
          <w:szCs w:val="24"/>
        </w:rPr>
      </w:pPr>
      <w:r w:rsidRPr="00364DFE">
        <w:rPr>
          <w:rFonts w:ascii="Times New Roman" w:hAnsi="Times New Roman"/>
          <w:i/>
          <w:iCs/>
          <w:color w:val="auto"/>
          <w:sz w:val="24"/>
          <w:szCs w:val="24"/>
        </w:rPr>
        <w:t>Materiale tipărite și broșuri:</w:t>
      </w:r>
      <w:r w:rsidRPr="00364DFE">
        <w:rPr>
          <w:rFonts w:ascii="Times New Roman" w:hAnsi="Times New Roman"/>
          <w:color w:val="auto"/>
          <w:sz w:val="24"/>
          <w:szCs w:val="24"/>
        </w:rPr>
        <w:t xml:space="preserve"> Realizarea și distribuirea de materiale tipărite, cum ar fi broșuri, pliante și postere, poate ajuta la furnizarea informațiilor esențiale în locații cu trafic mare, precum instituții publice, spitale, școli și altele.</w:t>
      </w:r>
    </w:p>
    <w:p w14:paraId="677D8F5A" w14:textId="77777777" w:rsidR="00CD4292" w:rsidRPr="00364DFE" w:rsidRDefault="00CD4292" w:rsidP="00DE12AA">
      <w:pPr>
        <w:spacing w:after="120" w:line="240" w:lineRule="auto"/>
        <w:ind w:firstLine="0"/>
        <w:rPr>
          <w:rFonts w:ascii="Times New Roman" w:hAnsi="Times New Roman"/>
          <w:color w:val="auto"/>
          <w:sz w:val="24"/>
          <w:szCs w:val="24"/>
        </w:rPr>
      </w:pPr>
      <w:r w:rsidRPr="00364DFE">
        <w:rPr>
          <w:rFonts w:ascii="Times New Roman" w:hAnsi="Times New Roman"/>
          <w:i/>
          <w:iCs/>
          <w:color w:val="auto"/>
          <w:sz w:val="24"/>
          <w:szCs w:val="24"/>
        </w:rPr>
        <w:t>Comunicate de presă:</w:t>
      </w:r>
      <w:r w:rsidRPr="00364DFE">
        <w:rPr>
          <w:rFonts w:ascii="Times New Roman" w:hAnsi="Times New Roman"/>
          <w:color w:val="auto"/>
          <w:sz w:val="24"/>
          <w:szCs w:val="24"/>
        </w:rPr>
        <w:t xml:space="preserve"> Furnizarea de comunicate de presă presei locale și naționale poate ajuta la atragerea atenției mass-media și la informarea publicului cu privire la inițiativele și acțiunile legate de radon.</w:t>
      </w:r>
    </w:p>
    <w:p w14:paraId="56F15E23" w14:textId="77777777" w:rsidR="00CD4292" w:rsidRPr="00364DFE" w:rsidRDefault="00CD4292" w:rsidP="00DE12AA">
      <w:pPr>
        <w:spacing w:after="120" w:line="240" w:lineRule="auto"/>
        <w:ind w:firstLine="0"/>
        <w:rPr>
          <w:rFonts w:ascii="Times New Roman" w:hAnsi="Times New Roman"/>
          <w:color w:val="auto"/>
          <w:sz w:val="24"/>
          <w:szCs w:val="24"/>
        </w:rPr>
      </w:pPr>
      <w:r w:rsidRPr="00364DFE">
        <w:rPr>
          <w:rFonts w:ascii="Times New Roman" w:hAnsi="Times New Roman"/>
          <w:i/>
          <w:iCs/>
          <w:color w:val="auto"/>
          <w:sz w:val="24"/>
          <w:szCs w:val="24"/>
        </w:rPr>
        <w:t>Cooperare cu organizații relevante:</w:t>
      </w:r>
      <w:r w:rsidRPr="00364DFE">
        <w:rPr>
          <w:rFonts w:ascii="Times New Roman" w:hAnsi="Times New Roman"/>
          <w:color w:val="auto"/>
          <w:sz w:val="24"/>
          <w:szCs w:val="24"/>
        </w:rPr>
        <w:t xml:space="preserve"> Colaborarea cu organizații non-guvernamentale, organizații de sănătate publică și alte entități relevante poate extinde raza de acțiune și poate asigura un parteneriat solid pentru promovarea conștientizării și implementarea măsurilor de protecție.</w:t>
      </w:r>
    </w:p>
    <w:p w14:paraId="04B55AE1" w14:textId="77777777" w:rsidR="00CD4292" w:rsidRPr="00364DFE" w:rsidRDefault="00CD4292" w:rsidP="00DE12AA">
      <w:pPr>
        <w:spacing w:after="120" w:line="240" w:lineRule="auto"/>
        <w:ind w:firstLine="0"/>
        <w:rPr>
          <w:rFonts w:ascii="Times New Roman" w:hAnsi="Times New Roman"/>
          <w:color w:val="auto"/>
          <w:sz w:val="24"/>
          <w:szCs w:val="24"/>
        </w:rPr>
      </w:pPr>
      <w:r w:rsidRPr="00364DFE">
        <w:rPr>
          <w:rFonts w:ascii="Times New Roman" w:hAnsi="Times New Roman"/>
          <w:i/>
          <w:iCs/>
          <w:color w:val="auto"/>
          <w:sz w:val="24"/>
          <w:szCs w:val="24"/>
        </w:rPr>
        <w:t>Campanii de conștientizare online:</w:t>
      </w:r>
      <w:r w:rsidRPr="00364DFE">
        <w:rPr>
          <w:rFonts w:ascii="Times New Roman" w:hAnsi="Times New Roman"/>
          <w:color w:val="auto"/>
          <w:sz w:val="24"/>
          <w:szCs w:val="24"/>
        </w:rPr>
        <w:t xml:space="preserve"> Utilizarea campaniilor de conștientizare online, cum ar fi campanii de publicitate pe platformele de social media și motoarele de căutare, poate ajunge la publicuri specifice și poate direcționa utilizatorii către resursele și informațiile relevante.</w:t>
      </w:r>
    </w:p>
    <w:p w14:paraId="3C6C2E60" w14:textId="77777777" w:rsidR="00CD4292" w:rsidRPr="00364DFE" w:rsidRDefault="00CD4292" w:rsidP="00DE12AA">
      <w:pPr>
        <w:spacing w:after="120" w:line="240" w:lineRule="auto"/>
        <w:ind w:firstLine="0"/>
        <w:rPr>
          <w:rFonts w:ascii="Times New Roman" w:hAnsi="Times New Roman"/>
          <w:color w:val="auto"/>
          <w:sz w:val="24"/>
          <w:szCs w:val="24"/>
        </w:rPr>
      </w:pPr>
      <w:r w:rsidRPr="00364DFE">
        <w:rPr>
          <w:rFonts w:ascii="Times New Roman" w:hAnsi="Times New Roman"/>
          <w:i/>
          <w:iCs/>
          <w:color w:val="auto"/>
          <w:sz w:val="24"/>
          <w:szCs w:val="24"/>
        </w:rPr>
        <w:t>Evenimente comunitare și târguri:</w:t>
      </w:r>
      <w:r w:rsidRPr="00364DFE">
        <w:rPr>
          <w:rFonts w:ascii="Times New Roman" w:hAnsi="Times New Roman"/>
          <w:color w:val="auto"/>
          <w:sz w:val="24"/>
          <w:szCs w:val="24"/>
        </w:rPr>
        <w:t xml:space="preserve"> Participarea la evenimente locale, târguri sau expoziții poate oferi o oportunitate de interacțiune directă cu publicul țintă și poate permite distribuirea de materiale informative.</w:t>
      </w:r>
    </w:p>
    <w:p w14:paraId="1D3BDB0A" w14:textId="77777777" w:rsidR="00CD4292" w:rsidRPr="00364DFE" w:rsidRDefault="00CD4292" w:rsidP="00DE12AA">
      <w:pPr>
        <w:spacing w:after="120" w:line="240" w:lineRule="auto"/>
        <w:ind w:firstLine="0"/>
        <w:rPr>
          <w:rFonts w:ascii="Times New Roman" w:hAnsi="Times New Roman"/>
          <w:color w:val="auto"/>
          <w:sz w:val="24"/>
          <w:szCs w:val="24"/>
        </w:rPr>
      </w:pPr>
      <w:r w:rsidRPr="00364DFE">
        <w:rPr>
          <w:rFonts w:ascii="Times New Roman" w:hAnsi="Times New Roman"/>
          <w:i/>
          <w:iCs/>
          <w:color w:val="auto"/>
          <w:sz w:val="24"/>
          <w:szCs w:val="24"/>
        </w:rPr>
        <w:t>Comunicare cu autoritățile locale și regionale</w:t>
      </w:r>
      <w:r w:rsidRPr="00364DFE">
        <w:rPr>
          <w:rFonts w:ascii="Times New Roman" w:hAnsi="Times New Roman"/>
          <w:color w:val="auto"/>
          <w:sz w:val="24"/>
          <w:szCs w:val="24"/>
        </w:rPr>
        <w:t>: Colaborarea și comunicarea cu autoritățile locale și regionale este crucială pentru implementarea politicilor și reglementărilor legate de radon. Prin intermediul întâlnirilor și comunicării constante, se pot coordona eforturile pentru o conștientizare și aplicare mai eficientă.</w:t>
      </w:r>
    </w:p>
    <w:p w14:paraId="1C4ED106" w14:textId="77777777" w:rsidR="00CD4292" w:rsidRPr="00364DFE" w:rsidRDefault="00CD429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Alegerea acestor canale de comunicare se bazează pe diversitatea audiențelor țintă și pe potențialul fiecărui canal de a transmite mesajele cheie în mod eficient. Utilizarea unei combinații corespunzătoare de canale va ajuta la atingerea obiectivelor strategiei naționale de comunicare pentru radon.</w:t>
      </w:r>
    </w:p>
    <w:p w14:paraId="16B5841C" w14:textId="77777777" w:rsidR="00413D54" w:rsidRPr="00364DFE" w:rsidRDefault="00413D54" w:rsidP="00DE12AA">
      <w:pPr>
        <w:spacing w:after="120" w:line="240" w:lineRule="auto"/>
        <w:ind w:firstLine="0"/>
        <w:rPr>
          <w:rFonts w:ascii="Times New Roman" w:hAnsi="Times New Roman"/>
          <w:color w:val="auto"/>
          <w:sz w:val="24"/>
          <w:szCs w:val="24"/>
        </w:rPr>
      </w:pPr>
    </w:p>
    <w:p w14:paraId="4C99F11A" w14:textId="36CC633F" w:rsidR="00BD77D7" w:rsidRPr="00364DFE" w:rsidRDefault="00EE0D63" w:rsidP="004E0BF0">
      <w:pPr>
        <w:pStyle w:val="Heading2"/>
      </w:pPr>
      <w:bookmarkStart w:id="69" w:name="_Toc169681614"/>
      <w:r w:rsidRPr="00364DFE">
        <w:t>6.4.</w:t>
      </w:r>
      <w:r w:rsidRPr="00364DFE">
        <w:tab/>
      </w:r>
      <w:r w:rsidR="00BD77D7" w:rsidRPr="00364DFE">
        <w:t>Finalizarea abordărilor strategice</w:t>
      </w:r>
      <w:bookmarkEnd w:id="69"/>
    </w:p>
    <w:p w14:paraId="054175FE" w14:textId="757E83E1" w:rsidR="00300F56" w:rsidRPr="00364DFE" w:rsidRDefault="00E6272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În dezvoltarea </w:t>
      </w:r>
      <w:r w:rsidR="000F0931" w:rsidRPr="00364DFE">
        <w:rPr>
          <w:rFonts w:ascii="Times New Roman" w:hAnsi="Times New Roman"/>
          <w:color w:val="auto"/>
          <w:sz w:val="24"/>
          <w:szCs w:val="24"/>
        </w:rPr>
        <w:t xml:space="preserve">există </w:t>
      </w:r>
      <w:r w:rsidR="00300F56" w:rsidRPr="00364DFE">
        <w:rPr>
          <w:rFonts w:ascii="Times New Roman" w:hAnsi="Times New Roman"/>
          <w:color w:val="auto"/>
          <w:sz w:val="24"/>
          <w:szCs w:val="24"/>
        </w:rPr>
        <w:t>abord</w:t>
      </w:r>
      <w:r w:rsidR="00D57D4A">
        <w:rPr>
          <w:rFonts w:ascii="Times New Roman" w:hAnsi="Times New Roman"/>
          <w:color w:val="auto"/>
          <w:sz w:val="24"/>
          <w:szCs w:val="24"/>
        </w:rPr>
        <w:t>ă</w:t>
      </w:r>
      <w:r w:rsidR="00300F56" w:rsidRPr="00364DFE">
        <w:rPr>
          <w:rFonts w:ascii="Times New Roman" w:hAnsi="Times New Roman"/>
          <w:color w:val="auto"/>
          <w:sz w:val="24"/>
          <w:szCs w:val="24"/>
        </w:rPr>
        <w:t>ri creative</w:t>
      </w:r>
      <w:r w:rsidR="00892D3E" w:rsidRPr="00364DFE">
        <w:rPr>
          <w:rFonts w:ascii="Times New Roman" w:hAnsi="Times New Roman"/>
          <w:color w:val="auto"/>
          <w:sz w:val="24"/>
          <w:szCs w:val="24"/>
        </w:rPr>
        <w:t xml:space="preserve"> </w:t>
      </w:r>
      <w:r w:rsidR="000F0931" w:rsidRPr="00364DFE">
        <w:rPr>
          <w:rFonts w:ascii="Times New Roman" w:hAnsi="Times New Roman"/>
          <w:color w:val="auto"/>
          <w:sz w:val="24"/>
          <w:szCs w:val="24"/>
        </w:rPr>
        <w:t xml:space="preserve">care </w:t>
      </w:r>
      <w:r w:rsidR="00300F56" w:rsidRPr="00364DFE">
        <w:rPr>
          <w:rFonts w:ascii="Times New Roman" w:hAnsi="Times New Roman"/>
          <w:color w:val="auto"/>
          <w:sz w:val="24"/>
          <w:szCs w:val="24"/>
        </w:rPr>
        <w:t xml:space="preserve">pot contribui la implementarea </w:t>
      </w:r>
      <w:r w:rsidRPr="00364DFE">
        <w:rPr>
          <w:rFonts w:ascii="Times New Roman" w:hAnsi="Times New Roman"/>
          <w:color w:val="auto"/>
          <w:sz w:val="24"/>
          <w:szCs w:val="24"/>
        </w:rPr>
        <w:t xml:space="preserve">Strategiei Naționale de Comunicare pentru Radon, </w:t>
      </w:r>
      <w:r w:rsidR="00300F56" w:rsidRPr="00364DFE">
        <w:rPr>
          <w:rFonts w:ascii="Times New Roman" w:hAnsi="Times New Roman"/>
          <w:color w:val="auto"/>
          <w:sz w:val="24"/>
          <w:szCs w:val="24"/>
        </w:rPr>
        <w:t>as</w:t>
      </w:r>
      <w:r w:rsidR="008E291F" w:rsidRPr="00364DFE">
        <w:rPr>
          <w:rFonts w:ascii="Times New Roman" w:hAnsi="Times New Roman"/>
          <w:color w:val="auto"/>
          <w:sz w:val="24"/>
          <w:szCs w:val="24"/>
        </w:rPr>
        <w:t>i</w:t>
      </w:r>
      <w:r w:rsidR="00300F56" w:rsidRPr="00364DFE">
        <w:rPr>
          <w:rFonts w:ascii="Times New Roman" w:hAnsi="Times New Roman"/>
          <w:color w:val="auto"/>
          <w:sz w:val="24"/>
          <w:szCs w:val="24"/>
        </w:rPr>
        <w:t>gurând astfel</w:t>
      </w:r>
      <w:r w:rsidRPr="00364DFE">
        <w:rPr>
          <w:rFonts w:ascii="Times New Roman" w:hAnsi="Times New Roman"/>
          <w:color w:val="auto"/>
          <w:sz w:val="24"/>
          <w:szCs w:val="24"/>
        </w:rPr>
        <w:t xml:space="preserve"> o conștientizare a </w:t>
      </w:r>
      <w:r w:rsidR="000F0931" w:rsidRPr="00364DFE">
        <w:rPr>
          <w:rFonts w:ascii="Times New Roman" w:hAnsi="Times New Roman"/>
          <w:color w:val="auto"/>
          <w:sz w:val="24"/>
          <w:szCs w:val="24"/>
        </w:rPr>
        <w:t>riscului expunerii la radon</w:t>
      </w:r>
      <w:r w:rsidRPr="00364DFE">
        <w:rPr>
          <w:rFonts w:ascii="Times New Roman" w:hAnsi="Times New Roman"/>
          <w:color w:val="auto"/>
          <w:sz w:val="24"/>
          <w:szCs w:val="24"/>
        </w:rPr>
        <w:t xml:space="preserve"> și pentru a încuraja măsurile de preven</w:t>
      </w:r>
      <w:r w:rsidR="000F0931" w:rsidRPr="00364DFE">
        <w:rPr>
          <w:rFonts w:ascii="Times New Roman" w:hAnsi="Times New Roman"/>
          <w:color w:val="auto"/>
          <w:sz w:val="24"/>
          <w:szCs w:val="24"/>
        </w:rPr>
        <w:t>ție şi limitare a expunerii</w:t>
      </w:r>
      <w:r w:rsidRPr="00364DFE">
        <w:rPr>
          <w:rFonts w:ascii="Times New Roman" w:hAnsi="Times New Roman"/>
          <w:color w:val="auto"/>
          <w:sz w:val="24"/>
          <w:szCs w:val="24"/>
        </w:rPr>
        <w:t xml:space="preserve">. </w:t>
      </w:r>
    </w:p>
    <w:p w14:paraId="3B583B4F" w14:textId="4B90A5A1" w:rsidR="00E62728" w:rsidRPr="00364DFE" w:rsidRDefault="000D588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lastRenderedPageBreak/>
        <w:t>Au fost identificate</w:t>
      </w:r>
      <w:r w:rsidR="00300F56" w:rsidRPr="00364DFE">
        <w:rPr>
          <w:rFonts w:ascii="Times New Roman" w:hAnsi="Times New Roman"/>
          <w:color w:val="auto"/>
          <w:sz w:val="24"/>
          <w:szCs w:val="24"/>
        </w:rPr>
        <w:t xml:space="preserve"> </w:t>
      </w:r>
      <w:r w:rsidRPr="00364DFE">
        <w:rPr>
          <w:rFonts w:ascii="Times New Roman" w:hAnsi="Times New Roman"/>
          <w:color w:val="auto"/>
          <w:sz w:val="24"/>
          <w:szCs w:val="24"/>
        </w:rPr>
        <w:t>o serie de</w:t>
      </w:r>
      <w:r w:rsidR="00300F56" w:rsidRPr="00364DFE">
        <w:rPr>
          <w:rFonts w:ascii="Times New Roman" w:hAnsi="Times New Roman"/>
          <w:color w:val="auto"/>
          <w:sz w:val="24"/>
          <w:szCs w:val="24"/>
        </w:rPr>
        <w:t xml:space="preserve"> </w:t>
      </w:r>
      <w:bookmarkStart w:id="70" w:name="_Hlk169681797"/>
      <w:r w:rsidR="00300F56" w:rsidRPr="00364DFE">
        <w:rPr>
          <w:rFonts w:ascii="Times New Roman" w:hAnsi="Times New Roman"/>
          <w:color w:val="auto"/>
          <w:sz w:val="24"/>
          <w:szCs w:val="24"/>
        </w:rPr>
        <w:t>considerente creative care</w:t>
      </w:r>
      <w:r w:rsidRPr="00364DFE">
        <w:rPr>
          <w:rFonts w:ascii="Times New Roman" w:hAnsi="Times New Roman"/>
          <w:color w:val="auto"/>
          <w:sz w:val="24"/>
          <w:szCs w:val="24"/>
        </w:rPr>
        <w:t xml:space="preserve"> </w:t>
      </w:r>
      <w:r w:rsidR="00300F56" w:rsidRPr="00364DFE">
        <w:rPr>
          <w:rFonts w:ascii="Times New Roman" w:hAnsi="Times New Roman"/>
          <w:color w:val="auto"/>
          <w:sz w:val="24"/>
          <w:szCs w:val="24"/>
        </w:rPr>
        <w:t>pot fi utilizate în activit</w:t>
      </w:r>
      <w:r w:rsidR="00D57D4A">
        <w:rPr>
          <w:rFonts w:ascii="Times New Roman" w:hAnsi="Times New Roman"/>
          <w:color w:val="auto"/>
          <w:sz w:val="24"/>
          <w:szCs w:val="24"/>
        </w:rPr>
        <w:t>ă</w:t>
      </w:r>
      <w:r w:rsidR="00300F56" w:rsidRPr="00364DFE">
        <w:rPr>
          <w:rFonts w:ascii="Times New Roman" w:hAnsi="Times New Roman"/>
          <w:color w:val="auto"/>
          <w:sz w:val="24"/>
          <w:szCs w:val="24"/>
        </w:rPr>
        <w:t>ţile de comunicare</w:t>
      </w:r>
      <w:r w:rsidRPr="00364DFE">
        <w:rPr>
          <w:rFonts w:ascii="Times New Roman" w:hAnsi="Times New Roman"/>
          <w:color w:val="auto"/>
          <w:sz w:val="24"/>
          <w:szCs w:val="24"/>
        </w:rPr>
        <w:t xml:space="preserve"> privitoare la radon</w:t>
      </w:r>
      <w:bookmarkEnd w:id="70"/>
      <w:r w:rsidR="00E62728" w:rsidRPr="00364DFE">
        <w:rPr>
          <w:rFonts w:ascii="Times New Roman" w:hAnsi="Times New Roman"/>
          <w:color w:val="auto"/>
          <w:sz w:val="24"/>
          <w:szCs w:val="24"/>
        </w:rPr>
        <w:t>:</w:t>
      </w:r>
    </w:p>
    <w:p w14:paraId="5AF6EA51" w14:textId="32EA4F9A" w:rsidR="000D5883" w:rsidRPr="00364DFE" w:rsidRDefault="000D5883" w:rsidP="000D5883">
      <w:pPr>
        <w:spacing w:after="120" w:line="240" w:lineRule="auto"/>
        <w:ind w:firstLine="0"/>
        <w:rPr>
          <w:rFonts w:ascii="Times New Roman" w:hAnsi="Times New Roman"/>
          <w:i/>
          <w:iCs/>
          <w:color w:val="auto"/>
          <w:sz w:val="24"/>
          <w:szCs w:val="24"/>
        </w:rPr>
      </w:pPr>
      <w:r w:rsidRPr="00364DFE">
        <w:rPr>
          <w:rFonts w:ascii="Times New Roman" w:hAnsi="Times New Roman"/>
          <w:i/>
          <w:iCs/>
          <w:color w:val="auto"/>
          <w:sz w:val="24"/>
          <w:szCs w:val="24"/>
        </w:rPr>
        <w:t xml:space="preserve">Utilizarea de Mesaje Clar și Convingătoare. </w:t>
      </w:r>
    </w:p>
    <w:p w14:paraId="4D880B07" w14:textId="5435472B" w:rsidR="000D5883" w:rsidRDefault="004E4801" w:rsidP="000D5883">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Exemplu: Utilizarea unor</w:t>
      </w:r>
      <w:r w:rsidR="000D5883" w:rsidRPr="00364DFE">
        <w:rPr>
          <w:rFonts w:ascii="Times New Roman" w:hAnsi="Times New Roman"/>
          <w:color w:val="auto"/>
          <w:sz w:val="24"/>
          <w:szCs w:val="24"/>
        </w:rPr>
        <w:t xml:space="preserve"> </w:t>
      </w:r>
      <w:r w:rsidRPr="00364DFE">
        <w:rPr>
          <w:rFonts w:ascii="Times New Roman" w:hAnsi="Times New Roman"/>
          <w:color w:val="auto"/>
          <w:sz w:val="24"/>
          <w:szCs w:val="24"/>
        </w:rPr>
        <w:t>s</w:t>
      </w:r>
      <w:r w:rsidR="000D5883" w:rsidRPr="00364DFE">
        <w:rPr>
          <w:rFonts w:ascii="Times New Roman" w:hAnsi="Times New Roman"/>
          <w:color w:val="auto"/>
          <w:sz w:val="24"/>
          <w:szCs w:val="24"/>
        </w:rPr>
        <w:t>loganuri simple și memorabile, cum ar fi „</w:t>
      </w:r>
      <w:r w:rsidR="000D5883" w:rsidRPr="00364DFE">
        <w:rPr>
          <w:rFonts w:ascii="Times New Roman" w:hAnsi="Times New Roman"/>
          <w:i/>
          <w:iCs/>
          <w:color w:val="auto"/>
          <w:sz w:val="24"/>
          <w:szCs w:val="24"/>
        </w:rPr>
        <w:t>Eu respir un aer sănătos, fără radon</w:t>
      </w:r>
      <w:r w:rsidRPr="00364DFE">
        <w:rPr>
          <w:rFonts w:ascii="Times New Roman" w:hAnsi="Times New Roman"/>
          <w:i/>
          <w:iCs/>
          <w:color w:val="auto"/>
          <w:sz w:val="24"/>
          <w:szCs w:val="24"/>
        </w:rPr>
        <w:t xml:space="preserve"> acasă/la locul de muncă</w:t>
      </w:r>
      <w:r w:rsidR="000D5883" w:rsidRPr="00364DFE">
        <w:rPr>
          <w:rFonts w:ascii="Times New Roman" w:hAnsi="Times New Roman"/>
          <w:i/>
          <w:iCs/>
          <w:color w:val="auto"/>
          <w:sz w:val="24"/>
          <w:szCs w:val="24"/>
        </w:rPr>
        <w:t>. Dar tu?</w:t>
      </w:r>
      <w:r w:rsidR="000D5883" w:rsidRPr="00364DFE">
        <w:rPr>
          <w:rFonts w:ascii="Times New Roman" w:hAnsi="Times New Roman"/>
          <w:color w:val="auto"/>
          <w:sz w:val="24"/>
          <w:szCs w:val="24"/>
        </w:rPr>
        <w:t>”</w:t>
      </w:r>
      <w:r w:rsidRPr="00364DFE">
        <w:rPr>
          <w:rFonts w:ascii="Times New Roman" w:hAnsi="Times New Roman"/>
          <w:color w:val="auto"/>
          <w:sz w:val="24"/>
          <w:szCs w:val="24"/>
        </w:rPr>
        <w:t xml:space="preserve">. </w:t>
      </w:r>
    </w:p>
    <w:p w14:paraId="771BF111" w14:textId="184DE007" w:rsidR="000D5883" w:rsidRDefault="000D5883" w:rsidP="000D5883">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Detaliu: Mesajele ar trebui să fie clare și ușor de înțeles, evitând jargonul tehnic. Accentul ar trebui să fie pus pe protejarea sănătății și pe pașii simpli pe care oamenii îi pot urma pentru limitarea expunerii.</w:t>
      </w:r>
    </w:p>
    <w:p w14:paraId="794D27A9" w14:textId="77777777" w:rsidR="009C1EB7" w:rsidRPr="00364DFE" w:rsidRDefault="009C1EB7" w:rsidP="000D5883">
      <w:pPr>
        <w:spacing w:after="120" w:line="240" w:lineRule="auto"/>
        <w:ind w:firstLine="0"/>
        <w:rPr>
          <w:rFonts w:ascii="Times New Roman" w:hAnsi="Times New Roman"/>
          <w:color w:val="auto"/>
          <w:sz w:val="24"/>
          <w:szCs w:val="24"/>
        </w:rPr>
      </w:pPr>
    </w:p>
    <w:p w14:paraId="05FC1E1A" w14:textId="7E982290" w:rsidR="000D5883" w:rsidRPr="00364DFE" w:rsidRDefault="000D5883" w:rsidP="000D5883">
      <w:pPr>
        <w:spacing w:after="120" w:line="240" w:lineRule="auto"/>
        <w:ind w:firstLine="0"/>
        <w:rPr>
          <w:rFonts w:ascii="Times New Roman" w:hAnsi="Times New Roman"/>
          <w:i/>
          <w:iCs/>
          <w:color w:val="auto"/>
          <w:sz w:val="24"/>
          <w:szCs w:val="24"/>
        </w:rPr>
      </w:pPr>
      <w:r w:rsidRPr="00364DFE">
        <w:rPr>
          <w:rFonts w:ascii="Times New Roman" w:hAnsi="Times New Roman"/>
          <w:i/>
          <w:iCs/>
          <w:color w:val="auto"/>
          <w:sz w:val="24"/>
          <w:szCs w:val="24"/>
        </w:rPr>
        <w:t>Materiale Vizuale Impactante</w:t>
      </w:r>
    </w:p>
    <w:p w14:paraId="341B87EA" w14:textId="76110A0A" w:rsidR="000D5883" w:rsidRPr="00364DFE" w:rsidRDefault="000D5883" w:rsidP="000D5883">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Exemplu: Infografice care ilustrează riscul expunerii la radon și beneficiile testării și limitării expunerii.</w:t>
      </w:r>
    </w:p>
    <w:p w14:paraId="1F39E5E4" w14:textId="06BB2164" w:rsidR="000D5883" w:rsidRDefault="000D5883" w:rsidP="000D5883">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Detaliu: Folosirea de imagini și grafice pentru a comunica informații complexe într-un mod accesibil și atrăgător. De exemplu, o diagramă a procesului de testare.</w:t>
      </w:r>
    </w:p>
    <w:p w14:paraId="1FF7711D" w14:textId="77777777" w:rsidR="009C1EB7" w:rsidRPr="00364DFE" w:rsidRDefault="009C1EB7" w:rsidP="000D5883">
      <w:pPr>
        <w:spacing w:after="120" w:line="240" w:lineRule="auto"/>
        <w:ind w:firstLine="0"/>
        <w:rPr>
          <w:rFonts w:ascii="Times New Roman" w:hAnsi="Times New Roman"/>
          <w:color w:val="auto"/>
          <w:sz w:val="24"/>
          <w:szCs w:val="24"/>
        </w:rPr>
      </w:pPr>
    </w:p>
    <w:p w14:paraId="0B35130E" w14:textId="3B081C7A" w:rsidR="000D5883" w:rsidRPr="00364DFE" w:rsidRDefault="000D5883" w:rsidP="000D5883">
      <w:pPr>
        <w:spacing w:after="120" w:line="240" w:lineRule="auto"/>
        <w:ind w:firstLine="0"/>
        <w:rPr>
          <w:rFonts w:ascii="Times New Roman" w:hAnsi="Times New Roman"/>
          <w:i/>
          <w:iCs/>
          <w:color w:val="auto"/>
          <w:sz w:val="24"/>
          <w:szCs w:val="24"/>
        </w:rPr>
      </w:pPr>
      <w:r w:rsidRPr="00364DFE">
        <w:rPr>
          <w:rFonts w:ascii="Times New Roman" w:hAnsi="Times New Roman"/>
          <w:i/>
          <w:iCs/>
          <w:color w:val="auto"/>
          <w:sz w:val="24"/>
          <w:szCs w:val="24"/>
        </w:rPr>
        <w:t>Campanii de Conștientizare prin Social</w:t>
      </w:r>
      <w:r w:rsidR="000F0931" w:rsidRPr="00364DFE">
        <w:rPr>
          <w:rFonts w:ascii="Times New Roman" w:hAnsi="Times New Roman"/>
          <w:i/>
          <w:iCs/>
          <w:color w:val="auto"/>
          <w:sz w:val="24"/>
          <w:szCs w:val="24"/>
        </w:rPr>
        <w:t>-</w:t>
      </w:r>
      <w:r w:rsidRPr="00364DFE">
        <w:rPr>
          <w:rFonts w:ascii="Times New Roman" w:hAnsi="Times New Roman"/>
          <w:i/>
          <w:iCs/>
          <w:color w:val="auto"/>
          <w:sz w:val="24"/>
          <w:szCs w:val="24"/>
        </w:rPr>
        <w:t>Media</w:t>
      </w:r>
    </w:p>
    <w:p w14:paraId="0E28AE8B" w14:textId="51DA697C" w:rsidR="000D5883" w:rsidRPr="00364DFE" w:rsidRDefault="000D5883" w:rsidP="000D5883">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Exemplu: Postări pe </w:t>
      </w:r>
      <w:r w:rsidR="000F0931" w:rsidRPr="00364DFE">
        <w:rPr>
          <w:rFonts w:ascii="Times New Roman" w:hAnsi="Times New Roman"/>
          <w:color w:val="auto"/>
          <w:sz w:val="24"/>
          <w:szCs w:val="24"/>
        </w:rPr>
        <w:t>rețele de socializare (</w:t>
      </w:r>
      <w:r w:rsidRPr="00364DFE">
        <w:rPr>
          <w:rFonts w:ascii="Times New Roman" w:hAnsi="Times New Roman"/>
          <w:color w:val="auto"/>
          <w:sz w:val="24"/>
          <w:szCs w:val="24"/>
        </w:rPr>
        <w:t>Facebook</w:t>
      </w:r>
      <w:r w:rsidR="000F0931" w:rsidRPr="00364DFE">
        <w:rPr>
          <w:rFonts w:ascii="Times New Roman" w:hAnsi="Times New Roman"/>
          <w:color w:val="auto"/>
          <w:sz w:val="24"/>
          <w:szCs w:val="24"/>
        </w:rPr>
        <w:t xml:space="preserve">, </w:t>
      </w:r>
      <w:r w:rsidRPr="00364DFE">
        <w:rPr>
          <w:rFonts w:ascii="Times New Roman" w:hAnsi="Times New Roman"/>
          <w:color w:val="auto"/>
          <w:sz w:val="24"/>
          <w:szCs w:val="24"/>
        </w:rPr>
        <w:t>Instagram</w:t>
      </w:r>
      <w:r w:rsidR="000F0931" w:rsidRPr="00364DFE">
        <w:rPr>
          <w:rFonts w:ascii="Times New Roman" w:hAnsi="Times New Roman"/>
          <w:color w:val="auto"/>
          <w:sz w:val="24"/>
          <w:szCs w:val="24"/>
        </w:rPr>
        <w:t>, etc.)</w:t>
      </w:r>
      <w:r w:rsidRPr="00364DFE">
        <w:rPr>
          <w:rFonts w:ascii="Times New Roman" w:hAnsi="Times New Roman"/>
          <w:color w:val="auto"/>
          <w:sz w:val="24"/>
          <w:szCs w:val="24"/>
        </w:rPr>
        <w:t xml:space="preserve"> care includ testimoniale video de la persoane care au testat și au redus nivelul de radon în casele lor.</w:t>
      </w:r>
    </w:p>
    <w:p w14:paraId="49BCD5A6" w14:textId="0AF7726C" w:rsidR="000D5883" w:rsidRDefault="000D5883" w:rsidP="000D5883">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Detaliu: Utilizarea platformelor de social media pentru a ajunge la un public </w:t>
      </w:r>
      <w:r w:rsidR="000F0931" w:rsidRPr="00364DFE">
        <w:rPr>
          <w:rFonts w:ascii="Times New Roman" w:hAnsi="Times New Roman"/>
          <w:color w:val="auto"/>
          <w:sz w:val="24"/>
          <w:szCs w:val="24"/>
        </w:rPr>
        <w:t>țintă</w:t>
      </w:r>
      <w:r w:rsidRPr="00364DFE">
        <w:rPr>
          <w:rFonts w:ascii="Times New Roman" w:hAnsi="Times New Roman"/>
          <w:color w:val="auto"/>
          <w:sz w:val="24"/>
          <w:szCs w:val="24"/>
        </w:rPr>
        <w:t>. Crearea de conținut partajabil, cum ar fi videoclipuri scurte, meme-uri și postări interactive care să încurajeze discuțiile și distribuirea de informații.</w:t>
      </w:r>
    </w:p>
    <w:p w14:paraId="72BB1C9B" w14:textId="77777777" w:rsidR="009C1EB7" w:rsidRPr="00364DFE" w:rsidRDefault="009C1EB7" w:rsidP="000D5883">
      <w:pPr>
        <w:spacing w:after="120" w:line="240" w:lineRule="auto"/>
        <w:ind w:firstLine="0"/>
        <w:rPr>
          <w:rFonts w:ascii="Times New Roman" w:hAnsi="Times New Roman"/>
          <w:color w:val="auto"/>
          <w:sz w:val="24"/>
          <w:szCs w:val="24"/>
        </w:rPr>
      </w:pPr>
    </w:p>
    <w:p w14:paraId="6C5D2242" w14:textId="76C2B97C" w:rsidR="000D5883" w:rsidRPr="00364DFE" w:rsidRDefault="000D5883" w:rsidP="000D5883">
      <w:pPr>
        <w:spacing w:after="120" w:line="240" w:lineRule="auto"/>
        <w:ind w:firstLine="0"/>
        <w:rPr>
          <w:rFonts w:ascii="Times New Roman" w:hAnsi="Times New Roman"/>
          <w:i/>
          <w:iCs/>
          <w:color w:val="auto"/>
          <w:sz w:val="24"/>
          <w:szCs w:val="24"/>
        </w:rPr>
      </w:pPr>
      <w:r w:rsidRPr="00364DFE">
        <w:rPr>
          <w:rFonts w:ascii="Times New Roman" w:hAnsi="Times New Roman"/>
          <w:i/>
          <w:iCs/>
          <w:color w:val="auto"/>
          <w:sz w:val="24"/>
          <w:szCs w:val="24"/>
        </w:rPr>
        <w:t>Colaborarea cu Influenceri și Lideri de Opinie</w:t>
      </w:r>
    </w:p>
    <w:p w14:paraId="4BF83FD4" w14:textId="42DAED7F" w:rsidR="000D5883" w:rsidRPr="00364DFE" w:rsidRDefault="000D5883" w:rsidP="000D5883">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Exemplu: Influenceri de lifestyle și sănătate promovând importanța testării pentru radon în </w:t>
      </w:r>
      <w:r w:rsidR="000F0931" w:rsidRPr="00364DFE">
        <w:rPr>
          <w:rFonts w:ascii="Times New Roman" w:hAnsi="Times New Roman"/>
          <w:color w:val="auto"/>
          <w:sz w:val="24"/>
          <w:szCs w:val="24"/>
        </w:rPr>
        <w:t>locuințele</w:t>
      </w:r>
      <w:r w:rsidRPr="00364DFE">
        <w:rPr>
          <w:rFonts w:ascii="Times New Roman" w:hAnsi="Times New Roman"/>
          <w:color w:val="auto"/>
          <w:sz w:val="24"/>
          <w:szCs w:val="24"/>
        </w:rPr>
        <w:t xml:space="preserve"> lor.</w:t>
      </w:r>
    </w:p>
    <w:p w14:paraId="0DB5799E" w14:textId="77777777" w:rsidR="000D5883" w:rsidRDefault="000D5883" w:rsidP="000D5883">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Detaliu: Identificarea și colaborarea cu persoane influente care pot răspândi mesajele campaniei către un public mai larg și diversificat. Influencerii pot crea conținut autentic și credibil care să rezoneze cu urmăritorii lor.</w:t>
      </w:r>
    </w:p>
    <w:p w14:paraId="0F45538F" w14:textId="77777777" w:rsidR="009C1EB7" w:rsidRPr="00364DFE" w:rsidRDefault="009C1EB7" w:rsidP="000D5883">
      <w:pPr>
        <w:spacing w:after="120" w:line="240" w:lineRule="auto"/>
        <w:ind w:firstLine="0"/>
        <w:rPr>
          <w:rFonts w:ascii="Times New Roman" w:hAnsi="Times New Roman"/>
          <w:color w:val="auto"/>
          <w:sz w:val="24"/>
          <w:szCs w:val="24"/>
        </w:rPr>
      </w:pPr>
    </w:p>
    <w:p w14:paraId="06074E76" w14:textId="5FA615E9" w:rsidR="000D5883" w:rsidRPr="00364DFE" w:rsidRDefault="000D5883" w:rsidP="000D5883">
      <w:pPr>
        <w:spacing w:after="120" w:line="240" w:lineRule="auto"/>
        <w:ind w:firstLine="0"/>
        <w:rPr>
          <w:rFonts w:ascii="Times New Roman" w:hAnsi="Times New Roman"/>
          <w:i/>
          <w:iCs/>
          <w:color w:val="auto"/>
          <w:sz w:val="24"/>
          <w:szCs w:val="24"/>
        </w:rPr>
      </w:pPr>
      <w:r w:rsidRPr="00364DFE">
        <w:rPr>
          <w:rFonts w:ascii="Times New Roman" w:hAnsi="Times New Roman"/>
          <w:i/>
          <w:iCs/>
          <w:color w:val="auto"/>
          <w:sz w:val="24"/>
          <w:szCs w:val="24"/>
        </w:rPr>
        <w:t>Evenimente Comunitare și Educaționale</w:t>
      </w:r>
    </w:p>
    <w:p w14:paraId="6159B0D9" w14:textId="32DBE4E9" w:rsidR="000D5883" w:rsidRPr="00364DFE" w:rsidRDefault="000D5883" w:rsidP="000D5883">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Exemplu: Organizarea de seminarii și workshop-uri locale unde experți în radon oferă informații și demonstrează</w:t>
      </w:r>
      <w:r w:rsidR="00497DF4" w:rsidRPr="00364DFE">
        <w:rPr>
          <w:rFonts w:ascii="Times New Roman" w:hAnsi="Times New Roman"/>
          <w:color w:val="auto"/>
          <w:sz w:val="24"/>
          <w:szCs w:val="24"/>
        </w:rPr>
        <w:t>, de exemplu,</w:t>
      </w:r>
      <w:r w:rsidRPr="00364DFE">
        <w:rPr>
          <w:rFonts w:ascii="Times New Roman" w:hAnsi="Times New Roman"/>
          <w:color w:val="auto"/>
          <w:sz w:val="24"/>
          <w:szCs w:val="24"/>
        </w:rPr>
        <w:t xml:space="preserve"> cum se efectuează testarea.</w:t>
      </w:r>
    </w:p>
    <w:p w14:paraId="48E26693" w14:textId="7ACFA3C7" w:rsidR="000D5883" w:rsidRDefault="000D5883" w:rsidP="000D5883">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Detaliu: Participarea la târguri de sănătate, evenimente școlare și alte adunări comunitare pentru a distribui materiale informative</w:t>
      </w:r>
      <w:r w:rsidR="00497DF4" w:rsidRPr="00364DFE">
        <w:rPr>
          <w:rFonts w:ascii="Times New Roman" w:hAnsi="Times New Roman"/>
          <w:color w:val="auto"/>
          <w:sz w:val="24"/>
          <w:szCs w:val="24"/>
        </w:rPr>
        <w:t>.</w:t>
      </w:r>
    </w:p>
    <w:p w14:paraId="3085E4E7" w14:textId="5EBBFDEF" w:rsidR="000D5883" w:rsidRPr="00364DFE" w:rsidRDefault="000D5883" w:rsidP="000D5883">
      <w:pPr>
        <w:spacing w:after="120" w:line="240" w:lineRule="auto"/>
        <w:ind w:firstLine="0"/>
        <w:rPr>
          <w:rFonts w:ascii="Times New Roman" w:hAnsi="Times New Roman"/>
          <w:i/>
          <w:iCs/>
          <w:color w:val="auto"/>
          <w:sz w:val="24"/>
          <w:szCs w:val="24"/>
        </w:rPr>
      </w:pPr>
      <w:r w:rsidRPr="00364DFE">
        <w:rPr>
          <w:rFonts w:ascii="Times New Roman" w:hAnsi="Times New Roman"/>
          <w:i/>
          <w:iCs/>
          <w:color w:val="auto"/>
          <w:sz w:val="24"/>
          <w:szCs w:val="24"/>
        </w:rPr>
        <w:t>Campanii de Informare în Mass-Media Tradițională</w:t>
      </w:r>
    </w:p>
    <w:p w14:paraId="1BAB410B" w14:textId="77777777" w:rsidR="000D5883" w:rsidRPr="00364DFE" w:rsidRDefault="000D5883" w:rsidP="000D5883">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Exemplu: Spoturi radio și TV care explică riscurile radonului și beneficiile testării periodice.</w:t>
      </w:r>
    </w:p>
    <w:p w14:paraId="13EB15A5" w14:textId="0537B490" w:rsidR="000D5883" w:rsidRDefault="000D5883" w:rsidP="000D5883">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lastRenderedPageBreak/>
        <w:t xml:space="preserve">Detaliu: Utilizarea de anunțuri publicitare în ziare, reviste și pe panouri publicitare pentru a atinge un public larg și divers. Mesajele trebuie să fie concise și să includă informații </w:t>
      </w:r>
      <w:r w:rsidR="000F0931" w:rsidRPr="00364DFE">
        <w:rPr>
          <w:rFonts w:ascii="Times New Roman" w:hAnsi="Times New Roman"/>
          <w:color w:val="auto"/>
          <w:sz w:val="24"/>
          <w:szCs w:val="24"/>
        </w:rPr>
        <w:t xml:space="preserve">practice; de exemplu </w:t>
      </w:r>
      <w:r w:rsidRPr="00364DFE">
        <w:rPr>
          <w:rFonts w:ascii="Times New Roman" w:hAnsi="Times New Roman"/>
          <w:color w:val="auto"/>
          <w:sz w:val="24"/>
          <w:szCs w:val="24"/>
        </w:rPr>
        <w:t xml:space="preserve">despre </w:t>
      </w:r>
      <w:r w:rsidR="000F0931" w:rsidRPr="00364DFE">
        <w:rPr>
          <w:rFonts w:ascii="Times New Roman" w:hAnsi="Times New Roman"/>
          <w:color w:val="auto"/>
          <w:sz w:val="24"/>
          <w:szCs w:val="24"/>
        </w:rPr>
        <w:t>locurile unde</w:t>
      </w:r>
      <w:r w:rsidRPr="00364DFE">
        <w:rPr>
          <w:rFonts w:ascii="Times New Roman" w:hAnsi="Times New Roman"/>
          <w:color w:val="auto"/>
          <w:sz w:val="24"/>
          <w:szCs w:val="24"/>
        </w:rPr>
        <w:t xml:space="preserve"> se pot obține kituri de testare gratuite sau la preț redus.</w:t>
      </w:r>
    </w:p>
    <w:p w14:paraId="1F592DEB" w14:textId="77777777" w:rsidR="00543562" w:rsidRPr="00364DFE" w:rsidRDefault="00543562" w:rsidP="000D5883">
      <w:pPr>
        <w:spacing w:after="120" w:line="240" w:lineRule="auto"/>
        <w:ind w:firstLine="0"/>
        <w:rPr>
          <w:rFonts w:ascii="Times New Roman" w:hAnsi="Times New Roman"/>
          <w:color w:val="auto"/>
          <w:sz w:val="24"/>
          <w:szCs w:val="24"/>
        </w:rPr>
      </w:pPr>
    </w:p>
    <w:p w14:paraId="15502FFD" w14:textId="2922453A" w:rsidR="000D5883" w:rsidRPr="00364DFE" w:rsidRDefault="000D5883" w:rsidP="000D5883">
      <w:pPr>
        <w:spacing w:after="120" w:line="240" w:lineRule="auto"/>
        <w:ind w:firstLine="0"/>
        <w:rPr>
          <w:rFonts w:ascii="Times New Roman" w:hAnsi="Times New Roman"/>
          <w:i/>
          <w:iCs/>
          <w:color w:val="auto"/>
          <w:sz w:val="24"/>
          <w:szCs w:val="24"/>
        </w:rPr>
      </w:pPr>
      <w:r w:rsidRPr="00364DFE">
        <w:rPr>
          <w:rFonts w:ascii="Times New Roman" w:hAnsi="Times New Roman"/>
          <w:i/>
          <w:iCs/>
          <w:color w:val="auto"/>
          <w:sz w:val="24"/>
          <w:szCs w:val="24"/>
        </w:rPr>
        <w:t>Resurse Educative pentru Școli și Organizații</w:t>
      </w:r>
    </w:p>
    <w:p w14:paraId="404DB82E" w14:textId="77777777" w:rsidR="000D5883" w:rsidRPr="00364DFE" w:rsidRDefault="000D5883" w:rsidP="000D5883">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Exemplu: Kituri educaționale pentru profesori care să includă lecții despre radon și siguranța locuinței.</w:t>
      </w:r>
    </w:p>
    <w:p w14:paraId="2140CB1A" w14:textId="009F8A31" w:rsidR="000D5883" w:rsidRDefault="000D5883" w:rsidP="000D5883">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Detaliu: Dezvoltarea de materiale educaționale pentru elevi și studenți care să includă activități interactive și informații despre cum să-și protejeze locuințele de radon.</w:t>
      </w:r>
    </w:p>
    <w:p w14:paraId="16B924CB" w14:textId="77777777" w:rsidR="009C1EB7" w:rsidRPr="00364DFE" w:rsidRDefault="009C1EB7" w:rsidP="000D5883">
      <w:pPr>
        <w:spacing w:after="120" w:line="240" w:lineRule="auto"/>
        <w:ind w:firstLine="0"/>
        <w:rPr>
          <w:rFonts w:ascii="Times New Roman" w:hAnsi="Times New Roman"/>
          <w:color w:val="auto"/>
          <w:sz w:val="24"/>
          <w:szCs w:val="24"/>
        </w:rPr>
      </w:pPr>
    </w:p>
    <w:p w14:paraId="6B2F1EEA" w14:textId="77777777" w:rsidR="00B331D3" w:rsidRPr="00364DFE" w:rsidRDefault="00E62728"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Parteneriate cu sectorul privat și organizațiile non-guvernamentale</w:t>
      </w:r>
      <w:r w:rsidRPr="00364DFE">
        <w:rPr>
          <w:rFonts w:ascii="Times New Roman" w:hAnsi="Times New Roman"/>
          <w:color w:val="auto"/>
          <w:sz w:val="24"/>
          <w:szCs w:val="24"/>
        </w:rPr>
        <w:t xml:space="preserve">: </w:t>
      </w:r>
    </w:p>
    <w:p w14:paraId="6E3BE6B5" w14:textId="0AC3C60E" w:rsidR="00B331D3" w:rsidRPr="00364DFE" w:rsidRDefault="00B331D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Exemplu: pot fi organizate evenimente comune sau sponsorizări pentru a promova mesajul într-un mod original și creativ.</w:t>
      </w:r>
    </w:p>
    <w:p w14:paraId="52DA0B67" w14:textId="6F597636" w:rsidR="00E62728" w:rsidRDefault="00B331D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Detaliu: </w:t>
      </w:r>
      <w:r w:rsidR="00E62728" w:rsidRPr="00364DFE">
        <w:rPr>
          <w:rFonts w:ascii="Times New Roman" w:hAnsi="Times New Roman"/>
          <w:color w:val="auto"/>
          <w:sz w:val="24"/>
          <w:szCs w:val="24"/>
        </w:rPr>
        <w:t xml:space="preserve">Colaborarea cu companii, asociații și organizații non-guvernamentale poate aduce noi idei și resurse pentru </w:t>
      </w:r>
      <w:r w:rsidRPr="00364DFE">
        <w:rPr>
          <w:rFonts w:ascii="Times New Roman" w:hAnsi="Times New Roman"/>
          <w:color w:val="auto"/>
          <w:sz w:val="24"/>
          <w:szCs w:val="24"/>
        </w:rPr>
        <w:t xml:space="preserve">o </w:t>
      </w:r>
      <w:r w:rsidR="00E62728" w:rsidRPr="00364DFE">
        <w:rPr>
          <w:rFonts w:ascii="Times New Roman" w:hAnsi="Times New Roman"/>
          <w:color w:val="auto"/>
          <w:sz w:val="24"/>
          <w:szCs w:val="24"/>
        </w:rPr>
        <w:t>campani</w:t>
      </w:r>
      <w:r w:rsidRPr="00364DFE">
        <w:rPr>
          <w:rFonts w:ascii="Times New Roman" w:hAnsi="Times New Roman"/>
          <w:color w:val="auto"/>
          <w:sz w:val="24"/>
          <w:szCs w:val="24"/>
        </w:rPr>
        <w:t>e</w:t>
      </w:r>
      <w:r w:rsidR="00E62728" w:rsidRPr="00364DFE">
        <w:rPr>
          <w:rFonts w:ascii="Times New Roman" w:hAnsi="Times New Roman"/>
          <w:color w:val="auto"/>
          <w:sz w:val="24"/>
          <w:szCs w:val="24"/>
        </w:rPr>
        <w:t xml:space="preserve"> de </w:t>
      </w:r>
      <w:r w:rsidRPr="00364DFE">
        <w:rPr>
          <w:rFonts w:ascii="Times New Roman" w:hAnsi="Times New Roman"/>
          <w:color w:val="auto"/>
          <w:sz w:val="24"/>
          <w:szCs w:val="24"/>
        </w:rPr>
        <w:t>informare/</w:t>
      </w:r>
      <w:r w:rsidR="00E62728" w:rsidRPr="00364DFE">
        <w:rPr>
          <w:rFonts w:ascii="Times New Roman" w:hAnsi="Times New Roman"/>
          <w:color w:val="auto"/>
          <w:sz w:val="24"/>
          <w:szCs w:val="24"/>
        </w:rPr>
        <w:t xml:space="preserve">conștientizare. </w:t>
      </w:r>
    </w:p>
    <w:p w14:paraId="57C53C70" w14:textId="77777777" w:rsidR="009C1EB7" w:rsidRPr="00364DFE" w:rsidRDefault="009C1EB7" w:rsidP="00DE12AA">
      <w:pPr>
        <w:spacing w:after="120" w:line="240" w:lineRule="auto"/>
        <w:ind w:firstLine="0"/>
        <w:rPr>
          <w:rFonts w:ascii="Times New Roman" w:hAnsi="Times New Roman"/>
          <w:color w:val="auto"/>
          <w:sz w:val="24"/>
          <w:szCs w:val="24"/>
        </w:rPr>
      </w:pPr>
    </w:p>
    <w:p w14:paraId="7144BDAF" w14:textId="77777777" w:rsidR="004E4801" w:rsidRPr="00364DFE" w:rsidRDefault="00D935F8" w:rsidP="00DE12AA">
      <w:pPr>
        <w:spacing w:after="120" w:line="240" w:lineRule="auto"/>
        <w:ind w:firstLine="0"/>
        <w:rPr>
          <w:rFonts w:ascii="Times New Roman" w:hAnsi="Times New Roman"/>
          <w:color w:val="auto"/>
          <w:sz w:val="24"/>
          <w:szCs w:val="24"/>
        </w:rPr>
      </w:pPr>
      <w:r w:rsidRPr="00364DFE">
        <w:rPr>
          <w:rFonts w:ascii="Times New Roman" w:hAnsi="Times New Roman"/>
          <w:i/>
          <w:color w:val="auto"/>
          <w:sz w:val="24"/>
          <w:szCs w:val="24"/>
        </w:rPr>
        <w:t>Inițiative de responsabilitate socială</w:t>
      </w:r>
      <w:r w:rsidRPr="00364DFE">
        <w:rPr>
          <w:rFonts w:ascii="Times New Roman" w:hAnsi="Times New Roman"/>
          <w:color w:val="auto"/>
          <w:sz w:val="24"/>
          <w:szCs w:val="24"/>
        </w:rPr>
        <w:t xml:space="preserve">: </w:t>
      </w:r>
    </w:p>
    <w:p w14:paraId="11F45EBD" w14:textId="172493BF" w:rsidR="00D935F8" w:rsidRPr="00364DFE" w:rsidRDefault="00D935F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Asocierea strategiei de comunicare cu inițiative de responsabilitate socială pentru a atrage sprijin din partea companiilor și organizațiilor.</w:t>
      </w:r>
    </w:p>
    <w:p w14:paraId="66E336D9" w14:textId="77777777" w:rsidR="00D935F8" w:rsidRPr="00364DFE" w:rsidRDefault="00D935F8" w:rsidP="00DE12AA">
      <w:pPr>
        <w:spacing w:after="120" w:line="240" w:lineRule="auto"/>
        <w:ind w:firstLine="0"/>
        <w:rPr>
          <w:rFonts w:ascii="Times New Roman" w:hAnsi="Times New Roman"/>
          <w:color w:val="auto"/>
          <w:sz w:val="24"/>
          <w:szCs w:val="24"/>
        </w:rPr>
      </w:pPr>
    </w:p>
    <w:p w14:paraId="35BC19E5" w14:textId="53D06C5F" w:rsidR="00E62728" w:rsidRPr="00364DFE" w:rsidRDefault="00E6272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Prin abordarea unor astfel de considerente creative, </w:t>
      </w:r>
      <w:r w:rsidR="00497DF4" w:rsidRPr="00364DFE">
        <w:rPr>
          <w:rFonts w:ascii="Times New Roman" w:hAnsi="Times New Roman"/>
          <w:color w:val="auto"/>
          <w:sz w:val="24"/>
          <w:szCs w:val="24"/>
        </w:rPr>
        <w:t>SNCR</w:t>
      </w:r>
      <w:r w:rsidRPr="00364DFE">
        <w:rPr>
          <w:rFonts w:ascii="Times New Roman" w:hAnsi="Times New Roman"/>
          <w:color w:val="auto"/>
          <w:sz w:val="24"/>
          <w:szCs w:val="24"/>
        </w:rPr>
        <w:t xml:space="preserve"> poate atrage atenția și implica publicul în mod activ, contribuind la reducerea riscului de expunere la acest gaz radioactiv. Este important să găsim modalități inovatoare de a transmite mesajul astfel încât acesta să ajungă la o audiență cât mai largă și să determine o acțiune colectivă pentru sănătatea publică.</w:t>
      </w:r>
    </w:p>
    <w:p w14:paraId="0C3A31B9" w14:textId="77777777" w:rsidR="00BD77D7" w:rsidRPr="00364DFE" w:rsidRDefault="00BD77D7" w:rsidP="00DE12AA">
      <w:pPr>
        <w:spacing w:after="120" w:line="240" w:lineRule="auto"/>
        <w:ind w:firstLine="0"/>
        <w:rPr>
          <w:rFonts w:ascii="Times New Roman" w:hAnsi="Times New Roman"/>
          <w:color w:val="auto"/>
          <w:sz w:val="24"/>
          <w:szCs w:val="24"/>
        </w:rPr>
      </w:pPr>
    </w:p>
    <w:p w14:paraId="6A5AB7E5" w14:textId="77777777" w:rsidR="002D3659" w:rsidRPr="00364DFE" w:rsidRDefault="002D3659" w:rsidP="00DE12AA">
      <w:pPr>
        <w:spacing w:after="120" w:line="240" w:lineRule="auto"/>
        <w:ind w:firstLine="0"/>
        <w:jc w:val="left"/>
        <w:rPr>
          <w:rFonts w:ascii="Times New Roman" w:eastAsia="DengXian Light" w:hAnsi="Times New Roman"/>
          <w:b/>
          <w:bCs/>
          <w:color w:val="auto"/>
          <w:sz w:val="24"/>
          <w:szCs w:val="24"/>
        </w:rPr>
      </w:pPr>
      <w:r w:rsidRPr="00364DFE">
        <w:rPr>
          <w:rFonts w:ascii="Times New Roman" w:hAnsi="Times New Roman"/>
          <w:color w:val="auto"/>
          <w:sz w:val="24"/>
          <w:szCs w:val="24"/>
        </w:rPr>
        <w:br w:type="page"/>
      </w:r>
    </w:p>
    <w:p w14:paraId="2F923D48" w14:textId="3AA470B7" w:rsidR="00D044AB" w:rsidRPr="00364DFE" w:rsidRDefault="00D044AB" w:rsidP="002C4866">
      <w:pPr>
        <w:pStyle w:val="Heading1"/>
        <w:rPr>
          <w:rFonts w:ascii="Times New Roman" w:hAnsi="Times New Roman"/>
          <w:color w:val="auto"/>
          <w:sz w:val="24"/>
          <w:szCs w:val="24"/>
        </w:rPr>
      </w:pPr>
      <w:bookmarkStart w:id="71" w:name="_Toc169681615"/>
      <w:r w:rsidRPr="00364DFE">
        <w:rPr>
          <w:rFonts w:ascii="Times New Roman" w:hAnsi="Times New Roman"/>
          <w:color w:val="auto"/>
          <w:sz w:val="24"/>
          <w:szCs w:val="24"/>
        </w:rPr>
        <w:lastRenderedPageBreak/>
        <w:t>Plan de implementare</w:t>
      </w:r>
      <w:bookmarkEnd w:id="71"/>
    </w:p>
    <w:p w14:paraId="1845BA0B" w14:textId="6C904B5F" w:rsidR="00A81CAD" w:rsidRPr="00364DFE" w:rsidRDefault="00D4651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Planul de implementare al Strategiei Naționale de Comunicare pentru Radon </w:t>
      </w:r>
      <w:r w:rsidR="006C2799" w:rsidRPr="00364DFE">
        <w:rPr>
          <w:rFonts w:ascii="Times New Roman" w:hAnsi="Times New Roman"/>
          <w:color w:val="auto"/>
          <w:sz w:val="24"/>
          <w:szCs w:val="24"/>
        </w:rPr>
        <w:t xml:space="preserve">a fost </w:t>
      </w:r>
      <w:r w:rsidRPr="00364DFE">
        <w:rPr>
          <w:rFonts w:ascii="Times New Roman" w:hAnsi="Times New Roman"/>
          <w:color w:val="auto"/>
          <w:sz w:val="24"/>
          <w:szCs w:val="24"/>
        </w:rPr>
        <w:t xml:space="preserve">structurat, cu obiective clare și acțiuni specifice. </w:t>
      </w:r>
    </w:p>
    <w:p w14:paraId="5EA51DC0" w14:textId="7A252CAD" w:rsidR="00B30FC0" w:rsidRDefault="0042427E" w:rsidP="00DE12AA">
      <w:pPr>
        <w:spacing w:after="120" w:line="240" w:lineRule="auto"/>
        <w:ind w:firstLine="0"/>
        <w:rPr>
          <w:rFonts w:ascii="Times New Roman" w:hAnsi="Times New Roman"/>
          <w:color w:val="auto"/>
          <w:sz w:val="24"/>
          <w:szCs w:val="24"/>
        </w:rPr>
      </w:pPr>
      <w:r>
        <w:rPr>
          <w:rFonts w:ascii="Times New Roman" w:hAnsi="Times New Roman"/>
          <w:color w:val="auto"/>
          <w:sz w:val="24"/>
          <w:szCs w:val="24"/>
        </w:rPr>
        <w:t>Acesta are următoarea structur</w:t>
      </w:r>
      <w:r w:rsidR="00234C87">
        <w:rPr>
          <w:rFonts w:ascii="Times New Roman" w:hAnsi="Times New Roman"/>
          <w:color w:val="auto"/>
          <w:sz w:val="24"/>
          <w:szCs w:val="24"/>
        </w:rPr>
        <w:t>ă:</w:t>
      </w:r>
    </w:p>
    <w:tbl>
      <w:tblPr>
        <w:tblStyle w:val="TableGrid"/>
        <w:tblW w:w="0" w:type="auto"/>
        <w:tblLook w:val="04A0" w:firstRow="1" w:lastRow="0" w:firstColumn="1" w:lastColumn="0" w:noHBand="0" w:noVBand="1"/>
      </w:tblPr>
      <w:tblGrid>
        <w:gridCol w:w="9350"/>
      </w:tblGrid>
      <w:tr w:rsidR="004B7EE2" w14:paraId="371AE92D" w14:textId="77777777" w:rsidTr="004B7EE2">
        <w:tc>
          <w:tcPr>
            <w:tcW w:w="9350" w:type="dxa"/>
          </w:tcPr>
          <w:p w14:paraId="53C491D1" w14:textId="304920E7" w:rsidR="004B7EE2" w:rsidRDefault="004B7EE2" w:rsidP="004B7EE2">
            <w:pPr>
              <w:numPr>
                <w:ilvl w:val="0"/>
                <w:numId w:val="2"/>
              </w:numPr>
              <w:spacing w:after="120" w:line="240" w:lineRule="auto"/>
              <w:ind w:left="0" w:firstLine="0"/>
              <w:rPr>
                <w:rFonts w:ascii="Times New Roman" w:hAnsi="Times New Roman"/>
                <w:color w:val="auto"/>
                <w:sz w:val="24"/>
                <w:szCs w:val="24"/>
              </w:rPr>
            </w:pPr>
            <w:r w:rsidRPr="00364DFE">
              <w:rPr>
                <w:rFonts w:ascii="Times New Roman" w:hAnsi="Times New Roman"/>
                <w:b/>
                <w:i/>
                <w:color w:val="auto"/>
                <w:sz w:val="24"/>
                <w:szCs w:val="24"/>
              </w:rPr>
              <w:t>Et</w:t>
            </w:r>
            <w:r>
              <w:rPr>
                <w:rFonts w:ascii="Times New Roman" w:hAnsi="Times New Roman"/>
                <w:b/>
                <w:i/>
                <w:color w:val="auto"/>
                <w:sz w:val="24"/>
                <w:szCs w:val="24"/>
              </w:rPr>
              <w:t>apa de pregătire și planificare</w:t>
            </w:r>
          </w:p>
        </w:tc>
      </w:tr>
    </w:tbl>
    <w:p w14:paraId="01366B88" w14:textId="77777777" w:rsidR="00D4651D" w:rsidRPr="00364DFE" w:rsidRDefault="00D4651D" w:rsidP="00DE12AA">
      <w:pPr>
        <w:spacing w:after="120" w:line="240" w:lineRule="auto"/>
        <w:ind w:firstLine="0"/>
        <w:rPr>
          <w:rFonts w:ascii="Times New Roman" w:hAnsi="Times New Roman"/>
          <w:color w:val="auto"/>
          <w:sz w:val="24"/>
          <w:szCs w:val="24"/>
        </w:rPr>
      </w:pPr>
      <w:bookmarkStart w:id="72" w:name="_Hlk164241426"/>
      <w:r w:rsidRPr="00364DFE">
        <w:rPr>
          <w:rFonts w:ascii="Times New Roman" w:hAnsi="Times New Roman"/>
          <w:color w:val="auto"/>
          <w:sz w:val="24"/>
          <w:szCs w:val="24"/>
        </w:rPr>
        <w:t xml:space="preserve">a. </w:t>
      </w:r>
      <w:r w:rsidRPr="00364DFE">
        <w:rPr>
          <w:rFonts w:ascii="Times New Roman" w:hAnsi="Times New Roman"/>
          <w:i/>
          <w:color w:val="auto"/>
          <w:sz w:val="24"/>
          <w:szCs w:val="24"/>
        </w:rPr>
        <w:t>Stabilirea obiectivelor</w:t>
      </w:r>
      <w:r w:rsidRPr="00364DFE">
        <w:rPr>
          <w:rFonts w:ascii="Times New Roman" w:hAnsi="Times New Roman"/>
          <w:color w:val="auto"/>
          <w:sz w:val="24"/>
          <w:szCs w:val="24"/>
        </w:rPr>
        <w:t>: Definirea obiectivelor strategiei, cum ar fi conștientizarea publicului despre riscurile radonului, creșterea testării nivelului de radon și promovarea măsurilor preventive.</w:t>
      </w:r>
    </w:p>
    <w:p w14:paraId="1FC7E1E7" w14:textId="77777777" w:rsidR="00D4651D" w:rsidRPr="00364DFE" w:rsidRDefault="00D4651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b. </w:t>
      </w:r>
      <w:r w:rsidRPr="00364DFE">
        <w:rPr>
          <w:rFonts w:ascii="Times New Roman" w:hAnsi="Times New Roman"/>
          <w:i/>
          <w:color w:val="auto"/>
          <w:sz w:val="24"/>
          <w:szCs w:val="24"/>
        </w:rPr>
        <w:t>Analiza publicului țintă</w:t>
      </w:r>
      <w:r w:rsidRPr="00364DFE">
        <w:rPr>
          <w:rFonts w:ascii="Times New Roman" w:hAnsi="Times New Roman"/>
          <w:color w:val="auto"/>
          <w:sz w:val="24"/>
          <w:szCs w:val="24"/>
        </w:rPr>
        <w:t>: Identificarea grupurilor de public țintă, cum ar fi proprietari de locuințe, angajați și angajatori, profesioniști din domeniul medical, comunități locale etc., pentru a adapta mesajele și canalele de comunicare.</w:t>
      </w:r>
    </w:p>
    <w:p w14:paraId="523215D0" w14:textId="77777777" w:rsidR="00D4651D" w:rsidRPr="00364DFE" w:rsidRDefault="00D4651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c. </w:t>
      </w:r>
      <w:r w:rsidRPr="00364DFE">
        <w:rPr>
          <w:rFonts w:ascii="Times New Roman" w:hAnsi="Times New Roman"/>
          <w:i/>
          <w:color w:val="auto"/>
          <w:sz w:val="24"/>
          <w:szCs w:val="24"/>
        </w:rPr>
        <w:t>Definirea mesajelor cheie</w:t>
      </w:r>
      <w:r w:rsidRPr="00364DFE">
        <w:rPr>
          <w:rFonts w:ascii="Times New Roman" w:hAnsi="Times New Roman"/>
          <w:color w:val="auto"/>
          <w:sz w:val="24"/>
          <w:szCs w:val="24"/>
        </w:rPr>
        <w:t>: Elaborarea mesajelor principale care să comunice pericolul radonului, importanța testării și măsurilor preventive.</w:t>
      </w:r>
    </w:p>
    <w:p w14:paraId="667BA90F" w14:textId="77777777" w:rsidR="00D4651D" w:rsidRDefault="00D4651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d. </w:t>
      </w:r>
      <w:r w:rsidRPr="00364DFE">
        <w:rPr>
          <w:rFonts w:ascii="Times New Roman" w:hAnsi="Times New Roman"/>
          <w:i/>
          <w:iCs/>
          <w:color w:val="auto"/>
          <w:sz w:val="24"/>
          <w:szCs w:val="24"/>
        </w:rPr>
        <w:t>Identificarea canalelor de comunicare</w:t>
      </w:r>
      <w:r w:rsidRPr="00364DFE">
        <w:rPr>
          <w:rFonts w:ascii="Times New Roman" w:hAnsi="Times New Roman"/>
          <w:color w:val="auto"/>
          <w:sz w:val="24"/>
          <w:szCs w:val="24"/>
        </w:rPr>
        <w:t>: Selectarea canalelor potrivite pentru a ajunge la fiecare public țintă, inclusiv mass-media, platforme online, evenimente comunitare și colaborări cu organizații relevante.</w:t>
      </w:r>
    </w:p>
    <w:p w14:paraId="63B3A4D1" w14:textId="77777777" w:rsidR="00C2454D" w:rsidRPr="00364DFE" w:rsidRDefault="00C2454D" w:rsidP="00DE12AA">
      <w:pPr>
        <w:spacing w:after="120" w:line="240" w:lineRule="auto"/>
        <w:ind w:firstLine="0"/>
        <w:rPr>
          <w:rFonts w:ascii="Times New Roman" w:hAnsi="Times New Roman"/>
          <w:color w:val="auto"/>
          <w:sz w:val="24"/>
          <w:szCs w:val="24"/>
        </w:rPr>
      </w:pPr>
    </w:p>
    <w:tbl>
      <w:tblPr>
        <w:tblStyle w:val="TableGrid"/>
        <w:tblW w:w="0" w:type="auto"/>
        <w:tblLook w:val="04A0" w:firstRow="1" w:lastRow="0" w:firstColumn="1" w:lastColumn="0" w:noHBand="0" w:noVBand="1"/>
      </w:tblPr>
      <w:tblGrid>
        <w:gridCol w:w="9350"/>
      </w:tblGrid>
      <w:tr w:rsidR="00C2454D" w14:paraId="010CBC42" w14:textId="77777777" w:rsidTr="00C2454D">
        <w:tc>
          <w:tcPr>
            <w:tcW w:w="9350" w:type="dxa"/>
          </w:tcPr>
          <w:p w14:paraId="6E2AF52D" w14:textId="0AA7D56E" w:rsidR="00C2454D" w:rsidRDefault="00C2454D" w:rsidP="00C2454D">
            <w:pPr>
              <w:numPr>
                <w:ilvl w:val="0"/>
                <w:numId w:val="2"/>
              </w:numPr>
              <w:spacing w:after="120" w:line="240" w:lineRule="auto"/>
              <w:ind w:left="0" w:firstLine="0"/>
              <w:rPr>
                <w:rFonts w:ascii="Times New Roman" w:hAnsi="Times New Roman"/>
                <w:color w:val="auto"/>
                <w:sz w:val="24"/>
                <w:szCs w:val="24"/>
              </w:rPr>
            </w:pPr>
            <w:r w:rsidRPr="00364DFE">
              <w:rPr>
                <w:rFonts w:ascii="Times New Roman" w:hAnsi="Times New Roman"/>
                <w:b/>
                <w:i/>
                <w:color w:val="auto"/>
                <w:sz w:val="24"/>
                <w:szCs w:val="24"/>
              </w:rPr>
              <w:t>E</w:t>
            </w:r>
            <w:r>
              <w:rPr>
                <w:rFonts w:ascii="Times New Roman" w:hAnsi="Times New Roman"/>
                <w:b/>
                <w:i/>
                <w:color w:val="auto"/>
                <w:sz w:val="24"/>
                <w:szCs w:val="24"/>
              </w:rPr>
              <w:t>tapa de comunicare și promovare</w:t>
            </w:r>
          </w:p>
        </w:tc>
      </w:tr>
    </w:tbl>
    <w:p w14:paraId="57B547C1" w14:textId="77777777" w:rsidR="00D4651D" w:rsidRPr="00364DFE" w:rsidRDefault="00D4651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a. </w:t>
      </w:r>
      <w:r w:rsidRPr="00364DFE">
        <w:rPr>
          <w:rFonts w:ascii="Times New Roman" w:hAnsi="Times New Roman"/>
          <w:i/>
          <w:color w:val="auto"/>
          <w:sz w:val="24"/>
          <w:szCs w:val="24"/>
        </w:rPr>
        <w:t>Crearea materialelor de comunicare</w:t>
      </w:r>
      <w:r w:rsidRPr="00364DFE">
        <w:rPr>
          <w:rFonts w:ascii="Times New Roman" w:hAnsi="Times New Roman"/>
          <w:color w:val="auto"/>
          <w:sz w:val="24"/>
          <w:szCs w:val="24"/>
        </w:rPr>
        <w:t>: Dezvoltarea de materiale vizuale, audio și scrise, cum ar fi afișe, videoclipuri, broșuri și comunicate de presă, pentru a transmite mesajele cheie.</w:t>
      </w:r>
    </w:p>
    <w:p w14:paraId="608E9F7D" w14:textId="77777777" w:rsidR="00D4651D" w:rsidRPr="00364DFE" w:rsidRDefault="00D4651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b. </w:t>
      </w:r>
      <w:r w:rsidRPr="00364DFE">
        <w:rPr>
          <w:rFonts w:ascii="Times New Roman" w:hAnsi="Times New Roman"/>
          <w:i/>
          <w:color w:val="auto"/>
          <w:sz w:val="24"/>
          <w:szCs w:val="24"/>
        </w:rPr>
        <w:t>Campanii de conștientizare</w:t>
      </w:r>
      <w:r w:rsidRPr="00364DFE">
        <w:rPr>
          <w:rFonts w:ascii="Times New Roman" w:hAnsi="Times New Roman"/>
          <w:color w:val="auto"/>
          <w:sz w:val="24"/>
          <w:szCs w:val="24"/>
        </w:rPr>
        <w:t>: Lansarea de campanii de comunicare în diferite medii, pentru a atrage atenția publicului asupra riscurilor radonului și pentru a-i educa în privința măsurilor preventive.</w:t>
      </w:r>
    </w:p>
    <w:p w14:paraId="5A895939" w14:textId="77777777" w:rsidR="00D4651D" w:rsidRPr="00364DFE" w:rsidRDefault="00D4651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c. </w:t>
      </w:r>
      <w:r w:rsidRPr="00364DFE">
        <w:rPr>
          <w:rFonts w:ascii="Times New Roman" w:hAnsi="Times New Roman"/>
          <w:i/>
          <w:color w:val="auto"/>
          <w:sz w:val="24"/>
          <w:szCs w:val="24"/>
        </w:rPr>
        <w:t>Evenimente comunitare și prezentări</w:t>
      </w:r>
      <w:r w:rsidRPr="00364DFE">
        <w:rPr>
          <w:rFonts w:ascii="Times New Roman" w:hAnsi="Times New Roman"/>
          <w:color w:val="auto"/>
          <w:sz w:val="24"/>
          <w:szCs w:val="24"/>
        </w:rPr>
        <w:t>: Organizarea de evenimente și prezentări în comunități locale, școli și locuri de muncă pentru a implica direct publicul și a răspunde întrebărilor acestuia.</w:t>
      </w:r>
    </w:p>
    <w:p w14:paraId="6230BF3D" w14:textId="77777777" w:rsidR="00D4651D" w:rsidRPr="00364DFE" w:rsidRDefault="00D4651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d. </w:t>
      </w:r>
      <w:r w:rsidRPr="00364DFE">
        <w:rPr>
          <w:rFonts w:ascii="Times New Roman" w:hAnsi="Times New Roman"/>
          <w:i/>
          <w:color w:val="auto"/>
          <w:sz w:val="24"/>
          <w:szCs w:val="24"/>
        </w:rPr>
        <w:t>Promovarea prin intermediul mass-mediei</w:t>
      </w:r>
      <w:r w:rsidRPr="00364DFE">
        <w:rPr>
          <w:rFonts w:ascii="Times New Roman" w:hAnsi="Times New Roman"/>
          <w:color w:val="auto"/>
          <w:sz w:val="24"/>
          <w:szCs w:val="24"/>
        </w:rPr>
        <w:t>: Colaborarea cu mass-media pentru a difuza știri și articole relevante despre radon și importanța prevenirii expunerii.</w:t>
      </w:r>
    </w:p>
    <w:tbl>
      <w:tblPr>
        <w:tblStyle w:val="TableGrid"/>
        <w:tblW w:w="0" w:type="auto"/>
        <w:tblLook w:val="04A0" w:firstRow="1" w:lastRow="0" w:firstColumn="1" w:lastColumn="0" w:noHBand="0" w:noVBand="1"/>
      </w:tblPr>
      <w:tblGrid>
        <w:gridCol w:w="9350"/>
      </w:tblGrid>
      <w:tr w:rsidR="00AB75A4" w14:paraId="7AD42533" w14:textId="77777777" w:rsidTr="00AB75A4">
        <w:tc>
          <w:tcPr>
            <w:tcW w:w="9350" w:type="dxa"/>
          </w:tcPr>
          <w:p w14:paraId="1C6C1E53" w14:textId="72A79BAF" w:rsidR="00AB75A4" w:rsidRDefault="00AB75A4" w:rsidP="00AB75A4">
            <w:pPr>
              <w:numPr>
                <w:ilvl w:val="0"/>
                <w:numId w:val="2"/>
              </w:numPr>
              <w:spacing w:after="120" w:line="240" w:lineRule="auto"/>
              <w:ind w:left="0" w:firstLine="0"/>
              <w:rPr>
                <w:rFonts w:ascii="Times New Roman" w:hAnsi="Times New Roman"/>
                <w:color w:val="auto"/>
                <w:sz w:val="24"/>
                <w:szCs w:val="24"/>
              </w:rPr>
            </w:pPr>
            <w:r w:rsidRPr="00364DFE">
              <w:rPr>
                <w:rFonts w:ascii="Times New Roman" w:hAnsi="Times New Roman"/>
                <w:b/>
                <w:i/>
                <w:color w:val="auto"/>
                <w:sz w:val="24"/>
                <w:szCs w:val="24"/>
              </w:rPr>
              <w:t>E</w:t>
            </w:r>
            <w:r>
              <w:rPr>
                <w:rFonts w:ascii="Times New Roman" w:hAnsi="Times New Roman"/>
                <w:b/>
                <w:i/>
                <w:color w:val="auto"/>
                <w:sz w:val="24"/>
                <w:szCs w:val="24"/>
              </w:rPr>
              <w:t>tapa de implicare și colaborare</w:t>
            </w:r>
          </w:p>
        </w:tc>
      </w:tr>
    </w:tbl>
    <w:p w14:paraId="4B220ABF" w14:textId="77777777" w:rsidR="00D4651D" w:rsidRPr="00364DFE" w:rsidRDefault="00D4651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a. </w:t>
      </w:r>
      <w:r w:rsidRPr="00364DFE">
        <w:rPr>
          <w:rFonts w:ascii="Times New Roman" w:hAnsi="Times New Roman"/>
          <w:i/>
          <w:iCs/>
          <w:color w:val="auto"/>
          <w:sz w:val="24"/>
          <w:szCs w:val="24"/>
        </w:rPr>
        <w:t>Parteneriate cu organizații relevante</w:t>
      </w:r>
      <w:r w:rsidRPr="00364DFE">
        <w:rPr>
          <w:rFonts w:ascii="Times New Roman" w:hAnsi="Times New Roman"/>
          <w:color w:val="auto"/>
          <w:sz w:val="24"/>
          <w:szCs w:val="24"/>
        </w:rPr>
        <w:t>: Colaborarea cu organizații guvernamentale, ONG-uri și alte organizații relevante pentru a crește impactul și eficiența strategiei.</w:t>
      </w:r>
    </w:p>
    <w:p w14:paraId="7403250A" w14:textId="77777777" w:rsidR="00D4651D" w:rsidRPr="00364DFE" w:rsidRDefault="00D4651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b. </w:t>
      </w:r>
      <w:r w:rsidRPr="00364DFE">
        <w:rPr>
          <w:rFonts w:ascii="Times New Roman" w:hAnsi="Times New Roman"/>
          <w:i/>
          <w:iCs/>
          <w:color w:val="auto"/>
          <w:sz w:val="24"/>
          <w:szCs w:val="24"/>
        </w:rPr>
        <w:t>Implicarea autorităților locale și regionale</w:t>
      </w:r>
      <w:r w:rsidRPr="00364DFE">
        <w:rPr>
          <w:rFonts w:ascii="Times New Roman" w:hAnsi="Times New Roman"/>
          <w:color w:val="auto"/>
          <w:sz w:val="24"/>
          <w:szCs w:val="24"/>
        </w:rPr>
        <w:t>: Colaborarea cu autoritățile locale și regionale pentru a asigura sprijinul în implementarea strategiei la nivel local.</w:t>
      </w:r>
    </w:p>
    <w:p w14:paraId="37B0E0CD" w14:textId="77777777" w:rsidR="00D4651D" w:rsidRPr="00364DFE" w:rsidRDefault="00D4651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c. </w:t>
      </w:r>
      <w:r w:rsidRPr="00364DFE">
        <w:rPr>
          <w:rFonts w:ascii="Times New Roman" w:hAnsi="Times New Roman"/>
          <w:i/>
          <w:iCs/>
          <w:color w:val="auto"/>
          <w:sz w:val="24"/>
          <w:szCs w:val="24"/>
        </w:rPr>
        <w:t>Instruire și formare</w:t>
      </w:r>
      <w:r w:rsidRPr="00364DFE">
        <w:rPr>
          <w:rFonts w:ascii="Times New Roman" w:hAnsi="Times New Roman"/>
          <w:color w:val="auto"/>
          <w:sz w:val="24"/>
          <w:szCs w:val="24"/>
        </w:rPr>
        <w:t>: Ofertarea de instruiri și sesiuni de formare pentru profesioniștii din domeniul medical și pentru alți specialiști pentru a-i educa cu privire la expunerea la radon.</w:t>
      </w:r>
    </w:p>
    <w:tbl>
      <w:tblPr>
        <w:tblStyle w:val="TableGrid"/>
        <w:tblW w:w="0" w:type="auto"/>
        <w:tblLook w:val="04A0" w:firstRow="1" w:lastRow="0" w:firstColumn="1" w:lastColumn="0" w:noHBand="0" w:noVBand="1"/>
      </w:tblPr>
      <w:tblGrid>
        <w:gridCol w:w="9350"/>
      </w:tblGrid>
      <w:tr w:rsidR="00583A83" w14:paraId="0E40C0A4" w14:textId="77777777" w:rsidTr="00583A83">
        <w:tc>
          <w:tcPr>
            <w:tcW w:w="9350" w:type="dxa"/>
          </w:tcPr>
          <w:p w14:paraId="1923D21F" w14:textId="4B681D93" w:rsidR="00583A83" w:rsidRDefault="00583A83" w:rsidP="00583A83">
            <w:pPr>
              <w:numPr>
                <w:ilvl w:val="0"/>
                <w:numId w:val="2"/>
              </w:numPr>
              <w:spacing w:after="120" w:line="240" w:lineRule="auto"/>
              <w:ind w:left="0" w:firstLine="0"/>
              <w:rPr>
                <w:rFonts w:ascii="Times New Roman" w:hAnsi="Times New Roman"/>
                <w:color w:val="auto"/>
                <w:sz w:val="24"/>
                <w:szCs w:val="24"/>
              </w:rPr>
            </w:pPr>
            <w:r w:rsidRPr="00364DFE">
              <w:rPr>
                <w:rFonts w:ascii="Times New Roman" w:hAnsi="Times New Roman"/>
                <w:b/>
                <w:i/>
                <w:color w:val="auto"/>
                <w:sz w:val="24"/>
                <w:szCs w:val="24"/>
              </w:rPr>
              <w:t>Et</w:t>
            </w:r>
            <w:r>
              <w:rPr>
                <w:rFonts w:ascii="Times New Roman" w:hAnsi="Times New Roman"/>
                <w:b/>
                <w:i/>
                <w:color w:val="auto"/>
                <w:sz w:val="24"/>
                <w:szCs w:val="24"/>
              </w:rPr>
              <w:t>apa de monitorizare și evaluare</w:t>
            </w:r>
          </w:p>
        </w:tc>
      </w:tr>
    </w:tbl>
    <w:p w14:paraId="5DA67E47" w14:textId="375349D9" w:rsidR="00D4651D" w:rsidRPr="00364DFE" w:rsidRDefault="00D4651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a. </w:t>
      </w:r>
      <w:r w:rsidR="004339B9" w:rsidRPr="00364DFE">
        <w:rPr>
          <w:rFonts w:ascii="Times New Roman" w:hAnsi="Times New Roman"/>
          <w:i/>
          <w:iCs/>
          <w:color w:val="auto"/>
          <w:sz w:val="24"/>
          <w:szCs w:val="24"/>
        </w:rPr>
        <w:t>Evaluarea şi monitorizarea</w:t>
      </w:r>
      <w:r w:rsidR="004339B9" w:rsidRPr="00364DFE">
        <w:rPr>
          <w:rFonts w:ascii="Times New Roman" w:hAnsi="Times New Roman"/>
          <w:color w:val="auto"/>
          <w:sz w:val="24"/>
          <w:szCs w:val="24"/>
        </w:rPr>
        <w:t xml:space="preserve"> indicatorilor specifici pentru fiecare obiectiv în parte</w:t>
      </w:r>
    </w:p>
    <w:p w14:paraId="65A0FC83" w14:textId="142389CD" w:rsidR="00D4651D" w:rsidRPr="00364DFE" w:rsidRDefault="002E08E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lastRenderedPageBreak/>
        <w:t>b</w:t>
      </w:r>
      <w:r w:rsidR="00D4651D" w:rsidRPr="00364DFE">
        <w:rPr>
          <w:rFonts w:ascii="Times New Roman" w:hAnsi="Times New Roman"/>
          <w:color w:val="auto"/>
          <w:sz w:val="24"/>
          <w:szCs w:val="24"/>
        </w:rPr>
        <w:t xml:space="preserve">. </w:t>
      </w:r>
      <w:r w:rsidR="00D4651D" w:rsidRPr="00364DFE">
        <w:rPr>
          <w:rFonts w:ascii="Times New Roman" w:hAnsi="Times New Roman"/>
          <w:i/>
          <w:iCs/>
          <w:color w:val="auto"/>
          <w:sz w:val="24"/>
          <w:szCs w:val="24"/>
        </w:rPr>
        <w:t>Ajustări și îmbunătățiri:</w:t>
      </w:r>
      <w:r w:rsidR="00D4651D" w:rsidRPr="00364DFE">
        <w:rPr>
          <w:rFonts w:ascii="Times New Roman" w:hAnsi="Times New Roman"/>
          <w:color w:val="auto"/>
          <w:sz w:val="24"/>
          <w:szCs w:val="24"/>
        </w:rPr>
        <w:t xml:space="preserve"> Bazat pe rezultatele monitorizării și evaluării, efectuarea de ajustări și îmbunătățiri pentru a îmbunătăți eficiența strategiei.</w:t>
      </w:r>
    </w:p>
    <w:tbl>
      <w:tblPr>
        <w:tblStyle w:val="TableGrid"/>
        <w:tblW w:w="0" w:type="auto"/>
        <w:tblLook w:val="04A0" w:firstRow="1" w:lastRow="0" w:firstColumn="1" w:lastColumn="0" w:noHBand="0" w:noVBand="1"/>
      </w:tblPr>
      <w:tblGrid>
        <w:gridCol w:w="9350"/>
      </w:tblGrid>
      <w:tr w:rsidR="00BA30EF" w14:paraId="7F6741BE" w14:textId="77777777" w:rsidTr="00BA30EF">
        <w:tc>
          <w:tcPr>
            <w:tcW w:w="9350" w:type="dxa"/>
          </w:tcPr>
          <w:p w14:paraId="0FF32F38" w14:textId="50AABAC8" w:rsidR="00BA30EF" w:rsidRDefault="00BA30EF" w:rsidP="00BA30EF">
            <w:pPr>
              <w:numPr>
                <w:ilvl w:val="0"/>
                <w:numId w:val="2"/>
              </w:numPr>
              <w:spacing w:after="120" w:line="240" w:lineRule="auto"/>
              <w:ind w:left="0" w:firstLine="0"/>
              <w:rPr>
                <w:rFonts w:ascii="Times New Roman" w:hAnsi="Times New Roman"/>
                <w:color w:val="auto"/>
                <w:sz w:val="24"/>
                <w:szCs w:val="24"/>
              </w:rPr>
            </w:pPr>
            <w:r w:rsidRPr="00364DFE">
              <w:rPr>
                <w:rFonts w:ascii="Times New Roman" w:hAnsi="Times New Roman"/>
                <w:b/>
                <w:i/>
                <w:color w:val="auto"/>
                <w:sz w:val="24"/>
                <w:szCs w:val="24"/>
              </w:rPr>
              <w:t xml:space="preserve">Etapa </w:t>
            </w:r>
            <w:r>
              <w:rPr>
                <w:rFonts w:ascii="Times New Roman" w:hAnsi="Times New Roman"/>
                <w:b/>
                <w:i/>
                <w:color w:val="auto"/>
                <w:sz w:val="24"/>
                <w:szCs w:val="24"/>
              </w:rPr>
              <w:t>de sustenabilitate și extindere</w:t>
            </w:r>
          </w:p>
        </w:tc>
      </w:tr>
    </w:tbl>
    <w:p w14:paraId="51545F46" w14:textId="77777777" w:rsidR="00D4651D" w:rsidRPr="00364DFE" w:rsidRDefault="00D4651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w:t>
      </w:r>
      <w:r w:rsidRPr="00364DFE">
        <w:rPr>
          <w:rFonts w:ascii="Times New Roman" w:hAnsi="Times New Roman"/>
          <w:i/>
          <w:iCs/>
          <w:color w:val="auto"/>
          <w:sz w:val="24"/>
          <w:szCs w:val="24"/>
        </w:rPr>
        <w:t>. Continuarea eforturilor</w:t>
      </w:r>
      <w:r w:rsidRPr="00364DFE">
        <w:rPr>
          <w:rFonts w:ascii="Times New Roman" w:hAnsi="Times New Roman"/>
          <w:color w:val="auto"/>
          <w:sz w:val="24"/>
          <w:szCs w:val="24"/>
        </w:rPr>
        <w:t>: Asigurarea că eforturile de comunicare continuă în timp și că strategia devine parte integrantă a politicii de sănătate publică.</w:t>
      </w:r>
    </w:p>
    <w:p w14:paraId="2CD7D52D" w14:textId="77777777" w:rsidR="00D4651D" w:rsidRPr="00364DFE" w:rsidRDefault="00D4651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b. </w:t>
      </w:r>
      <w:r w:rsidRPr="00364DFE">
        <w:rPr>
          <w:rFonts w:ascii="Times New Roman" w:hAnsi="Times New Roman"/>
          <w:i/>
          <w:iCs/>
          <w:color w:val="auto"/>
          <w:sz w:val="24"/>
          <w:szCs w:val="24"/>
        </w:rPr>
        <w:t>Extinderea acoperirii:</w:t>
      </w:r>
      <w:r w:rsidRPr="00364DFE">
        <w:rPr>
          <w:rFonts w:ascii="Times New Roman" w:hAnsi="Times New Roman"/>
          <w:color w:val="auto"/>
          <w:sz w:val="24"/>
          <w:szCs w:val="24"/>
        </w:rPr>
        <w:t xml:space="preserve"> Extinderea strategiei către noi regiuni și comunități pentru a atinge un număr mai mare de persoane.</w:t>
      </w:r>
    </w:p>
    <w:p w14:paraId="6F19E388" w14:textId="77777777" w:rsidR="00D4651D" w:rsidRPr="00364DFE" w:rsidRDefault="00D4651D"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c. </w:t>
      </w:r>
      <w:r w:rsidRPr="00364DFE">
        <w:rPr>
          <w:rFonts w:ascii="Times New Roman" w:hAnsi="Times New Roman"/>
          <w:i/>
          <w:iCs/>
          <w:color w:val="auto"/>
          <w:sz w:val="24"/>
          <w:szCs w:val="24"/>
        </w:rPr>
        <w:t>Colaborare internațională:</w:t>
      </w:r>
      <w:r w:rsidRPr="00364DFE">
        <w:rPr>
          <w:rFonts w:ascii="Times New Roman" w:hAnsi="Times New Roman"/>
          <w:color w:val="auto"/>
          <w:sz w:val="24"/>
          <w:szCs w:val="24"/>
        </w:rPr>
        <w:t xml:space="preserve"> Implicarea în inițiative internaționale și colaborarea cu alte țări pentru a schimba experiențe și bune practici în prevenirea radonului.</w:t>
      </w:r>
    </w:p>
    <w:p w14:paraId="4F3ABD7C" w14:textId="77777777" w:rsidR="00AB4ACA" w:rsidRPr="00364DFE" w:rsidRDefault="00AB4ACA" w:rsidP="00DE12AA">
      <w:pPr>
        <w:spacing w:after="120" w:line="240" w:lineRule="auto"/>
        <w:ind w:firstLine="0"/>
        <w:rPr>
          <w:rFonts w:ascii="Times New Roman" w:hAnsi="Times New Roman"/>
          <w:color w:val="auto"/>
          <w:sz w:val="24"/>
          <w:szCs w:val="24"/>
        </w:rPr>
      </w:pPr>
    </w:p>
    <w:p w14:paraId="2D0186D0" w14:textId="4D712A53" w:rsidR="00D044AB" w:rsidRPr="00364DFE" w:rsidRDefault="006C2799" w:rsidP="004E0BF0">
      <w:pPr>
        <w:pStyle w:val="Heading2"/>
      </w:pPr>
      <w:bookmarkStart w:id="73" w:name="_Toc169681616"/>
      <w:bookmarkEnd w:id="72"/>
      <w:r w:rsidRPr="00364DFE">
        <w:t xml:space="preserve">Evaluarea și </w:t>
      </w:r>
      <w:r w:rsidR="00D044AB" w:rsidRPr="00364DFE">
        <w:t>Monitorizare</w:t>
      </w:r>
      <w:r w:rsidRPr="00364DFE">
        <w:t>a SNCR</w:t>
      </w:r>
      <w:bookmarkEnd w:id="73"/>
      <w:r w:rsidR="00D044AB" w:rsidRPr="00364DFE">
        <w:t xml:space="preserve"> </w:t>
      </w:r>
    </w:p>
    <w:p w14:paraId="1AAA32D5" w14:textId="2E2C2582" w:rsidR="00A27574" w:rsidRPr="00364DFE" w:rsidRDefault="00A27574" w:rsidP="00DE12AA">
      <w:pPr>
        <w:spacing w:after="120" w:line="240" w:lineRule="auto"/>
        <w:ind w:firstLine="0"/>
        <w:rPr>
          <w:rFonts w:ascii="Times New Roman" w:hAnsi="Times New Roman"/>
          <w:color w:val="auto"/>
          <w:sz w:val="24"/>
          <w:szCs w:val="24"/>
        </w:rPr>
      </w:pPr>
      <w:bookmarkStart w:id="74" w:name="_Hlk164241545"/>
      <w:r w:rsidRPr="00364DFE">
        <w:rPr>
          <w:rFonts w:ascii="Times New Roman" w:hAnsi="Times New Roman"/>
          <w:color w:val="auto"/>
          <w:sz w:val="24"/>
          <w:szCs w:val="24"/>
        </w:rPr>
        <w:t xml:space="preserve">Planul de </w:t>
      </w:r>
      <w:r w:rsidR="006C2799" w:rsidRPr="00364DFE">
        <w:rPr>
          <w:rFonts w:ascii="Times New Roman" w:hAnsi="Times New Roman"/>
          <w:color w:val="auto"/>
          <w:sz w:val="24"/>
          <w:szCs w:val="24"/>
        </w:rPr>
        <w:t xml:space="preserve">evaluare și </w:t>
      </w:r>
      <w:r w:rsidRPr="00364DFE">
        <w:rPr>
          <w:rFonts w:ascii="Times New Roman" w:hAnsi="Times New Roman"/>
          <w:color w:val="auto"/>
          <w:sz w:val="24"/>
          <w:szCs w:val="24"/>
        </w:rPr>
        <w:t xml:space="preserve">monitorizare al </w:t>
      </w:r>
      <w:r w:rsidR="006C2799" w:rsidRPr="00364DFE">
        <w:rPr>
          <w:rFonts w:ascii="Times New Roman" w:hAnsi="Times New Roman"/>
          <w:color w:val="auto"/>
          <w:sz w:val="24"/>
          <w:szCs w:val="24"/>
        </w:rPr>
        <w:t>SNCR</w:t>
      </w:r>
      <w:r w:rsidRPr="00364DFE">
        <w:rPr>
          <w:rFonts w:ascii="Times New Roman" w:hAnsi="Times New Roman"/>
          <w:color w:val="auto"/>
          <w:sz w:val="24"/>
          <w:szCs w:val="24"/>
        </w:rPr>
        <w:t xml:space="preserve"> are </w:t>
      </w:r>
      <w:r w:rsidRPr="0087445E">
        <w:rPr>
          <w:rFonts w:ascii="Times New Roman" w:hAnsi="Times New Roman"/>
          <w:b/>
          <w:color w:val="auto"/>
          <w:sz w:val="24"/>
          <w:szCs w:val="24"/>
        </w:rPr>
        <w:t xml:space="preserve">rolul </w:t>
      </w:r>
      <w:r w:rsidRPr="00364DFE">
        <w:rPr>
          <w:rFonts w:ascii="Times New Roman" w:hAnsi="Times New Roman"/>
          <w:color w:val="auto"/>
          <w:sz w:val="24"/>
          <w:szCs w:val="24"/>
        </w:rPr>
        <w:t>de a asigura implementarea eficient</w:t>
      </w:r>
      <w:r w:rsidR="00D57D4A">
        <w:rPr>
          <w:rFonts w:ascii="Times New Roman" w:hAnsi="Times New Roman"/>
          <w:color w:val="auto"/>
          <w:sz w:val="24"/>
          <w:szCs w:val="24"/>
        </w:rPr>
        <w:t>ă</w:t>
      </w:r>
      <w:r w:rsidRPr="00364DFE">
        <w:rPr>
          <w:rFonts w:ascii="Times New Roman" w:hAnsi="Times New Roman"/>
          <w:color w:val="auto"/>
          <w:sz w:val="24"/>
          <w:szCs w:val="24"/>
        </w:rPr>
        <w:t xml:space="preserve"> a strategiei şi în măsurarea rezultatelor și impactului său. Planul de monitorizare și evaluare asigură o abordare sistematică și coerentă pentru a urmări progresul în implementarea strategiei. Acesta include obiective specifice legate de informarea și educarea publicului, cooperarea cu autoritățile locale și regionale, dezvoltarea de materiale informative și ghiduri practice, organizarea de evenimente de conștientizare și altele. Pentru fiecare obiectiv, planul va stabili indicatori măsurabili și termene pentru a urmări îndeplinirea acestora.</w:t>
      </w:r>
    </w:p>
    <w:bookmarkEnd w:id="74"/>
    <w:p w14:paraId="0E6CCDCE" w14:textId="621DFD55" w:rsidR="00A27574" w:rsidRPr="00364DFE" w:rsidRDefault="00A2757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Evaluarea regulată a implementării strategiei și a rezultatelor obținute este crucială pentru </w:t>
      </w:r>
      <w:r w:rsidR="006165B5" w:rsidRPr="00364DFE">
        <w:rPr>
          <w:rFonts w:ascii="Times New Roman" w:hAnsi="Times New Roman"/>
          <w:color w:val="auto"/>
          <w:sz w:val="24"/>
          <w:szCs w:val="24"/>
        </w:rPr>
        <w:t>identificarea componentelor care</w:t>
      </w:r>
      <w:r w:rsidRPr="00364DFE">
        <w:rPr>
          <w:rFonts w:ascii="Times New Roman" w:hAnsi="Times New Roman"/>
          <w:color w:val="auto"/>
          <w:sz w:val="24"/>
          <w:szCs w:val="24"/>
        </w:rPr>
        <w:t xml:space="preserve"> funcționează eficient și ce aspecte necesită ajustări. Planul de </w:t>
      </w:r>
      <w:r w:rsidR="006165B5" w:rsidRPr="00364DFE">
        <w:rPr>
          <w:rFonts w:ascii="Times New Roman" w:hAnsi="Times New Roman"/>
          <w:color w:val="auto"/>
          <w:sz w:val="24"/>
          <w:szCs w:val="24"/>
        </w:rPr>
        <w:t xml:space="preserve">evaluare şi </w:t>
      </w:r>
      <w:r w:rsidRPr="00364DFE">
        <w:rPr>
          <w:rFonts w:ascii="Times New Roman" w:hAnsi="Times New Roman"/>
          <w:color w:val="auto"/>
          <w:sz w:val="24"/>
          <w:szCs w:val="24"/>
        </w:rPr>
        <w:t>monitorizare include metode pentru colectarea datelor relevante, cum ar fi sondaje de conștientizare în rândul populației, analize ale expunerii la radon în clădiri, feedback de la autorități locale și alte surse. Aceste date vor fi utilizate pentru a evalua în ce măsură obiectivele au fost atinse și pentru a identifica eventualele lacune sau probleme în implementare.</w:t>
      </w:r>
    </w:p>
    <w:p w14:paraId="7F2002B1" w14:textId="77777777" w:rsidR="00127DDE" w:rsidRPr="00364DFE" w:rsidRDefault="00A27574" w:rsidP="00DE12AA">
      <w:pPr>
        <w:spacing w:after="120" w:line="240" w:lineRule="auto"/>
        <w:ind w:firstLine="0"/>
        <w:rPr>
          <w:rFonts w:ascii="Times New Roman" w:hAnsi="Times New Roman"/>
          <w:color w:val="auto"/>
          <w:sz w:val="24"/>
          <w:szCs w:val="24"/>
        </w:rPr>
      </w:pPr>
      <w:bookmarkStart w:id="75" w:name="_Hlk164241711"/>
      <w:r w:rsidRPr="00364DFE">
        <w:rPr>
          <w:rFonts w:ascii="Times New Roman" w:hAnsi="Times New Roman"/>
          <w:color w:val="auto"/>
          <w:sz w:val="24"/>
          <w:szCs w:val="24"/>
        </w:rPr>
        <w:t>Pe baza rezultatelor evaluării, planul poate recomanda ajustări ale strategiei sau a planului de acțiune, pentru a asigura o abordare mai eficientă în viitor. Astfel, planul de monitorizare și evaluare nu numai că asigură responsabilitate și transparență în implementarea strategiei, dar oferă și informații prețioase pentru îmbunătățirea continuă a abordării și pentru asigurarea unei protecții mai bune a sănătății populației în fața expunerii la radon.</w:t>
      </w:r>
    </w:p>
    <w:p w14:paraId="1F4932AD" w14:textId="77777777" w:rsidR="00352F59" w:rsidRPr="00364DFE" w:rsidRDefault="00352F59" w:rsidP="00DE12AA">
      <w:pPr>
        <w:spacing w:after="120" w:line="240" w:lineRule="auto"/>
        <w:ind w:firstLine="0"/>
        <w:rPr>
          <w:rFonts w:ascii="Times New Roman" w:hAnsi="Times New Roman"/>
          <w:color w:val="auto"/>
          <w:sz w:val="24"/>
          <w:szCs w:val="24"/>
        </w:rPr>
      </w:pPr>
    </w:p>
    <w:bookmarkEnd w:id="75"/>
    <w:p w14:paraId="0A143C9C" w14:textId="7F6AE3B0" w:rsidR="00127DDE" w:rsidRPr="00364DFE" w:rsidRDefault="003B01E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Obiectivele SNCR:</w:t>
      </w:r>
    </w:p>
    <w:p w14:paraId="131C8865" w14:textId="64332BAB" w:rsidR="000747A7" w:rsidRPr="00364DFE" w:rsidRDefault="000747A7" w:rsidP="004133E6">
      <w:pPr>
        <w:pStyle w:val="ListParagraph"/>
        <w:numPr>
          <w:ilvl w:val="0"/>
          <w:numId w:val="12"/>
        </w:numPr>
        <w:spacing w:after="120" w:line="240" w:lineRule="auto"/>
        <w:ind w:left="0" w:firstLine="0"/>
        <w:contextualSpacing w:val="0"/>
        <w:rPr>
          <w:rFonts w:ascii="Times New Roman" w:hAnsi="Times New Roman"/>
          <w:bCs/>
          <w:color w:val="auto"/>
          <w:sz w:val="24"/>
          <w:szCs w:val="24"/>
        </w:rPr>
      </w:pPr>
      <w:r w:rsidRPr="00364DFE">
        <w:rPr>
          <w:rFonts w:ascii="Times New Roman" w:hAnsi="Times New Roman"/>
          <w:bCs/>
          <w:color w:val="auto"/>
          <w:sz w:val="24"/>
          <w:szCs w:val="24"/>
        </w:rPr>
        <w:t>Creșterea nivelului de conștientizare a populației , angajatorilor şi managerilor/</w:t>
      </w:r>
      <w:r w:rsidR="00280240" w:rsidRPr="00364DFE">
        <w:rPr>
          <w:rFonts w:ascii="Times New Roman" w:hAnsi="Times New Roman"/>
          <w:bCs/>
          <w:color w:val="auto"/>
          <w:sz w:val="24"/>
          <w:szCs w:val="24"/>
        </w:rPr>
        <w:t xml:space="preserve"> </w:t>
      </w:r>
      <w:r w:rsidRPr="00364DFE">
        <w:rPr>
          <w:rFonts w:ascii="Times New Roman" w:hAnsi="Times New Roman"/>
          <w:bCs/>
          <w:color w:val="auto"/>
          <w:sz w:val="24"/>
          <w:szCs w:val="24"/>
        </w:rPr>
        <w:t>propriet</w:t>
      </w:r>
      <w:r w:rsidR="00D57D4A">
        <w:rPr>
          <w:rFonts w:ascii="Times New Roman" w:hAnsi="Times New Roman"/>
          <w:bCs/>
          <w:color w:val="auto"/>
          <w:sz w:val="24"/>
          <w:szCs w:val="24"/>
        </w:rPr>
        <w:t>ă</w:t>
      </w:r>
      <w:r w:rsidRPr="00364DFE">
        <w:rPr>
          <w:rFonts w:ascii="Times New Roman" w:hAnsi="Times New Roman"/>
          <w:bCs/>
          <w:color w:val="auto"/>
          <w:sz w:val="24"/>
          <w:szCs w:val="24"/>
        </w:rPr>
        <w:t>rilor cl</w:t>
      </w:r>
      <w:r w:rsidR="00D57D4A">
        <w:rPr>
          <w:rFonts w:ascii="Times New Roman" w:hAnsi="Times New Roman"/>
          <w:bCs/>
          <w:color w:val="auto"/>
          <w:sz w:val="24"/>
          <w:szCs w:val="24"/>
        </w:rPr>
        <w:t>ă</w:t>
      </w:r>
      <w:r w:rsidRPr="00364DFE">
        <w:rPr>
          <w:rFonts w:ascii="Times New Roman" w:hAnsi="Times New Roman"/>
          <w:bCs/>
          <w:color w:val="auto"/>
          <w:sz w:val="24"/>
          <w:szCs w:val="24"/>
        </w:rPr>
        <w:t>dirilor cu acces public cu privire la riscurile pentru sănătate asociate cu expunerea pe termen lung la concentraţii de radon care dep</w:t>
      </w:r>
      <w:r w:rsidR="00D57D4A">
        <w:rPr>
          <w:rFonts w:ascii="Times New Roman" w:hAnsi="Times New Roman"/>
          <w:bCs/>
          <w:color w:val="auto"/>
          <w:sz w:val="24"/>
          <w:szCs w:val="24"/>
        </w:rPr>
        <w:t>ă</w:t>
      </w:r>
      <w:r w:rsidRPr="00364DFE">
        <w:rPr>
          <w:rFonts w:ascii="Times New Roman" w:hAnsi="Times New Roman"/>
          <w:bCs/>
          <w:color w:val="auto"/>
          <w:sz w:val="24"/>
          <w:szCs w:val="24"/>
        </w:rPr>
        <w:t>şesc nivelul de referinţ</w:t>
      </w:r>
      <w:r w:rsidR="00D57D4A">
        <w:rPr>
          <w:rFonts w:ascii="Times New Roman" w:hAnsi="Times New Roman"/>
          <w:bCs/>
          <w:color w:val="auto"/>
          <w:sz w:val="24"/>
          <w:szCs w:val="24"/>
        </w:rPr>
        <w:t>ă</w:t>
      </w:r>
      <w:r w:rsidRPr="00364DFE">
        <w:rPr>
          <w:rFonts w:ascii="Times New Roman" w:hAnsi="Times New Roman"/>
          <w:bCs/>
          <w:color w:val="auto"/>
          <w:sz w:val="24"/>
          <w:szCs w:val="24"/>
        </w:rPr>
        <w:t xml:space="preserve"> de 300 Bq/m</w:t>
      </w:r>
      <w:r w:rsidRPr="00364DFE">
        <w:rPr>
          <w:rFonts w:ascii="Times New Roman" w:hAnsi="Times New Roman"/>
          <w:bCs/>
          <w:color w:val="auto"/>
          <w:sz w:val="24"/>
          <w:szCs w:val="24"/>
          <w:vertAlign w:val="superscript"/>
        </w:rPr>
        <w:t>3</w:t>
      </w:r>
      <w:r w:rsidRPr="00364DFE">
        <w:rPr>
          <w:rFonts w:ascii="Times New Roman" w:hAnsi="Times New Roman"/>
          <w:bCs/>
          <w:color w:val="auto"/>
          <w:sz w:val="24"/>
          <w:szCs w:val="24"/>
        </w:rPr>
        <w:t xml:space="preserve"> și importanța măsurilor de limitare a expunerii.</w:t>
      </w:r>
    </w:p>
    <w:p w14:paraId="54106577" w14:textId="64ED4954" w:rsidR="007C0090" w:rsidRPr="00364DFE" w:rsidRDefault="00127DDE" w:rsidP="004133E6">
      <w:pPr>
        <w:pStyle w:val="ListParagraph"/>
        <w:numPr>
          <w:ilvl w:val="0"/>
          <w:numId w:val="12"/>
        </w:numPr>
        <w:spacing w:after="120" w:line="240" w:lineRule="auto"/>
        <w:ind w:left="0" w:firstLine="0"/>
        <w:contextualSpacing w:val="0"/>
        <w:rPr>
          <w:rFonts w:ascii="Times New Roman" w:hAnsi="Times New Roman"/>
          <w:bCs/>
          <w:color w:val="auto"/>
          <w:sz w:val="24"/>
          <w:szCs w:val="24"/>
        </w:rPr>
      </w:pPr>
      <w:bookmarkStart w:id="76" w:name="_Hlk169081242"/>
      <w:r w:rsidRPr="00364DFE">
        <w:rPr>
          <w:rFonts w:ascii="Times New Roman" w:hAnsi="Times New Roman"/>
          <w:bCs/>
          <w:color w:val="auto"/>
          <w:sz w:val="24"/>
          <w:szCs w:val="24"/>
        </w:rPr>
        <w:t>Conştientizarea, implementarea şi reaspectarea legislației și politicilor existente privind radonul.</w:t>
      </w:r>
      <w:r w:rsidR="00263514" w:rsidRPr="00364DFE">
        <w:rPr>
          <w:rFonts w:ascii="Times New Roman" w:hAnsi="Times New Roman"/>
          <w:bCs/>
          <w:color w:val="auto"/>
          <w:sz w:val="24"/>
          <w:szCs w:val="24"/>
        </w:rPr>
        <w:t xml:space="preserve"> </w:t>
      </w:r>
    </w:p>
    <w:bookmarkEnd w:id="76"/>
    <w:p w14:paraId="1411701B" w14:textId="77777777" w:rsidR="007C0090" w:rsidRPr="00364DFE" w:rsidRDefault="00127DDE" w:rsidP="004133E6">
      <w:pPr>
        <w:pStyle w:val="ListParagraph"/>
        <w:numPr>
          <w:ilvl w:val="0"/>
          <w:numId w:val="12"/>
        </w:numPr>
        <w:spacing w:after="120" w:line="240" w:lineRule="auto"/>
        <w:ind w:left="0" w:firstLine="0"/>
        <w:contextualSpacing w:val="0"/>
        <w:rPr>
          <w:rFonts w:ascii="Times New Roman" w:hAnsi="Times New Roman"/>
          <w:bCs/>
          <w:color w:val="auto"/>
          <w:sz w:val="24"/>
          <w:szCs w:val="24"/>
        </w:rPr>
      </w:pPr>
      <w:r w:rsidRPr="00364DFE">
        <w:rPr>
          <w:rFonts w:ascii="Times New Roman" w:hAnsi="Times New Roman"/>
          <w:bCs/>
          <w:color w:val="auto"/>
          <w:sz w:val="24"/>
          <w:szCs w:val="24"/>
        </w:rPr>
        <w:t>Motivarea angajatorilor şi a managerilor/administratorilor de clădiri cu acces public să efectueze teste de radon și să implementeze măsuri preventive/corective de reducere a expunerii.</w:t>
      </w:r>
    </w:p>
    <w:p w14:paraId="7C068888" w14:textId="40EB9021" w:rsidR="00CC47F8" w:rsidRPr="00364DFE" w:rsidRDefault="00CC47F8" w:rsidP="004133E6">
      <w:pPr>
        <w:pStyle w:val="ListParagraph"/>
        <w:numPr>
          <w:ilvl w:val="0"/>
          <w:numId w:val="12"/>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color w:val="auto"/>
          <w:sz w:val="24"/>
          <w:szCs w:val="24"/>
        </w:rPr>
        <w:lastRenderedPageBreak/>
        <w:t>Conștientizarea și implicarea Profesioniștilor din S</w:t>
      </w:r>
      <w:r w:rsidR="00D57D4A">
        <w:rPr>
          <w:rFonts w:ascii="Times New Roman" w:hAnsi="Times New Roman"/>
          <w:color w:val="auto"/>
          <w:sz w:val="24"/>
          <w:szCs w:val="24"/>
        </w:rPr>
        <w:t>ă</w:t>
      </w:r>
      <w:r w:rsidRPr="00364DFE">
        <w:rPr>
          <w:rFonts w:ascii="Times New Roman" w:hAnsi="Times New Roman"/>
          <w:color w:val="auto"/>
          <w:sz w:val="24"/>
          <w:szCs w:val="24"/>
        </w:rPr>
        <w:t>n</w:t>
      </w:r>
      <w:r w:rsidR="00D57D4A">
        <w:rPr>
          <w:rFonts w:ascii="Times New Roman" w:hAnsi="Times New Roman"/>
          <w:color w:val="auto"/>
          <w:sz w:val="24"/>
          <w:szCs w:val="24"/>
        </w:rPr>
        <w:t>ă</w:t>
      </w:r>
      <w:r w:rsidRPr="00364DFE">
        <w:rPr>
          <w:rFonts w:ascii="Times New Roman" w:hAnsi="Times New Roman"/>
          <w:color w:val="auto"/>
          <w:sz w:val="24"/>
          <w:szCs w:val="24"/>
        </w:rPr>
        <w:t>tate, Construcții/Renovări şi</w:t>
      </w:r>
    </w:p>
    <w:p w14:paraId="21B0C99C" w14:textId="77777777" w:rsidR="00CC47F8" w:rsidRPr="00364DFE" w:rsidRDefault="00CC47F8" w:rsidP="004133E6">
      <w:pPr>
        <w:pStyle w:val="ListParagraph"/>
        <w:numPr>
          <w:ilvl w:val="0"/>
          <w:numId w:val="12"/>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color w:val="auto"/>
          <w:sz w:val="24"/>
          <w:szCs w:val="24"/>
        </w:rPr>
        <w:t>Integrarea informațiilor despre radon în programele educaționale, de formare şi informare, cu accent pe sensibilizarea tinerilor și a profesioniștilor din sistemul medical şi industria construcțiilor.</w:t>
      </w:r>
    </w:p>
    <w:p w14:paraId="1633376C" w14:textId="77777777" w:rsidR="00127DDE" w:rsidRPr="00364DFE" w:rsidRDefault="00127DDE" w:rsidP="004133E6">
      <w:pPr>
        <w:pStyle w:val="ListParagraph"/>
        <w:numPr>
          <w:ilvl w:val="0"/>
          <w:numId w:val="12"/>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color w:val="auto"/>
          <w:sz w:val="24"/>
          <w:szCs w:val="24"/>
        </w:rPr>
        <w:t>Motivarea proprietarilor de locuințe și a administratorilor de clădiri rezidenţiale să efectueze teste pentru nivelurile de radon și să implementeze măsuri preventive/corective de reducere a expunerii.</w:t>
      </w:r>
    </w:p>
    <w:p w14:paraId="45E1E43B" w14:textId="77777777" w:rsidR="007E7EFC" w:rsidRPr="00364DFE" w:rsidRDefault="007E7EFC" w:rsidP="004133E6">
      <w:pPr>
        <w:pStyle w:val="ListParagraph"/>
        <w:numPr>
          <w:ilvl w:val="0"/>
          <w:numId w:val="12"/>
        </w:numPr>
        <w:spacing w:after="120" w:line="240" w:lineRule="auto"/>
        <w:ind w:left="0" w:firstLine="0"/>
        <w:contextualSpacing w:val="0"/>
        <w:rPr>
          <w:rFonts w:ascii="Times New Roman" w:hAnsi="Times New Roman"/>
          <w:color w:val="auto"/>
          <w:sz w:val="24"/>
          <w:szCs w:val="24"/>
        </w:rPr>
      </w:pPr>
      <w:r w:rsidRPr="00364DFE">
        <w:rPr>
          <w:rFonts w:ascii="Times New Roman" w:hAnsi="Times New Roman"/>
          <w:bCs/>
          <w:color w:val="auto"/>
          <w:sz w:val="24"/>
          <w:szCs w:val="24"/>
        </w:rPr>
        <w:t>Promovarea colaborării dintre autorități, organizații non-guvernamentale și mass-media pentru a susţine şi extinde acoperirea temelor legate radon</w:t>
      </w:r>
      <w:r w:rsidR="00AC01F7" w:rsidRPr="00364DFE">
        <w:rPr>
          <w:rFonts w:ascii="Times New Roman" w:hAnsi="Times New Roman"/>
          <w:bCs/>
          <w:color w:val="auto"/>
          <w:sz w:val="24"/>
          <w:szCs w:val="24"/>
        </w:rPr>
        <w:t xml:space="preserve">ul </w:t>
      </w:r>
      <w:r w:rsidRPr="00364DFE">
        <w:rPr>
          <w:rFonts w:ascii="Times New Roman" w:hAnsi="Times New Roman"/>
          <w:bCs/>
          <w:color w:val="auto"/>
          <w:sz w:val="24"/>
          <w:szCs w:val="24"/>
        </w:rPr>
        <w:t>.</w:t>
      </w:r>
    </w:p>
    <w:p w14:paraId="05FD758B" w14:textId="77777777" w:rsidR="00127DDE" w:rsidRPr="00364DFE" w:rsidRDefault="00127DDE" w:rsidP="00DE12AA">
      <w:pPr>
        <w:spacing w:after="120" w:line="240" w:lineRule="auto"/>
        <w:ind w:firstLine="0"/>
        <w:rPr>
          <w:rFonts w:ascii="Times New Roman" w:hAnsi="Times New Roman"/>
          <w:color w:val="auto"/>
          <w:sz w:val="24"/>
          <w:szCs w:val="24"/>
        </w:rPr>
      </w:pPr>
    </w:p>
    <w:p w14:paraId="7057BB62" w14:textId="473349A6" w:rsidR="00A5498B" w:rsidRPr="00364DFE" w:rsidRDefault="00362120" w:rsidP="004E0BF0">
      <w:pPr>
        <w:pStyle w:val="Heading2"/>
        <w:rPr>
          <w:i/>
        </w:rPr>
      </w:pPr>
      <w:bookmarkStart w:id="77" w:name="_Toc169681617"/>
      <w:r w:rsidRPr="00364DFE">
        <w:t xml:space="preserve">Indicatori de </w:t>
      </w:r>
      <w:r w:rsidR="00352F59" w:rsidRPr="00364DFE">
        <w:t xml:space="preserve">evaluare şi </w:t>
      </w:r>
      <w:r w:rsidRPr="00364DFE">
        <w:t>monitorizare</w:t>
      </w:r>
      <w:bookmarkEnd w:id="77"/>
    </w:p>
    <w:p w14:paraId="1C3C2CBD" w14:textId="77777777" w:rsidR="005547DB" w:rsidRPr="00364DFE" w:rsidRDefault="00352F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Evaluarea și m</w:t>
      </w:r>
      <w:r w:rsidR="00B040AC" w:rsidRPr="00364DFE">
        <w:rPr>
          <w:rFonts w:ascii="Times New Roman" w:hAnsi="Times New Roman"/>
          <w:color w:val="auto"/>
          <w:sz w:val="24"/>
          <w:szCs w:val="24"/>
        </w:rPr>
        <w:t xml:space="preserve">onitorizarea implementării </w:t>
      </w:r>
      <w:r w:rsidRPr="00364DFE">
        <w:rPr>
          <w:rFonts w:ascii="Times New Roman" w:hAnsi="Times New Roman"/>
          <w:color w:val="auto"/>
          <w:sz w:val="24"/>
          <w:szCs w:val="24"/>
        </w:rPr>
        <w:t xml:space="preserve">SNCR </w:t>
      </w:r>
      <w:r w:rsidR="00B040AC" w:rsidRPr="00364DFE">
        <w:rPr>
          <w:rFonts w:ascii="Times New Roman" w:hAnsi="Times New Roman"/>
          <w:color w:val="auto"/>
          <w:sz w:val="24"/>
          <w:szCs w:val="24"/>
        </w:rPr>
        <w:t xml:space="preserve">sunt </w:t>
      </w:r>
      <w:r w:rsidR="00A5498B" w:rsidRPr="00364DFE">
        <w:rPr>
          <w:rFonts w:ascii="Times New Roman" w:hAnsi="Times New Roman"/>
          <w:color w:val="auto"/>
          <w:sz w:val="24"/>
          <w:szCs w:val="24"/>
        </w:rPr>
        <w:t>elemente esențiale pentru a urmări în mod coerent și obiectiv progresul și impactul inițiativelor strategiei</w:t>
      </w:r>
      <w:r w:rsidR="00B040AC" w:rsidRPr="00364DFE">
        <w:rPr>
          <w:rFonts w:ascii="Times New Roman" w:hAnsi="Times New Roman"/>
          <w:color w:val="auto"/>
          <w:sz w:val="24"/>
          <w:szCs w:val="24"/>
        </w:rPr>
        <w:t xml:space="preserve">. </w:t>
      </w:r>
      <w:r w:rsidR="005E3FD9" w:rsidRPr="00364DFE">
        <w:rPr>
          <w:rFonts w:ascii="Times New Roman" w:hAnsi="Times New Roman"/>
          <w:color w:val="auto"/>
          <w:sz w:val="24"/>
          <w:szCs w:val="24"/>
        </w:rPr>
        <w:t xml:space="preserve">Acești indicatori </w:t>
      </w:r>
      <w:r w:rsidR="00A5498B" w:rsidRPr="00364DFE">
        <w:rPr>
          <w:rFonts w:ascii="Times New Roman" w:hAnsi="Times New Roman"/>
          <w:color w:val="auto"/>
          <w:sz w:val="24"/>
          <w:szCs w:val="24"/>
        </w:rPr>
        <w:t xml:space="preserve">au fost </w:t>
      </w:r>
      <w:r w:rsidR="005E3FD9" w:rsidRPr="00364DFE">
        <w:rPr>
          <w:rFonts w:ascii="Times New Roman" w:hAnsi="Times New Roman"/>
          <w:color w:val="auto"/>
          <w:sz w:val="24"/>
          <w:szCs w:val="24"/>
        </w:rPr>
        <w:t>selectați pe baza unei abordări atent planificate și înțelegerea prof</w:t>
      </w:r>
      <w:r w:rsidR="00A5498B" w:rsidRPr="00364DFE">
        <w:rPr>
          <w:rFonts w:ascii="Times New Roman" w:hAnsi="Times New Roman"/>
          <w:color w:val="auto"/>
          <w:sz w:val="24"/>
          <w:szCs w:val="24"/>
        </w:rPr>
        <w:t xml:space="preserve">undă a obiectivelor strategiei, respectiv, </w:t>
      </w:r>
      <w:r w:rsidR="005E3FD9" w:rsidRPr="00364DFE">
        <w:rPr>
          <w:rFonts w:ascii="Times New Roman" w:hAnsi="Times New Roman"/>
          <w:color w:val="auto"/>
          <w:sz w:val="24"/>
          <w:szCs w:val="24"/>
        </w:rPr>
        <w:t>abilitatea de a m</w:t>
      </w:r>
      <w:r w:rsidR="00A5498B" w:rsidRPr="00364DFE">
        <w:rPr>
          <w:rFonts w:ascii="Times New Roman" w:hAnsi="Times New Roman"/>
          <w:color w:val="auto"/>
          <w:sz w:val="24"/>
          <w:szCs w:val="24"/>
        </w:rPr>
        <w:t xml:space="preserve">ăsura eficacitatea comunicării. </w:t>
      </w:r>
      <w:r w:rsidR="005E3FD9" w:rsidRPr="00364DFE">
        <w:rPr>
          <w:rFonts w:ascii="Times New Roman" w:hAnsi="Times New Roman"/>
          <w:color w:val="auto"/>
          <w:sz w:val="24"/>
          <w:szCs w:val="24"/>
        </w:rPr>
        <w:t xml:space="preserve">Prin </w:t>
      </w:r>
      <w:r w:rsidR="00A5498B" w:rsidRPr="00364DFE">
        <w:rPr>
          <w:rFonts w:ascii="Times New Roman" w:hAnsi="Times New Roman"/>
          <w:color w:val="auto"/>
          <w:sz w:val="24"/>
          <w:szCs w:val="24"/>
        </w:rPr>
        <w:t>intermediul acestor indicatori</w:t>
      </w:r>
      <w:r w:rsidR="005E3FD9" w:rsidRPr="00364DFE">
        <w:rPr>
          <w:rFonts w:ascii="Times New Roman" w:hAnsi="Times New Roman"/>
          <w:color w:val="auto"/>
          <w:sz w:val="24"/>
          <w:szCs w:val="24"/>
        </w:rPr>
        <w:t xml:space="preserve">, </w:t>
      </w:r>
      <w:r w:rsidR="00632C59" w:rsidRPr="00364DFE">
        <w:rPr>
          <w:rFonts w:ascii="Times New Roman" w:hAnsi="Times New Roman"/>
          <w:color w:val="auto"/>
          <w:sz w:val="24"/>
          <w:szCs w:val="24"/>
        </w:rPr>
        <w:t>se vor putea evalua</w:t>
      </w:r>
      <w:r w:rsidR="00A5498B" w:rsidRPr="00364DFE">
        <w:rPr>
          <w:rFonts w:ascii="Times New Roman" w:hAnsi="Times New Roman"/>
          <w:color w:val="auto"/>
          <w:sz w:val="24"/>
          <w:szCs w:val="24"/>
        </w:rPr>
        <w:t xml:space="preserve">, deasemenea, </w:t>
      </w:r>
      <w:r w:rsidR="005E3FD9" w:rsidRPr="00364DFE">
        <w:rPr>
          <w:rFonts w:ascii="Times New Roman" w:hAnsi="Times New Roman"/>
          <w:color w:val="auto"/>
          <w:sz w:val="24"/>
          <w:szCs w:val="24"/>
        </w:rPr>
        <w:t xml:space="preserve">calitatea conștientizării și a educației furnizate profesioniștilor și publicului larg. </w:t>
      </w:r>
    </w:p>
    <w:p w14:paraId="0EA0DC89" w14:textId="465B2B97" w:rsidR="00B040AC" w:rsidRPr="00364DFE" w:rsidRDefault="00632C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În vederea evalu</w:t>
      </w:r>
      <w:r w:rsidR="00D57D4A">
        <w:rPr>
          <w:rFonts w:ascii="Times New Roman" w:hAnsi="Times New Roman"/>
          <w:color w:val="auto"/>
          <w:sz w:val="24"/>
          <w:szCs w:val="24"/>
        </w:rPr>
        <w:t>ă</w:t>
      </w:r>
      <w:r w:rsidRPr="00364DFE">
        <w:rPr>
          <w:rFonts w:ascii="Times New Roman" w:hAnsi="Times New Roman"/>
          <w:color w:val="auto"/>
          <w:sz w:val="24"/>
          <w:szCs w:val="24"/>
        </w:rPr>
        <w:t xml:space="preserve">rii </w:t>
      </w:r>
      <w:r w:rsidR="004205A4" w:rsidRPr="00364DFE">
        <w:rPr>
          <w:rFonts w:ascii="Times New Roman" w:hAnsi="Times New Roman"/>
          <w:color w:val="auto"/>
          <w:sz w:val="24"/>
          <w:szCs w:val="24"/>
        </w:rPr>
        <w:t>și monitoriz</w:t>
      </w:r>
      <w:r w:rsidR="00D57D4A">
        <w:rPr>
          <w:rFonts w:ascii="Times New Roman" w:hAnsi="Times New Roman"/>
          <w:color w:val="auto"/>
          <w:sz w:val="24"/>
          <w:szCs w:val="24"/>
        </w:rPr>
        <w:t>ă</w:t>
      </w:r>
      <w:r w:rsidR="004205A4" w:rsidRPr="00364DFE">
        <w:rPr>
          <w:rFonts w:ascii="Times New Roman" w:hAnsi="Times New Roman"/>
          <w:color w:val="auto"/>
          <w:sz w:val="24"/>
          <w:szCs w:val="24"/>
        </w:rPr>
        <w:t xml:space="preserve">rii </w:t>
      </w:r>
      <w:r w:rsidRPr="00364DFE">
        <w:rPr>
          <w:rFonts w:ascii="Times New Roman" w:hAnsi="Times New Roman"/>
          <w:color w:val="auto"/>
          <w:sz w:val="24"/>
          <w:szCs w:val="24"/>
        </w:rPr>
        <w:t xml:space="preserve">implementării </w:t>
      </w:r>
      <w:r w:rsidRPr="00364DFE">
        <w:rPr>
          <w:rFonts w:ascii="Times New Roman" w:hAnsi="Times New Roman"/>
          <w:i/>
          <w:color w:val="auto"/>
          <w:sz w:val="24"/>
          <w:szCs w:val="24"/>
        </w:rPr>
        <w:t>Strategiei Naţionale de Comunicare pentru Radon</w:t>
      </w:r>
      <w:r w:rsidRPr="00364DFE">
        <w:rPr>
          <w:rFonts w:ascii="Times New Roman" w:hAnsi="Times New Roman"/>
          <w:color w:val="auto"/>
          <w:sz w:val="24"/>
          <w:szCs w:val="24"/>
        </w:rPr>
        <w:t xml:space="preserve"> </w:t>
      </w:r>
      <w:r w:rsidR="005547DB" w:rsidRPr="00364DFE">
        <w:rPr>
          <w:rFonts w:ascii="Times New Roman" w:hAnsi="Times New Roman"/>
          <w:color w:val="auto"/>
          <w:sz w:val="24"/>
          <w:szCs w:val="24"/>
          <w:lang w:val="it-IT"/>
        </w:rPr>
        <w:t>SNCR</w:t>
      </w:r>
      <w:r w:rsidR="005547DB" w:rsidRPr="00364DFE">
        <w:rPr>
          <w:rFonts w:ascii="Times New Roman" w:hAnsi="Times New Roman"/>
          <w:color w:val="auto"/>
          <w:sz w:val="24"/>
          <w:szCs w:val="24"/>
        </w:rPr>
        <w:t xml:space="preserve"> </w:t>
      </w:r>
      <w:r w:rsidRPr="00364DFE">
        <w:rPr>
          <w:rFonts w:ascii="Times New Roman" w:hAnsi="Times New Roman"/>
          <w:color w:val="auto"/>
          <w:sz w:val="24"/>
          <w:szCs w:val="24"/>
        </w:rPr>
        <w:t>a</w:t>
      </w:r>
      <w:r w:rsidR="002735AE" w:rsidRPr="00364DFE">
        <w:rPr>
          <w:rFonts w:ascii="Times New Roman" w:hAnsi="Times New Roman"/>
          <w:color w:val="auto"/>
          <w:sz w:val="24"/>
          <w:szCs w:val="24"/>
        </w:rPr>
        <w:t xml:space="preserve">u fost identificaţi </w:t>
      </w:r>
      <w:r w:rsidR="00B040AC" w:rsidRPr="00364DFE">
        <w:rPr>
          <w:rFonts w:ascii="Times New Roman" w:hAnsi="Times New Roman"/>
          <w:color w:val="auto"/>
          <w:sz w:val="24"/>
          <w:szCs w:val="24"/>
        </w:rPr>
        <w:t>indicatori</w:t>
      </w:r>
      <w:r w:rsidR="00CC0BA3" w:rsidRPr="00364DFE">
        <w:rPr>
          <w:rFonts w:ascii="Times New Roman" w:hAnsi="Times New Roman"/>
          <w:color w:val="auto"/>
          <w:sz w:val="24"/>
          <w:szCs w:val="24"/>
        </w:rPr>
        <w:t>pentru a monitoriza şi evalua strategia pentru fiecare obiectiv</w:t>
      </w:r>
      <w:r w:rsidR="00B040AC" w:rsidRPr="00364DFE">
        <w:rPr>
          <w:rFonts w:ascii="Times New Roman" w:hAnsi="Times New Roman"/>
          <w:color w:val="auto"/>
          <w:sz w:val="24"/>
          <w:szCs w:val="24"/>
        </w:rPr>
        <w:t>:</w:t>
      </w:r>
    </w:p>
    <w:p w14:paraId="172C8982" w14:textId="62C0A716" w:rsidR="001452CD" w:rsidRPr="00682393" w:rsidRDefault="001452CD" w:rsidP="004E0BF0">
      <w:pPr>
        <w:pStyle w:val="Heading2"/>
        <w:rPr>
          <w:u w:val="single"/>
          <w:lang w:val="it-IT"/>
        </w:rPr>
      </w:pPr>
      <w:bookmarkStart w:id="78" w:name="_Toc169681618"/>
      <w:r w:rsidRPr="00364DFE">
        <w:rPr>
          <w:lang w:val="it-IT"/>
        </w:rPr>
        <w:t>(I</w:t>
      </w:r>
      <w:r w:rsidR="00754A41">
        <w:rPr>
          <w:lang w:val="it-IT"/>
        </w:rPr>
        <w:t xml:space="preserve"> </w:t>
      </w:r>
      <w:r w:rsidRPr="00364DFE">
        <w:rPr>
          <w:lang w:val="it-IT"/>
        </w:rPr>
        <w:t>1)</w:t>
      </w:r>
      <w:r w:rsidRPr="00364DFE">
        <w:rPr>
          <w:lang w:val="it-IT"/>
        </w:rPr>
        <w:tab/>
      </w:r>
      <w:r w:rsidRPr="00682393">
        <w:rPr>
          <w:u w:val="single"/>
          <w:lang w:val="it-IT"/>
        </w:rPr>
        <w:t xml:space="preserve">Indicatori pentru Evaluarea și Monitorizarea Obiectivului 1 al </w:t>
      </w:r>
      <w:bookmarkStart w:id="79" w:name="_Hlk171580624"/>
      <w:r w:rsidRPr="00682393">
        <w:rPr>
          <w:u w:val="single"/>
          <w:lang w:val="it-IT"/>
        </w:rPr>
        <w:t>SNCR</w:t>
      </w:r>
      <w:bookmarkEnd w:id="78"/>
      <w:bookmarkEnd w:id="79"/>
    </w:p>
    <w:p w14:paraId="22A41127"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Obiectiv 1:</w:t>
      </w:r>
      <w:r w:rsidRPr="00364DFE">
        <w:rPr>
          <w:rFonts w:ascii="Times New Roman" w:hAnsi="Times New Roman"/>
          <w:color w:val="auto"/>
          <w:sz w:val="24"/>
          <w:szCs w:val="24"/>
          <w:lang w:val="it-IT"/>
        </w:rPr>
        <w:t xml:space="preserve"> Creșterea nivelului de conștientizare a populației, angajatorilor și managerilor/proprietarilor clădirilor cu acces public cu privire la riscul pentru sănătate asociat cu expunerea pe termen lung la concentrații de radon care depășesc nivelul de referință de 300 Bq/m</w:t>
      </w:r>
      <w:r w:rsidRPr="00364DFE">
        <w:rPr>
          <w:rFonts w:ascii="Times New Roman" w:hAnsi="Times New Roman"/>
          <w:color w:val="auto"/>
          <w:sz w:val="24"/>
          <w:szCs w:val="24"/>
          <w:vertAlign w:val="superscript"/>
          <w:lang w:val="it-IT"/>
        </w:rPr>
        <w:t>3</w:t>
      </w:r>
      <w:r w:rsidRPr="00364DFE">
        <w:rPr>
          <w:rFonts w:ascii="Times New Roman" w:hAnsi="Times New Roman"/>
          <w:color w:val="auto"/>
          <w:sz w:val="24"/>
          <w:szCs w:val="24"/>
          <w:lang w:val="it-IT"/>
        </w:rPr>
        <w:t xml:space="preserve"> și modalități de limitare a expunerii.</w:t>
      </w:r>
    </w:p>
    <w:p w14:paraId="0B32BF3E"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În vederea evaluării şi monitorizării acestui obiectiv, au fost identificați următorii indicatori:</w:t>
      </w:r>
    </w:p>
    <w:p w14:paraId="34DF583C" w14:textId="3B434426" w:rsidR="001452CD" w:rsidRPr="00364DFE" w:rsidRDefault="001452CD" w:rsidP="007B389C">
      <w:pPr>
        <w:pStyle w:val="Heading3"/>
        <w:jc w:val="both"/>
      </w:pPr>
      <w:r w:rsidRPr="00364DFE">
        <w:t>I</w:t>
      </w:r>
      <w:r w:rsidR="00543562">
        <w:t xml:space="preserve"> </w:t>
      </w:r>
      <w:r w:rsidRPr="00364DFE">
        <w:t>1.1.</w:t>
      </w:r>
      <w:r w:rsidRPr="00364DFE">
        <w:tab/>
        <w:t>Indicatori de Conștientizare</w:t>
      </w:r>
    </w:p>
    <w:p w14:paraId="7748BDCD" w14:textId="77777777" w:rsidR="001452CD" w:rsidRPr="00364DFE" w:rsidRDefault="001452CD" w:rsidP="004133E6">
      <w:pPr>
        <w:numPr>
          <w:ilvl w:val="0"/>
          <w:numId w:val="19"/>
        </w:numPr>
        <w:spacing w:after="120" w:line="240" w:lineRule="auto"/>
        <w:rPr>
          <w:rFonts w:ascii="Times New Roman" w:hAnsi="Times New Roman"/>
          <w:i/>
          <w:color w:val="auto"/>
          <w:sz w:val="24"/>
          <w:szCs w:val="24"/>
        </w:rPr>
      </w:pPr>
      <w:r w:rsidRPr="00364DFE">
        <w:rPr>
          <w:rFonts w:ascii="Times New Roman" w:hAnsi="Times New Roman"/>
          <w:i/>
          <w:color w:val="auto"/>
          <w:sz w:val="24"/>
          <w:szCs w:val="24"/>
        </w:rPr>
        <w:t>Nivelul de cunoștințe al publicului:</w:t>
      </w:r>
    </w:p>
    <w:p w14:paraId="3CA650AB"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Procentul de persoane din populația generală care pot identifica corect riscurile asociate expunerii la radon și măsurile de testare/prevenție/remediere disponibile.</w:t>
      </w:r>
    </w:p>
    <w:p w14:paraId="537178E0" w14:textId="655D156D" w:rsidR="001452CD" w:rsidRPr="00364DFE" w:rsidRDefault="001452CD" w:rsidP="001452CD">
      <w:pPr>
        <w:spacing w:after="120" w:line="240" w:lineRule="auto"/>
        <w:ind w:firstLine="0"/>
        <w:rPr>
          <w:rFonts w:ascii="Times New Roman" w:hAnsi="Times New Roman"/>
          <w:color w:val="auto"/>
          <w:sz w:val="24"/>
          <w:szCs w:val="24"/>
          <w:lang w:val="en-US"/>
        </w:rPr>
      </w:pPr>
      <w:r w:rsidRPr="00364DFE">
        <w:rPr>
          <w:rFonts w:ascii="Times New Roman" w:hAnsi="Times New Roman"/>
          <w:color w:val="auto"/>
          <w:sz w:val="24"/>
          <w:szCs w:val="24"/>
          <w:lang w:val="en-US"/>
        </w:rPr>
        <w:t>Sursă de date:  Sondaje de opinie</w:t>
      </w:r>
      <w:r w:rsidR="00C94539">
        <w:rPr>
          <w:rFonts w:ascii="Times New Roman" w:hAnsi="Times New Roman"/>
          <w:color w:val="auto"/>
          <w:sz w:val="24"/>
          <w:szCs w:val="24"/>
          <w:lang w:val="en-US"/>
        </w:rPr>
        <w:t>.</w:t>
      </w:r>
    </w:p>
    <w:p w14:paraId="43371187" w14:textId="77777777" w:rsidR="001452CD" w:rsidRPr="00364DFE" w:rsidRDefault="001452CD" w:rsidP="004133E6">
      <w:pPr>
        <w:numPr>
          <w:ilvl w:val="0"/>
          <w:numId w:val="19"/>
        </w:numPr>
        <w:spacing w:after="120" w:line="240" w:lineRule="auto"/>
        <w:rPr>
          <w:rFonts w:ascii="Times New Roman" w:hAnsi="Times New Roman"/>
          <w:i/>
          <w:color w:val="auto"/>
          <w:sz w:val="24"/>
          <w:szCs w:val="24"/>
          <w:lang w:val="it-IT"/>
        </w:rPr>
      </w:pPr>
      <w:r w:rsidRPr="00364DFE">
        <w:rPr>
          <w:rFonts w:ascii="Times New Roman" w:hAnsi="Times New Roman"/>
          <w:i/>
          <w:color w:val="auto"/>
          <w:sz w:val="24"/>
          <w:szCs w:val="24"/>
        </w:rPr>
        <w:t>Nivelul</w:t>
      </w:r>
      <w:r w:rsidRPr="00364DFE">
        <w:rPr>
          <w:rFonts w:ascii="Times New Roman" w:hAnsi="Times New Roman"/>
          <w:i/>
          <w:color w:val="auto"/>
          <w:sz w:val="24"/>
          <w:szCs w:val="24"/>
          <w:lang w:val="it-IT"/>
        </w:rPr>
        <w:t xml:space="preserve"> de cunoștințe al angajatorilor și managerilor/proprietarilor de clădiri cu acces public:</w:t>
      </w:r>
    </w:p>
    <w:p w14:paraId="32A82DF4"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Procentul de angajatori și manageri/proprietari care înțeleg riscurile pentru sănătate asociate cu expunerea la radon și măsuri disponibile delimitare a expunerii.</w:t>
      </w:r>
    </w:p>
    <w:p w14:paraId="78F7AF2C"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Chestionare și interviuri specializate.</w:t>
      </w:r>
    </w:p>
    <w:p w14:paraId="51081A67" w14:textId="1E9A2CFD" w:rsidR="001452CD" w:rsidRPr="00364DFE" w:rsidRDefault="001452CD" w:rsidP="007B389C">
      <w:pPr>
        <w:pStyle w:val="Heading3"/>
        <w:jc w:val="both"/>
      </w:pPr>
      <w:r w:rsidRPr="00364DFE">
        <w:t>I</w:t>
      </w:r>
      <w:r w:rsidR="00543562">
        <w:t xml:space="preserve"> </w:t>
      </w:r>
      <w:r w:rsidRPr="00364DFE">
        <w:t>1.2.</w:t>
      </w:r>
      <w:r w:rsidRPr="00364DFE">
        <w:tab/>
        <w:t>Indicatori de Participare</w:t>
      </w:r>
    </w:p>
    <w:p w14:paraId="3EE9BF27" w14:textId="77777777" w:rsidR="001452CD" w:rsidRPr="00364DFE" w:rsidRDefault="001452CD" w:rsidP="004133E6">
      <w:pPr>
        <w:numPr>
          <w:ilvl w:val="0"/>
          <w:numId w:val="19"/>
        </w:numPr>
        <w:spacing w:after="120" w:line="240" w:lineRule="auto"/>
        <w:rPr>
          <w:rFonts w:ascii="Times New Roman" w:hAnsi="Times New Roman"/>
          <w:i/>
          <w:color w:val="auto"/>
          <w:sz w:val="24"/>
          <w:szCs w:val="24"/>
          <w:lang w:val="it-IT"/>
        </w:rPr>
      </w:pPr>
      <w:r w:rsidRPr="00364DFE">
        <w:rPr>
          <w:rFonts w:ascii="Times New Roman" w:hAnsi="Times New Roman"/>
          <w:i/>
          <w:color w:val="auto"/>
          <w:sz w:val="24"/>
          <w:szCs w:val="24"/>
          <w:lang w:val="it-IT"/>
        </w:rPr>
        <w:t>Rata de participare la evenimente informative:</w:t>
      </w:r>
    </w:p>
    <w:p w14:paraId="28571DED"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lastRenderedPageBreak/>
        <w:t>Definiție: Număr de evenimente/participanți la seminarii, workshop-uri și alte evenimente de informare privind radonul.</w:t>
      </w:r>
    </w:p>
    <w:p w14:paraId="3123D003" w14:textId="77777777" w:rsidR="001452CD" w:rsidRPr="00364DFE" w:rsidRDefault="001452CD" w:rsidP="001452CD">
      <w:pPr>
        <w:spacing w:after="120" w:line="240" w:lineRule="auto"/>
        <w:ind w:firstLine="0"/>
        <w:rPr>
          <w:rFonts w:ascii="Times New Roman" w:hAnsi="Times New Roman"/>
          <w:color w:val="auto"/>
          <w:sz w:val="24"/>
          <w:szCs w:val="24"/>
          <w:lang w:val="en-US"/>
        </w:rPr>
      </w:pPr>
      <w:r w:rsidRPr="00364DFE">
        <w:rPr>
          <w:rFonts w:ascii="Times New Roman" w:hAnsi="Times New Roman"/>
          <w:color w:val="auto"/>
          <w:sz w:val="24"/>
          <w:szCs w:val="24"/>
          <w:lang w:val="en-US"/>
        </w:rPr>
        <w:t>Sursă de date:  rapoarte de eveniment.</w:t>
      </w:r>
    </w:p>
    <w:p w14:paraId="45EFBE6F" w14:textId="77777777" w:rsidR="001452CD" w:rsidRPr="00364DFE" w:rsidRDefault="001452CD" w:rsidP="004133E6">
      <w:pPr>
        <w:numPr>
          <w:ilvl w:val="0"/>
          <w:numId w:val="19"/>
        </w:numPr>
        <w:spacing w:after="120" w:line="240" w:lineRule="auto"/>
        <w:rPr>
          <w:rFonts w:ascii="Times New Roman" w:hAnsi="Times New Roman"/>
          <w:i/>
          <w:color w:val="auto"/>
          <w:sz w:val="24"/>
          <w:szCs w:val="24"/>
          <w:lang w:val="en-US"/>
        </w:rPr>
      </w:pPr>
      <w:r w:rsidRPr="00364DFE">
        <w:rPr>
          <w:rFonts w:ascii="Times New Roman" w:hAnsi="Times New Roman"/>
          <w:i/>
          <w:color w:val="auto"/>
          <w:sz w:val="24"/>
          <w:szCs w:val="24"/>
          <w:lang w:val="en-US"/>
        </w:rPr>
        <w:t>Utilizarea resurselor educaționale:</w:t>
      </w:r>
    </w:p>
    <w:p w14:paraId="19697CC5"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Numărul de vizualizări și descărcări ale materialelor educaționale de pe site-uri de profil sau al altor platforme.</w:t>
      </w:r>
    </w:p>
    <w:p w14:paraId="7EE4603D"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Analitice web și rapoarte de distribuție.</w:t>
      </w:r>
    </w:p>
    <w:p w14:paraId="1A4CF9BA" w14:textId="1BBCAED1" w:rsidR="001452CD" w:rsidRPr="00543562" w:rsidRDefault="001452CD" w:rsidP="007B389C">
      <w:pPr>
        <w:pStyle w:val="Heading3"/>
        <w:jc w:val="both"/>
      </w:pPr>
      <w:r w:rsidRPr="00364DFE">
        <w:t>I</w:t>
      </w:r>
      <w:r w:rsidR="00543562">
        <w:t xml:space="preserve"> </w:t>
      </w:r>
      <w:r w:rsidRPr="00364DFE">
        <w:t>1.3.</w:t>
      </w:r>
      <w:r w:rsidRPr="00364DFE">
        <w:tab/>
      </w:r>
      <w:r w:rsidRPr="00543562">
        <w:t>Indicatori de atitudine și percepție</w:t>
      </w:r>
    </w:p>
    <w:p w14:paraId="161507E6" w14:textId="77777777" w:rsidR="001452CD" w:rsidRPr="00364DFE" w:rsidRDefault="001452CD" w:rsidP="004133E6">
      <w:pPr>
        <w:numPr>
          <w:ilvl w:val="0"/>
          <w:numId w:val="19"/>
        </w:numPr>
        <w:spacing w:after="120" w:line="240" w:lineRule="auto"/>
        <w:rPr>
          <w:rFonts w:ascii="Times New Roman" w:hAnsi="Times New Roman"/>
          <w:i/>
          <w:color w:val="auto"/>
          <w:sz w:val="24"/>
          <w:szCs w:val="24"/>
          <w:lang w:val="it-IT"/>
        </w:rPr>
      </w:pPr>
      <w:r w:rsidRPr="00364DFE">
        <w:rPr>
          <w:rFonts w:ascii="Times New Roman" w:hAnsi="Times New Roman"/>
          <w:i/>
          <w:color w:val="auto"/>
          <w:sz w:val="24"/>
          <w:szCs w:val="24"/>
          <w:lang w:val="it-IT"/>
        </w:rPr>
        <w:t>Schimbarea percepției asupra riscului asociat cu expunerea la radon:</w:t>
      </w:r>
    </w:p>
    <w:p w14:paraId="3FDCC64A"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Procentul de persoane care raportează o schimbare în percepția lor asupra importanței gestionării riscurlui asociat cu expunerea la radon.</w:t>
      </w:r>
    </w:p>
    <w:p w14:paraId="13AFE684" w14:textId="77777777" w:rsidR="001452CD" w:rsidRPr="00364DFE" w:rsidRDefault="001452CD" w:rsidP="001452CD">
      <w:pPr>
        <w:spacing w:after="120" w:line="240" w:lineRule="auto"/>
        <w:ind w:firstLine="0"/>
        <w:rPr>
          <w:rFonts w:ascii="Times New Roman" w:hAnsi="Times New Roman"/>
          <w:color w:val="auto"/>
          <w:sz w:val="24"/>
          <w:szCs w:val="24"/>
          <w:lang w:val="en-US"/>
        </w:rPr>
      </w:pPr>
      <w:r w:rsidRPr="00364DFE">
        <w:rPr>
          <w:rFonts w:ascii="Times New Roman" w:hAnsi="Times New Roman"/>
          <w:color w:val="auto"/>
          <w:sz w:val="24"/>
          <w:szCs w:val="24"/>
          <w:lang w:val="en-US"/>
        </w:rPr>
        <w:t>Sursă de date:  Sondaje de opinie și/sau focus grupuri.</w:t>
      </w:r>
    </w:p>
    <w:p w14:paraId="5E2B236D" w14:textId="77777777" w:rsidR="001452CD" w:rsidRPr="00364DFE" w:rsidRDefault="001452CD" w:rsidP="004133E6">
      <w:pPr>
        <w:numPr>
          <w:ilvl w:val="0"/>
          <w:numId w:val="19"/>
        </w:numPr>
        <w:spacing w:after="120" w:line="240" w:lineRule="auto"/>
        <w:rPr>
          <w:rFonts w:ascii="Times New Roman" w:hAnsi="Times New Roman"/>
          <w:i/>
          <w:color w:val="auto"/>
          <w:sz w:val="24"/>
          <w:szCs w:val="24"/>
          <w:lang w:val="it-IT"/>
        </w:rPr>
      </w:pPr>
      <w:r w:rsidRPr="00364DFE">
        <w:rPr>
          <w:rFonts w:ascii="Times New Roman" w:hAnsi="Times New Roman"/>
          <w:i/>
          <w:color w:val="auto"/>
          <w:sz w:val="24"/>
          <w:szCs w:val="24"/>
          <w:lang w:val="it-IT"/>
        </w:rPr>
        <w:t>Schimbarea atitudinii privind testarea şi limitarea expunerii la radon:</w:t>
      </w:r>
    </w:p>
    <w:p w14:paraId="37FB05C2"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 xml:space="preserve">Definiție: Procentul de persoane care raportează o schimbare atitudinea privind </w:t>
      </w:r>
      <w:r w:rsidRPr="00364DFE">
        <w:rPr>
          <w:rFonts w:ascii="Times New Roman" w:hAnsi="Times New Roman"/>
          <w:i/>
          <w:color w:val="auto"/>
          <w:sz w:val="24"/>
          <w:szCs w:val="24"/>
          <w:lang w:val="it-IT"/>
        </w:rPr>
        <w:t>testarea şi limitarea expunerii la radon</w:t>
      </w:r>
      <w:r w:rsidRPr="00364DFE">
        <w:rPr>
          <w:rFonts w:ascii="Times New Roman" w:hAnsi="Times New Roman"/>
          <w:color w:val="auto"/>
          <w:sz w:val="24"/>
          <w:szCs w:val="24"/>
          <w:lang w:val="it-IT"/>
        </w:rPr>
        <w:t>.</w:t>
      </w:r>
    </w:p>
    <w:p w14:paraId="3418B24D"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Sondaje de opinie și/sau focus grupuri.</w:t>
      </w:r>
    </w:p>
    <w:p w14:paraId="327D111C" w14:textId="308B57A7" w:rsidR="001452CD" w:rsidRPr="00364DFE" w:rsidRDefault="001452CD" w:rsidP="007B389C">
      <w:pPr>
        <w:pStyle w:val="Heading3"/>
        <w:jc w:val="both"/>
      </w:pPr>
      <w:r w:rsidRPr="00364DFE">
        <w:t>I</w:t>
      </w:r>
      <w:r w:rsidR="00543562">
        <w:t xml:space="preserve"> </w:t>
      </w:r>
      <w:r w:rsidRPr="00364DFE">
        <w:t>1.4.</w:t>
      </w:r>
      <w:r w:rsidRPr="00364DFE">
        <w:tab/>
        <w:t>Intenția de a acționa:</w:t>
      </w:r>
    </w:p>
    <w:p w14:paraId="0306308C"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Procentul de manageri/proprietari care planifică să efectueze teste de măsurare a concentrației de radon în clădiri şi/sau să implementeze măsuri de limitare a expunerii.</w:t>
      </w:r>
    </w:p>
    <w:p w14:paraId="1F812861"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Chestionare și interviuri.</w:t>
      </w:r>
    </w:p>
    <w:p w14:paraId="3E5F1AC9" w14:textId="77777777" w:rsidR="00C815EA" w:rsidRPr="00364DFE" w:rsidRDefault="00C815EA" w:rsidP="001452CD">
      <w:pPr>
        <w:spacing w:after="120" w:line="240" w:lineRule="auto"/>
        <w:ind w:firstLine="0"/>
        <w:rPr>
          <w:rFonts w:ascii="Times New Roman" w:hAnsi="Times New Roman"/>
          <w:color w:val="auto"/>
          <w:sz w:val="24"/>
          <w:szCs w:val="24"/>
          <w:lang w:val="it-IT"/>
        </w:rPr>
      </w:pPr>
    </w:p>
    <w:p w14:paraId="38F6C996" w14:textId="22D4E2E3" w:rsidR="001452CD" w:rsidRPr="00264BF5" w:rsidRDefault="001452CD" w:rsidP="004E0BF0">
      <w:pPr>
        <w:pStyle w:val="Heading2"/>
        <w:rPr>
          <w:u w:val="single"/>
          <w:lang w:val="it-IT"/>
        </w:rPr>
      </w:pPr>
      <w:bookmarkStart w:id="80" w:name="_Toc169681619"/>
      <w:r w:rsidRPr="00364DFE">
        <w:rPr>
          <w:lang w:val="it-IT"/>
        </w:rPr>
        <w:t>(I</w:t>
      </w:r>
      <w:r w:rsidR="005E75E8">
        <w:rPr>
          <w:lang w:val="it-IT"/>
        </w:rPr>
        <w:t xml:space="preserve"> </w:t>
      </w:r>
      <w:r w:rsidRPr="00364DFE">
        <w:rPr>
          <w:lang w:val="it-IT"/>
        </w:rPr>
        <w:t xml:space="preserve">2) </w:t>
      </w:r>
      <w:r w:rsidRPr="00264BF5">
        <w:rPr>
          <w:u w:val="single"/>
          <w:lang w:val="it-IT"/>
        </w:rPr>
        <w:t>Indicatorii de Evaluare și Monitorizare pentru Obiectivul 2 al SNCR</w:t>
      </w:r>
      <w:bookmarkEnd w:id="80"/>
    </w:p>
    <w:p w14:paraId="018D2C23" w14:textId="5205DD0B" w:rsidR="001A68EC" w:rsidRPr="00364DFE" w:rsidRDefault="001452CD" w:rsidP="001A68EC">
      <w:pPr>
        <w:spacing w:after="120" w:line="240" w:lineRule="auto"/>
        <w:ind w:firstLine="0"/>
        <w:rPr>
          <w:rFonts w:ascii="Times New Roman" w:hAnsi="Times New Roman"/>
          <w:bCs/>
          <w:i/>
          <w:iCs/>
          <w:color w:val="auto"/>
          <w:sz w:val="24"/>
          <w:szCs w:val="24"/>
        </w:rPr>
      </w:pPr>
      <w:r w:rsidRPr="00364DFE">
        <w:rPr>
          <w:rFonts w:ascii="Times New Roman" w:hAnsi="Times New Roman"/>
          <w:b/>
          <w:bCs/>
          <w:color w:val="auto"/>
          <w:sz w:val="24"/>
          <w:szCs w:val="24"/>
          <w:lang w:val="it-IT"/>
        </w:rPr>
        <w:t xml:space="preserve">Obiectivul 2: </w:t>
      </w:r>
      <w:r w:rsidR="001A68EC" w:rsidRPr="00364DFE">
        <w:rPr>
          <w:rFonts w:ascii="Times New Roman" w:hAnsi="Times New Roman"/>
          <w:bCs/>
          <w:i/>
          <w:iCs/>
          <w:color w:val="auto"/>
          <w:sz w:val="24"/>
          <w:szCs w:val="24"/>
        </w:rPr>
        <w:t>Gradul de transparenţ</w:t>
      </w:r>
      <w:r w:rsidR="00D57D4A">
        <w:rPr>
          <w:rFonts w:ascii="Times New Roman" w:hAnsi="Times New Roman"/>
          <w:bCs/>
          <w:i/>
          <w:iCs/>
          <w:color w:val="auto"/>
          <w:sz w:val="24"/>
          <w:szCs w:val="24"/>
        </w:rPr>
        <w:t>ă</w:t>
      </w:r>
      <w:r w:rsidR="001A68EC" w:rsidRPr="00364DFE">
        <w:rPr>
          <w:rFonts w:ascii="Times New Roman" w:hAnsi="Times New Roman"/>
          <w:bCs/>
          <w:i/>
          <w:iCs/>
          <w:color w:val="auto"/>
          <w:sz w:val="24"/>
          <w:szCs w:val="24"/>
        </w:rPr>
        <w:t>, informarea şi conştientizare a legislației și al politicilor existente privind radonul din interiorul locuinţelor, a locurilor de munc</w:t>
      </w:r>
      <w:r w:rsidR="00D57D4A">
        <w:rPr>
          <w:rFonts w:ascii="Times New Roman" w:hAnsi="Times New Roman"/>
          <w:bCs/>
          <w:i/>
          <w:iCs/>
          <w:color w:val="auto"/>
          <w:sz w:val="24"/>
          <w:szCs w:val="24"/>
        </w:rPr>
        <w:t>ă</w:t>
      </w:r>
      <w:r w:rsidR="001A68EC" w:rsidRPr="00364DFE">
        <w:rPr>
          <w:rFonts w:ascii="Times New Roman" w:hAnsi="Times New Roman"/>
          <w:bCs/>
          <w:i/>
          <w:iCs/>
          <w:color w:val="auto"/>
          <w:sz w:val="24"/>
          <w:szCs w:val="24"/>
        </w:rPr>
        <w:t xml:space="preserve"> şi a cl</w:t>
      </w:r>
      <w:r w:rsidR="00D57D4A">
        <w:rPr>
          <w:rFonts w:ascii="Times New Roman" w:hAnsi="Times New Roman"/>
          <w:bCs/>
          <w:i/>
          <w:iCs/>
          <w:color w:val="auto"/>
          <w:sz w:val="24"/>
          <w:szCs w:val="24"/>
        </w:rPr>
        <w:t>ă</w:t>
      </w:r>
      <w:r w:rsidR="001A68EC" w:rsidRPr="00364DFE">
        <w:rPr>
          <w:rFonts w:ascii="Times New Roman" w:hAnsi="Times New Roman"/>
          <w:bCs/>
          <w:i/>
          <w:iCs/>
          <w:color w:val="auto"/>
          <w:sz w:val="24"/>
          <w:szCs w:val="24"/>
        </w:rPr>
        <w:t>dirilor cu acces public.</w:t>
      </w:r>
    </w:p>
    <w:p w14:paraId="19AC76C0" w14:textId="1FE2DAB6" w:rsidR="001452CD" w:rsidRPr="00364DFE" w:rsidRDefault="001452CD" w:rsidP="001452CD">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lang w:val="it-IT"/>
        </w:rPr>
        <w:t>În vederea evaluării şi monitorizării acestui obiectiv, au fost identificați următorii indicatori (</w:t>
      </w:r>
      <w:r w:rsidRPr="00364DFE">
        <w:rPr>
          <w:rFonts w:ascii="Times New Roman" w:hAnsi="Times New Roman"/>
          <w:color w:val="auto"/>
          <w:sz w:val="24"/>
          <w:szCs w:val="24"/>
        </w:rPr>
        <w:t>indicator general de guvernanță)</w:t>
      </w:r>
    </w:p>
    <w:p w14:paraId="5F590997" w14:textId="77777777" w:rsidR="007B389C" w:rsidRDefault="001452CD" w:rsidP="007B389C">
      <w:pPr>
        <w:pStyle w:val="Heading3"/>
      </w:pPr>
      <w:r w:rsidRPr="00364DFE">
        <w:t>I</w:t>
      </w:r>
      <w:r w:rsidR="00543562">
        <w:t xml:space="preserve"> </w:t>
      </w:r>
      <w:r w:rsidRPr="00364DFE">
        <w:t xml:space="preserve">2.1. Gradul de informare cunoaștere şi conştientizare privind existenţa legislației și </w:t>
      </w:r>
    </w:p>
    <w:p w14:paraId="085464DE" w14:textId="75D1C649" w:rsidR="001452CD" w:rsidRPr="00364DFE" w:rsidRDefault="001452CD" w:rsidP="007B389C">
      <w:pPr>
        <w:pStyle w:val="Heading3"/>
        <w:jc w:val="both"/>
      </w:pPr>
      <w:r w:rsidRPr="00364DFE">
        <w:t>politicilor privind radonul</w:t>
      </w:r>
    </w:p>
    <w:p w14:paraId="28AE4635" w14:textId="35591C8B"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Procentul membrilor grupupui ţint</w:t>
      </w:r>
      <w:r w:rsidR="00D57D4A">
        <w:rPr>
          <w:rFonts w:ascii="Times New Roman" w:hAnsi="Times New Roman"/>
          <w:color w:val="auto"/>
          <w:sz w:val="24"/>
          <w:szCs w:val="24"/>
          <w:lang w:val="it-IT"/>
        </w:rPr>
        <w:t>ă</w:t>
      </w:r>
      <w:r w:rsidRPr="00364DFE">
        <w:rPr>
          <w:rFonts w:ascii="Times New Roman" w:hAnsi="Times New Roman"/>
          <w:color w:val="auto"/>
          <w:sz w:val="24"/>
          <w:szCs w:val="24"/>
          <w:lang w:val="it-IT"/>
        </w:rPr>
        <w:t xml:space="preserve"> (prioritar) din cadrul instituțiilor responsabile cu implementarea PNAR, care este conștient de existența și conținutul legislației și politicilor legate de radon</w:t>
      </w:r>
    </w:p>
    <w:p w14:paraId="40C82384" w14:textId="77777777" w:rsidR="001452CD" w:rsidRPr="00364DFE" w:rsidRDefault="001452CD" w:rsidP="001452CD">
      <w:pPr>
        <w:spacing w:after="120" w:line="240" w:lineRule="auto"/>
        <w:ind w:firstLine="0"/>
        <w:rPr>
          <w:rFonts w:ascii="Times New Roman" w:hAnsi="Times New Roman"/>
          <w:color w:val="auto"/>
          <w:sz w:val="24"/>
          <w:szCs w:val="24"/>
          <w:lang w:val="it-IT"/>
        </w:rPr>
      </w:pPr>
      <w:bookmarkStart w:id="81" w:name="_Hlk169603916"/>
      <w:r w:rsidRPr="00364DFE">
        <w:rPr>
          <w:rFonts w:ascii="Times New Roman" w:hAnsi="Times New Roman"/>
          <w:color w:val="auto"/>
          <w:sz w:val="24"/>
          <w:szCs w:val="24"/>
          <w:lang w:val="it-IT"/>
        </w:rPr>
        <w:t xml:space="preserve">Sursă de date:  </w:t>
      </w:r>
      <w:bookmarkEnd w:id="81"/>
      <w:r w:rsidRPr="00364DFE">
        <w:rPr>
          <w:rFonts w:ascii="Times New Roman" w:hAnsi="Times New Roman"/>
          <w:color w:val="auto"/>
          <w:sz w:val="24"/>
          <w:szCs w:val="24"/>
          <w:lang w:val="it-IT"/>
        </w:rPr>
        <w:t>Chestionare distribuite instituțiilor implicate în implementarea PNAR;</w:t>
      </w:r>
    </w:p>
    <w:p w14:paraId="256F2F3F" w14:textId="77777777" w:rsidR="00EB4641" w:rsidRDefault="001452CD" w:rsidP="007B389C">
      <w:pPr>
        <w:pStyle w:val="Heading3"/>
      </w:pPr>
      <w:r w:rsidRPr="00364DFE">
        <w:t>I</w:t>
      </w:r>
      <w:r w:rsidR="00543562">
        <w:t xml:space="preserve"> </w:t>
      </w:r>
      <w:r w:rsidRPr="00364DFE">
        <w:t xml:space="preserve">2.2. Gradul de transparență a informațiilor legate de legislația și politicile privind </w:t>
      </w:r>
    </w:p>
    <w:p w14:paraId="590744A3" w14:textId="35743F02" w:rsidR="001452CD" w:rsidRPr="00364DFE" w:rsidRDefault="001452CD" w:rsidP="007B389C">
      <w:pPr>
        <w:pStyle w:val="Heading3"/>
        <w:jc w:val="both"/>
      </w:pPr>
      <w:r w:rsidRPr="00364DFE">
        <w:t>radonul/managementul problematicii radonului</w:t>
      </w:r>
    </w:p>
    <w:p w14:paraId="06E0F836"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lastRenderedPageBreak/>
        <w:t>Definiție: Accesabilitatea privind informațiile despre legislația și politicile privind radonul/ managementul problematicii radonului;</w:t>
      </w:r>
    </w:p>
    <w:p w14:paraId="7F9EDEAB" w14:textId="77777777" w:rsidR="001452CD" w:rsidRPr="00364DFE" w:rsidRDefault="001452CD" w:rsidP="001452CD">
      <w:pPr>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Sondaje de opinie; Evaluări ale vizibilității şi accesibilității resurselor online și offline;</w:t>
      </w:r>
    </w:p>
    <w:p w14:paraId="0CD14906" w14:textId="3494F935" w:rsidR="001452CD" w:rsidRPr="00364DFE" w:rsidRDefault="001452CD" w:rsidP="007B389C">
      <w:pPr>
        <w:pStyle w:val="Heading3"/>
        <w:jc w:val="both"/>
      </w:pPr>
      <w:r w:rsidRPr="00364DFE">
        <w:t>I</w:t>
      </w:r>
      <w:r w:rsidR="00543562">
        <w:t xml:space="preserve"> </w:t>
      </w:r>
      <w:r w:rsidRPr="00364DFE">
        <w:t>2.3.  Frecvența și eficacitatea campaniilor/sesiunilor de informare</w:t>
      </w:r>
    </w:p>
    <w:p w14:paraId="53EB2B3E"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Numărul campaniilor de informare despre legislația și politicile privind radonul desfășurate și eficacitatea acestora în termeni de acoperire și impact.</w:t>
      </w:r>
    </w:p>
    <w:p w14:paraId="7FE6CEF9" w14:textId="77777777" w:rsidR="001452CD" w:rsidRPr="00364DFE" w:rsidRDefault="001452CD" w:rsidP="001452CD">
      <w:pPr>
        <w:ind w:firstLine="0"/>
        <w:rPr>
          <w:rFonts w:ascii="Times New Roman" w:hAnsi="Times New Roman"/>
          <w:color w:val="auto"/>
          <w:sz w:val="24"/>
          <w:szCs w:val="24"/>
          <w:lang w:val="it-IT"/>
        </w:rPr>
      </w:pPr>
      <w:r w:rsidRPr="00364DFE">
        <w:rPr>
          <w:rFonts w:ascii="Times New Roman" w:hAnsi="Times New Roman"/>
          <w:color w:val="auto"/>
          <w:sz w:val="24"/>
          <w:szCs w:val="24"/>
          <w:lang w:val="it-IT"/>
        </w:rPr>
        <w:t xml:space="preserve">Sursă de date: Rapoarte de activitate; </w:t>
      </w:r>
      <w:bookmarkStart w:id="82" w:name="_Hlk169173547"/>
      <w:r w:rsidRPr="00364DFE">
        <w:rPr>
          <w:rFonts w:ascii="Times New Roman" w:hAnsi="Times New Roman"/>
          <w:color w:val="auto"/>
          <w:sz w:val="24"/>
          <w:szCs w:val="24"/>
          <w:lang w:val="it-IT"/>
        </w:rPr>
        <w:t xml:space="preserve">Machete specifice de evaluare </w:t>
      </w:r>
      <w:bookmarkEnd w:id="82"/>
      <w:r w:rsidRPr="00364DFE">
        <w:rPr>
          <w:rFonts w:ascii="Times New Roman" w:hAnsi="Times New Roman"/>
          <w:color w:val="auto"/>
          <w:sz w:val="24"/>
          <w:szCs w:val="24"/>
          <w:lang w:val="it-IT"/>
        </w:rPr>
        <w:t>a impactului campaniilor/sesiunilor de informare</w:t>
      </w:r>
    </w:p>
    <w:p w14:paraId="549F2469" w14:textId="522928B7" w:rsidR="001452CD" w:rsidRPr="00364DFE" w:rsidRDefault="001452CD" w:rsidP="007B389C">
      <w:pPr>
        <w:pStyle w:val="Heading3"/>
        <w:jc w:val="both"/>
      </w:pPr>
      <w:r w:rsidRPr="00364DFE">
        <w:t>I</w:t>
      </w:r>
      <w:r w:rsidR="00543562">
        <w:t xml:space="preserve"> </w:t>
      </w:r>
      <w:r w:rsidRPr="00364DFE">
        <w:t>2.4. Colaborări și parteneriate</w:t>
      </w:r>
    </w:p>
    <w:p w14:paraId="7844B705"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Parteneriate încheiate cu organizații relevante/asociaţii/grupuri de lucru, etc. pentru promovarea strategiei de comunicare pentru radon. b) Gradul de implicare și contribuția partenerilor în implementarea strategiei</w:t>
      </w:r>
    </w:p>
    <w:p w14:paraId="7F2E23B6" w14:textId="77777777" w:rsidR="001452CD" w:rsidRPr="00364DFE" w:rsidRDefault="001452CD" w:rsidP="001452CD">
      <w:pPr>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Sondaje de opinie; Machete de evaluare specifice</w:t>
      </w:r>
    </w:p>
    <w:p w14:paraId="281D08B6" w14:textId="77777777" w:rsidR="001452CD" w:rsidRPr="00364DFE" w:rsidRDefault="001452CD" w:rsidP="001452CD">
      <w:pPr>
        <w:spacing w:after="120" w:line="240" w:lineRule="auto"/>
        <w:ind w:left="720" w:firstLine="0"/>
        <w:rPr>
          <w:rFonts w:ascii="Times New Roman" w:hAnsi="Times New Roman"/>
          <w:color w:val="auto"/>
          <w:sz w:val="24"/>
          <w:szCs w:val="24"/>
          <w:lang w:val="it-IT"/>
        </w:rPr>
      </w:pPr>
    </w:p>
    <w:p w14:paraId="7CE3F0E0" w14:textId="2816BB0B" w:rsidR="001452CD" w:rsidRPr="000A6F10" w:rsidRDefault="001452CD" w:rsidP="004E0BF0">
      <w:pPr>
        <w:pStyle w:val="Heading2"/>
        <w:rPr>
          <w:u w:val="single"/>
          <w:lang w:val="it-IT"/>
        </w:rPr>
      </w:pPr>
      <w:bookmarkStart w:id="83" w:name="_Toc169681620"/>
      <w:r w:rsidRPr="00364DFE">
        <w:rPr>
          <w:lang w:val="it-IT"/>
        </w:rPr>
        <w:t>(I</w:t>
      </w:r>
      <w:r w:rsidR="00283020">
        <w:rPr>
          <w:lang w:val="it-IT"/>
        </w:rPr>
        <w:t xml:space="preserve"> </w:t>
      </w:r>
      <w:r w:rsidRPr="00364DFE">
        <w:rPr>
          <w:lang w:val="it-IT"/>
        </w:rPr>
        <w:t>3)</w:t>
      </w:r>
      <w:r w:rsidRPr="00364DFE">
        <w:rPr>
          <w:lang w:val="it-IT"/>
        </w:rPr>
        <w:tab/>
      </w:r>
      <w:r w:rsidRPr="000A6F10">
        <w:rPr>
          <w:u w:val="single"/>
          <w:lang w:val="it-IT"/>
        </w:rPr>
        <w:t>Indicatorii de Evaluare și Monitorizare pentru Obiectivul 3 al SNCR</w:t>
      </w:r>
      <w:bookmarkEnd w:id="83"/>
    </w:p>
    <w:p w14:paraId="4F9CBB82"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 xml:space="preserve">Obiectivul 3: </w:t>
      </w:r>
      <w:r w:rsidRPr="00364DFE">
        <w:rPr>
          <w:rFonts w:ascii="Times New Roman" w:hAnsi="Times New Roman"/>
          <w:color w:val="auto"/>
          <w:sz w:val="24"/>
          <w:szCs w:val="24"/>
          <w:lang w:val="it-IT"/>
        </w:rPr>
        <w:t>Motivarea angajatorilor şi a managerilor/administratorilor de clădiri cu acces public să efectueze teste pentru determinarea concentraţiei de radon din interiorul clădirilor și de la locul de muncă, și să implementeze măsuri preventive/corective de reducere a expunerii.</w:t>
      </w:r>
    </w:p>
    <w:p w14:paraId="4AD24710" w14:textId="77777777" w:rsidR="001452CD" w:rsidRPr="00EB4641"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Pentru monitorizarea și evaluarea progresului acestui obiectiv, au fost identificați următorii indicatori:</w:t>
      </w:r>
    </w:p>
    <w:p w14:paraId="7FFD0CAC" w14:textId="100BD2BE" w:rsidR="001452CD" w:rsidRPr="00EB4641" w:rsidRDefault="001452CD" w:rsidP="007B389C">
      <w:pPr>
        <w:pStyle w:val="Heading3"/>
      </w:pPr>
      <w:bookmarkStart w:id="84" w:name="_Toc169681621"/>
      <w:r w:rsidRPr="00EB4641">
        <w:rPr>
          <w:rStyle w:val="Heading2Char"/>
          <w:b/>
        </w:rPr>
        <w:t>I</w:t>
      </w:r>
      <w:r w:rsidR="00543562" w:rsidRPr="00EB4641">
        <w:rPr>
          <w:rStyle w:val="Heading2Char"/>
        </w:rPr>
        <w:t xml:space="preserve"> </w:t>
      </w:r>
      <w:r w:rsidRPr="00EB4641">
        <w:rPr>
          <w:rStyle w:val="Heading2Char"/>
          <w:b/>
        </w:rPr>
        <w:t xml:space="preserve">3.1 Gradul de conștientizare al angajatorilor și </w:t>
      </w:r>
      <w:bookmarkStart w:id="85" w:name="_Hlk169174276"/>
      <w:r w:rsidRPr="00EB4641">
        <w:rPr>
          <w:rStyle w:val="Heading2Char"/>
          <w:b/>
        </w:rPr>
        <w:t>proprietarilor/administratorilor clădirilor cu acces</w:t>
      </w:r>
      <w:bookmarkEnd w:id="84"/>
      <w:r w:rsidRPr="00EB4641">
        <w:t xml:space="preserve"> public</w:t>
      </w:r>
      <w:bookmarkEnd w:id="85"/>
      <w:r w:rsidRPr="00EB4641">
        <w:t xml:space="preserve"> de </w:t>
      </w:r>
      <w:bookmarkStart w:id="86" w:name="_Hlk169174238"/>
      <w:r w:rsidRPr="00EB4641">
        <w:t>necesitatea măsurătorilor concentrației de radon la locul de muncă şi în clădirile cu acces public</w:t>
      </w:r>
      <w:bookmarkEnd w:id="86"/>
    </w:p>
    <w:p w14:paraId="29DC16DA" w14:textId="77777777" w:rsidR="001452CD" w:rsidRPr="00364DFE" w:rsidRDefault="001452CD" w:rsidP="001452CD">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Definiție: Numărul angajatorilor și administratorilor care sunt conștienți de necesitatea măsurătorilor concentrației de radon la locul de muncă şi în clădirile cu acces public </w:t>
      </w:r>
    </w:p>
    <w:p w14:paraId="7B65601D" w14:textId="77777777" w:rsidR="001452CD" w:rsidRPr="00364DFE" w:rsidRDefault="001452CD" w:rsidP="001452CD">
      <w:pPr>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Sondaje de opinie; Chestionare distribuite angajatorilor și proprietarilor/administratorilor clădirilor cu acces public;</w:t>
      </w:r>
    </w:p>
    <w:p w14:paraId="7B253E34" w14:textId="30A089D5" w:rsidR="001452CD" w:rsidRPr="00EB4641" w:rsidRDefault="001452CD" w:rsidP="007B389C">
      <w:pPr>
        <w:pStyle w:val="Heading3"/>
      </w:pPr>
      <w:r w:rsidRPr="00EB4641">
        <w:t>I</w:t>
      </w:r>
      <w:r w:rsidR="00543562" w:rsidRPr="00EB4641">
        <w:t xml:space="preserve"> </w:t>
      </w:r>
      <w:r w:rsidRPr="00EB4641">
        <w:t>3.2 Rata de conformare cu legislația/recomandările privind expunerea la radon la locul de muncă şi în clădirile cu acces public</w:t>
      </w:r>
    </w:p>
    <w:p w14:paraId="5ED052E4"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Procentul clădirilor care au respectat recomandările de testare și au implementat măsurile necesare după identificarea nivelurilor de radon peste limita de referință.</w:t>
      </w:r>
    </w:p>
    <w:p w14:paraId="7908D45C"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Rapoarte de la autoritățile de reglementare;</w:t>
      </w:r>
    </w:p>
    <w:p w14:paraId="62C7BDF6" w14:textId="77777777" w:rsidR="001452CD" w:rsidRPr="00364DFE" w:rsidRDefault="001452CD" w:rsidP="001452CD">
      <w:pPr>
        <w:spacing w:after="120" w:line="240" w:lineRule="auto"/>
        <w:ind w:firstLine="0"/>
        <w:rPr>
          <w:rFonts w:ascii="Times New Roman" w:hAnsi="Times New Roman"/>
          <w:b/>
          <w:bCs/>
          <w:color w:val="auto"/>
          <w:sz w:val="24"/>
          <w:szCs w:val="24"/>
          <w:lang w:val="it-IT"/>
        </w:rPr>
      </w:pPr>
    </w:p>
    <w:p w14:paraId="23CF7FFA" w14:textId="26D32014" w:rsidR="001452CD" w:rsidRPr="00364DFE" w:rsidRDefault="001452CD" w:rsidP="004E0BF0">
      <w:pPr>
        <w:pStyle w:val="Heading2"/>
        <w:rPr>
          <w:lang w:val="it-IT"/>
        </w:rPr>
      </w:pPr>
      <w:bookmarkStart w:id="87" w:name="_Toc169681622"/>
      <w:r w:rsidRPr="00364DFE">
        <w:rPr>
          <w:lang w:val="it-IT"/>
        </w:rPr>
        <w:lastRenderedPageBreak/>
        <w:t>(I</w:t>
      </w:r>
      <w:r w:rsidR="00DC09DD">
        <w:rPr>
          <w:lang w:val="it-IT"/>
        </w:rPr>
        <w:t xml:space="preserve"> </w:t>
      </w:r>
      <w:r w:rsidRPr="00364DFE">
        <w:rPr>
          <w:lang w:val="it-IT"/>
        </w:rPr>
        <w:t xml:space="preserve">4) </w:t>
      </w:r>
      <w:r w:rsidRPr="00F5721D">
        <w:rPr>
          <w:lang w:val="it-IT"/>
        </w:rPr>
        <w:t>Indicatori de Evaluare și Monitorizare pentru Obiectivul 4 al SNCR</w:t>
      </w:r>
      <w:bookmarkEnd w:id="87"/>
    </w:p>
    <w:p w14:paraId="6A6D6C17"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Obiectiv 4:</w:t>
      </w:r>
      <w:r w:rsidRPr="00364DFE">
        <w:rPr>
          <w:rFonts w:ascii="Times New Roman" w:hAnsi="Times New Roman"/>
          <w:color w:val="auto"/>
          <w:sz w:val="24"/>
          <w:szCs w:val="24"/>
          <w:lang w:val="it-IT"/>
        </w:rPr>
        <w:t xml:space="preserve"> </w:t>
      </w:r>
      <w:r w:rsidRPr="00364DFE">
        <w:rPr>
          <w:rFonts w:ascii="Times New Roman" w:hAnsi="Times New Roman"/>
          <w:i/>
          <w:iCs/>
          <w:color w:val="auto"/>
          <w:sz w:val="24"/>
          <w:szCs w:val="24"/>
          <w:lang w:val="it-IT"/>
        </w:rPr>
        <w:t>Motivarea proprietarilor de locuințe și a administratorilor de clădiri rezidențiale să efectueze teste pentru determinarea concentrației de radon din interiorul clădirilor și să implementeze măsuri preventive/corective de reducere a expunerii.</w:t>
      </w:r>
    </w:p>
    <w:p w14:paraId="02D89922"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Pentru monitorizarea și evaluarea progresului acestui obiectiv, au fost identificați următorii indicatori:</w:t>
      </w:r>
    </w:p>
    <w:p w14:paraId="4A775A9C" w14:textId="19D47CCF" w:rsidR="001452CD" w:rsidRPr="00364DFE" w:rsidRDefault="001452CD" w:rsidP="00DD0761">
      <w:pPr>
        <w:pStyle w:val="Heading3"/>
        <w:jc w:val="center"/>
      </w:pPr>
      <w:r w:rsidRPr="00364DFE">
        <w:t>I</w:t>
      </w:r>
      <w:r w:rsidR="00543562">
        <w:t xml:space="preserve"> </w:t>
      </w:r>
      <w:r w:rsidRPr="00364DFE">
        <w:t>4.1. Gradul de conștientizare a riscurilor expunerii la radon în rândul proprietarilor de locuințe/chiriaşilor și administratorilor de clădiri rezidențiale:</w:t>
      </w:r>
    </w:p>
    <w:p w14:paraId="5FDBE16C"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Procentul de proprietari de locuințe și administratori care sunt conștienți de riscurile radonului și de necesitatea testării și reducerii acestuia.</w:t>
      </w:r>
    </w:p>
    <w:p w14:paraId="1163D968" w14:textId="77777777" w:rsidR="001452CD" w:rsidRPr="00364DFE" w:rsidRDefault="001452CD" w:rsidP="001452CD">
      <w:pPr>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Sondaje de opinie; Chestionare distribuite proprietari de locuințe și administratori clădirilor rezidențiale;</w:t>
      </w:r>
    </w:p>
    <w:p w14:paraId="3E983735" w14:textId="07C4CF2B" w:rsidR="001452CD" w:rsidRPr="00364DFE" w:rsidRDefault="001452CD" w:rsidP="00DD0761">
      <w:pPr>
        <w:pStyle w:val="Heading3"/>
        <w:jc w:val="center"/>
      </w:pPr>
      <w:r w:rsidRPr="00364DFE">
        <w:t>I</w:t>
      </w:r>
      <w:r w:rsidR="00543562">
        <w:t xml:space="preserve"> </w:t>
      </w:r>
      <w:r w:rsidRPr="00364DFE">
        <w:t>4.2. Numărul de sesiuni de informare și conştientizare organizate:</w:t>
      </w:r>
    </w:p>
    <w:p w14:paraId="708AD095"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Totalul sesiunilor de informare și educare desfășurate pentru a motiva testarea și reducerea expunerii la radon.</w:t>
      </w:r>
    </w:p>
    <w:p w14:paraId="1870C64A"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rapoarte de eveniment.</w:t>
      </w:r>
    </w:p>
    <w:p w14:paraId="3973B690" w14:textId="244C606A" w:rsidR="001452CD" w:rsidRPr="00364DFE" w:rsidRDefault="001452CD" w:rsidP="00DD0761">
      <w:pPr>
        <w:pStyle w:val="Heading3"/>
        <w:jc w:val="center"/>
      </w:pPr>
      <w:r w:rsidRPr="00364DFE">
        <w:t>I</w:t>
      </w:r>
      <w:r w:rsidR="00543562">
        <w:t xml:space="preserve"> </w:t>
      </w:r>
      <w:r w:rsidRPr="00364DFE">
        <w:t>4.3. Rata de participare la sesiunile de informare și educare:</w:t>
      </w:r>
    </w:p>
    <w:p w14:paraId="272F7633"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Proporția proprietarilor de locuințe și administratorilor de clădiri rezidențiale care au participat la sesiunile de informare din totalul participanților.</w:t>
      </w:r>
    </w:p>
    <w:p w14:paraId="62D64BBB"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rapoarte de eveniment.</w:t>
      </w:r>
    </w:p>
    <w:p w14:paraId="52243088" w14:textId="77777777" w:rsidR="001452CD" w:rsidRPr="00364DFE" w:rsidRDefault="001452CD" w:rsidP="001452CD">
      <w:pPr>
        <w:spacing w:after="120" w:line="240" w:lineRule="auto"/>
        <w:ind w:firstLine="0"/>
        <w:rPr>
          <w:rFonts w:ascii="Times New Roman" w:hAnsi="Times New Roman"/>
          <w:b/>
          <w:bCs/>
          <w:color w:val="auto"/>
          <w:sz w:val="24"/>
          <w:szCs w:val="24"/>
          <w:lang w:val="it-IT"/>
        </w:rPr>
      </w:pPr>
    </w:p>
    <w:p w14:paraId="5166A4F3" w14:textId="67FB92E2" w:rsidR="001452CD" w:rsidRPr="001779DA" w:rsidRDefault="001452CD" w:rsidP="004E0BF0">
      <w:pPr>
        <w:pStyle w:val="Heading2"/>
        <w:rPr>
          <w:u w:val="single"/>
          <w:lang w:val="it-IT"/>
        </w:rPr>
      </w:pPr>
      <w:bookmarkStart w:id="88" w:name="_Toc169681623"/>
      <w:r w:rsidRPr="00364DFE">
        <w:rPr>
          <w:lang w:val="it-IT"/>
        </w:rPr>
        <w:t>(I</w:t>
      </w:r>
      <w:r w:rsidR="002E43BA">
        <w:rPr>
          <w:lang w:val="it-IT"/>
        </w:rPr>
        <w:t xml:space="preserve"> </w:t>
      </w:r>
      <w:r w:rsidRPr="00364DFE">
        <w:rPr>
          <w:lang w:val="it-IT"/>
        </w:rPr>
        <w:t xml:space="preserve">5) </w:t>
      </w:r>
      <w:r w:rsidRPr="001779DA">
        <w:rPr>
          <w:u w:val="single"/>
          <w:lang w:val="it-IT"/>
        </w:rPr>
        <w:t>Indicatorii de Evaluare și Monitorizare pentru Obiectivul 5 al SNCR</w:t>
      </w:r>
      <w:bookmarkEnd w:id="88"/>
    </w:p>
    <w:p w14:paraId="69D2EC6B"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 xml:space="preserve">Obiectivul 5: </w:t>
      </w:r>
      <w:r w:rsidRPr="00364DFE">
        <w:rPr>
          <w:rFonts w:ascii="Times New Roman" w:hAnsi="Times New Roman"/>
          <w:color w:val="auto"/>
          <w:sz w:val="24"/>
          <w:szCs w:val="24"/>
          <w:lang w:val="it-IT"/>
        </w:rPr>
        <w:t>Conștientizarea și implicarea profesioniștilor din sistemul de sănătate și industria construcțiilor</w:t>
      </w:r>
    </w:p>
    <w:p w14:paraId="5BC4C586"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Pentru a monitoriza și evalua progresul față de acest obiectiv, au fost identificați următorii indicatori:</w:t>
      </w:r>
    </w:p>
    <w:p w14:paraId="26DA7ACD" w14:textId="211B9A67" w:rsidR="001452CD" w:rsidRPr="00364DFE" w:rsidRDefault="001452CD" w:rsidP="007B389C">
      <w:pPr>
        <w:pStyle w:val="Heading3"/>
      </w:pPr>
      <w:r w:rsidRPr="00364DFE">
        <w:t>I</w:t>
      </w:r>
      <w:r w:rsidR="00543562">
        <w:t xml:space="preserve"> </w:t>
      </w:r>
      <w:r w:rsidRPr="00364DFE">
        <w:t xml:space="preserve">5.1. Gradul de conștientizare al profesioniștilor din sistemul de sănătate și industria construcțiilor despre riscurile asociate cu expunerea pe termen lung la concentrații de radon ce depăşesc nivelul de expunere, </w:t>
      </w:r>
    </w:p>
    <w:p w14:paraId="26A5CB23"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Procentul profesioniștilor din sistemul de sănătate și industria construcțiilor care sunt conștienți de riscurile pentru sănătate asociate expunerii la radon.</w:t>
      </w:r>
    </w:p>
    <w:p w14:paraId="416ECE30"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Sondaje de opinie; chestionare aplicate profesioniștilor</w:t>
      </w:r>
    </w:p>
    <w:p w14:paraId="52E8E46C" w14:textId="77777777" w:rsidR="001452CD" w:rsidRPr="00364DFE" w:rsidRDefault="001452CD" w:rsidP="001452CD">
      <w:pPr>
        <w:spacing w:after="120" w:line="240" w:lineRule="auto"/>
        <w:ind w:left="720" w:firstLine="0"/>
        <w:rPr>
          <w:rFonts w:ascii="Times New Roman" w:hAnsi="Times New Roman"/>
          <w:color w:val="auto"/>
          <w:sz w:val="24"/>
          <w:szCs w:val="24"/>
          <w:lang w:val="it-IT"/>
        </w:rPr>
      </w:pPr>
    </w:p>
    <w:p w14:paraId="4B8FED08" w14:textId="3AFF175E" w:rsidR="001452CD" w:rsidRPr="00364DFE" w:rsidRDefault="001452CD" w:rsidP="007B389C">
      <w:pPr>
        <w:pStyle w:val="Heading3"/>
      </w:pPr>
      <w:r w:rsidRPr="00364DFE">
        <w:t>I</w:t>
      </w:r>
      <w:r w:rsidR="00543562">
        <w:t xml:space="preserve"> </w:t>
      </w:r>
      <w:r w:rsidRPr="00364DFE">
        <w:t>5.2. Gradul de informare/cunoaștere a măsurilor preventive și corective ce pot fi implementate pentru limitarea expunerii</w:t>
      </w:r>
    </w:p>
    <w:p w14:paraId="6B853807"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lastRenderedPageBreak/>
        <w:t>Definiție: Procentul profesioniștilor care cunosc măsurile preventive și corective pentru reducerea expunerii la radon în clădiri și locuri de muncă.</w:t>
      </w:r>
    </w:p>
    <w:p w14:paraId="70C34280"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Sondaje de opinie; sesiuni de instruire, număr ghiduri, etc.</w:t>
      </w:r>
    </w:p>
    <w:p w14:paraId="2A7361A0" w14:textId="67304298" w:rsidR="001452CD" w:rsidRPr="00364DFE" w:rsidRDefault="001452CD" w:rsidP="007B389C">
      <w:pPr>
        <w:pStyle w:val="Heading3"/>
        <w:jc w:val="center"/>
      </w:pPr>
      <w:r w:rsidRPr="00364DFE">
        <w:t>I</w:t>
      </w:r>
      <w:r w:rsidR="00543562">
        <w:t xml:space="preserve"> </w:t>
      </w:r>
      <w:r w:rsidRPr="00364DFE">
        <w:t>5.3. Nivelul de integrare a informațiilor despre radon în programele de formare profesională</w:t>
      </w:r>
    </w:p>
    <w:p w14:paraId="2774F252"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Procentul programelor de formare profesională în sistemul de sănătate și industria construcțiilor care includ informații despre radon.</w:t>
      </w:r>
    </w:p>
    <w:p w14:paraId="4C80FA4C"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Evaluări ale programelor de formare profesională</w:t>
      </w:r>
    </w:p>
    <w:p w14:paraId="5B60657E" w14:textId="77777777" w:rsidR="001452CD" w:rsidRPr="00364DFE" w:rsidRDefault="001452CD" w:rsidP="007B389C">
      <w:pPr>
        <w:pStyle w:val="Heading3"/>
        <w:jc w:val="both"/>
      </w:pPr>
      <w:r w:rsidRPr="00364DFE">
        <w:t>I5.4. Gradul de participare la programe de instruire despre radon</w:t>
      </w:r>
    </w:p>
    <w:p w14:paraId="1C22736F"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Numărul de profesioniști din sistemul de sănătate și industria construcțiilor care au participat la programe de instruire/formare sau cursuri despre radon.</w:t>
      </w:r>
    </w:p>
    <w:p w14:paraId="70B328F0" w14:textId="77777777" w:rsidR="001452CD" w:rsidRPr="00364DFE" w:rsidRDefault="001452CD" w:rsidP="001452CD">
      <w:pPr>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Rapoarte de participare la programe de instruire/conferințe/seminarii; rapoarte de la organizațiile profesionale</w:t>
      </w:r>
    </w:p>
    <w:p w14:paraId="24366132" w14:textId="77777777" w:rsidR="001452CD" w:rsidRPr="00364DFE" w:rsidRDefault="001452CD" w:rsidP="001452CD">
      <w:pPr>
        <w:ind w:firstLine="0"/>
        <w:rPr>
          <w:rFonts w:ascii="Times New Roman" w:hAnsi="Times New Roman"/>
          <w:color w:val="auto"/>
          <w:sz w:val="24"/>
          <w:szCs w:val="24"/>
          <w:lang w:val="it-IT"/>
        </w:rPr>
      </w:pPr>
    </w:p>
    <w:p w14:paraId="553B851E" w14:textId="79E8D64B" w:rsidR="001452CD" w:rsidRPr="00E265AB" w:rsidRDefault="00C815EA" w:rsidP="004E0BF0">
      <w:pPr>
        <w:pStyle w:val="Heading2"/>
        <w:rPr>
          <w:u w:val="single"/>
          <w:lang w:val="it-IT"/>
        </w:rPr>
      </w:pPr>
      <w:bookmarkStart w:id="89" w:name="_Toc169681624"/>
      <w:r w:rsidRPr="00364DFE">
        <w:rPr>
          <w:lang w:val="it-IT"/>
        </w:rPr>
        <w:t>(</w:t>
      </w:r>
      <w:r w:rsidR="001452CD" w:rsidRPr="00364DFE">
        <w:rPr>
          <w:lang w:val="it-IT"/>
        </w:rPr>
        <w:t>I6</w:t>
      </w:r>
      <w:r w:rsidRPr="00364DFE">
        <w:rPr>
          <w:lang w:val="it-IT"/>
        </w:rPr>
        <w:t>)</w:t>
      </w:r>
      <w:r w:rsidR="001452CD" w:rsidRPr="00364DFE">
        <w:rPr>
          <w:lang w:val="it-IT"/>
        </w:rPr>
        <w:tab/>
      </w:r>
      <w:r w:rsidR="001452CD" w:rsidRPr="00E265AB">
        <w:rPr>
          <w:u w:val="single"/>
          <w:lang w:val="it-IT"/>
        </w:rPr>
        <w:t>Indicatori pentru Evaluarea și Monitorizarea Obiectivului 6 al SNCR</w:t>
      </w:r>
      <w:bookmarkEnd w:id="89"/>
    </w:p>
    <w:p w14:paraId="676EB473" w14:textId="26E8091A" w:rsidR="001452CD" w:rsidRPr="00364DFE" w:rsidRDefault="001452CD" w:rsidP="001452CD">
      <w:pPr>
        <w:ind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Obiectivul 6:</w:t>
      </w:r>
      <w:r w:rsidRPr="00364DFE">
        <w:rPr>
          <w:rFonts w:ascii="Times New Roman" w:hAnsi="Times New Roman"/>
          <w:color w:val="auto"/>
          <w:sz w:val="24"/>
          <w:szCs w:val="24"/>
          <w:lang w:val="it-IT"/>
        </w:rPr>
        <w:t xml:space="preserve"> </w:t>
      </w:r>
      <w:r w:rsidRPr="00364DFE">
        <w:rPr>
          <w:rFonts w:ascii="Times New Roman" w:hAnsi="Times New Roman"/>
          <w:i/>
          <w:iCs/>
          <w:color w:val="auto"/>
          <w:sz w:val="24"/>
          <w:szCs w:val="24"/>
          <w:lang w:val="it-IT"/>
        </w:rPr>
        <w:t>Integrarea informațiilor despre radon în programele educaționale, de formare și informare, cu accent pe sensibilizarea tinerilor și a profesioniștilor din sistemul medical și industria construcțiilor</w:t>
      </w:r>
    </w:p>
    <w:p w14:paraId="1D0D96D7"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Pentru a monitoriza și evalua progresul față de acest obiectiv, au fost identificați următorii indicatori:</w:t>
      </w:r>
    </w:p>
    <w:p w14:paraId="2D6081A2" w14:textId="7CAF18EB" w:rsidR="001452CD" w:rsidRPr="00364DFE" w:rsidRDefault="001452CD" w:rsidP="007B389C">
      <w:pPr>
        <w:pStyle w:val="Heading3"/>
        <w:jc w:val="both"/>
      </w:pPr>
      <w:r w:rsidRPr="00364DFE">
        <w:t>I</w:t>
      </w:r>
      <w:r w:rsidR="00543562">
        <w:t xml:space="preserve"> </w:t>
      </w:r>
      <w:r w:rsidRPr="00364DFE">
        <w:t>6.1. Integrarea informațiilor despre radon în curricula educațională</w:t>
      </w:r>
    </w:p>
    <w:p w14:paraId="6A5A0149"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Număr instituțiilor de învățământ (liceu și universitar) care au/au inclus module sau cursuri despre radon în curricula.</w:t>
      </w:r>
    </w:p>
    <w:p w14:paraId="19F03AC5" w14:textId="77777777" w:rsidR="001452CD" w:rsidRPr="00364DFE" w:rsidRDefault="001452CD" w:rsidP="001452CD">
      <w:pPr>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Ministerul Educației; Alte instituții de formare;</w:t>
      </w:r>
    </w:p>
    <w:p w14:paraId="300B449A" w14:textId="645BE7B4" w:rsidR="001452CD" w:rsidRPr="00364DFE" w:rsidRDefault="001452CD" w:rsidP="007B389C">
      <w:pPr>
        <w:pStyle w:val="Heading3"/>
        <w:jc w:val="both"/>
      </w:pPr>
      <w:r w:rsidRPr="00364DFE">
        <w:t>I</w:t>
      </w:r>
      <w:r w:rsidR="00543562">
        <w:t xml:space="preserve"> </w:t>
      </w:r>
      <w:r w:rsidRPr="00364DFE">
        <w:t>6.2.  Participarea la programe de informare și formare privind radonul</w:t>
      </w:r>
    </w:p>
    <w:p w14:paraId="3B5381CA"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Numărul și procentul profesioniștilor din sistemul medical, industria construcțiilor, etc. care au participat la programe de formare sau sesiuni de informare despre radon.</w:t>
      </w:r>
    </w:p>
    <w:p w14:paraId="0DA704EB" w14:textId="77777777" w:rsidR="001452CD" w:rsidRPr="00364DFE" w:rsidRDefault="001452CD" w:rsidP="001452CD">
      <w:pPr>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Participare la instruiri/programele de formare; (rezultate) chestionare pre- și post-formare;</w:t>
      </w:r>
    </w:p>
    <w:p w14:paraId="5B745960" w14:textId="34D4D9CE" w:rsidR="001452CD" w:rsidRPr="00364DFE" w:rsidRDefault="001452CD" w:rsidP="007B389C">
      <w:pPr>
        <w:pStyle w:val="Heading3"/>
        <w:jc w:val="center"/>
      </w:pPr>
      <w:r w:rsidRPr="00364DFE">
        <w:t>I</w:t>
      </w:r>
      <w:r w:rsidR="00543562">
        <w:t xml:space="preserve"> </w:t>
      </w:r>
      <w:r w:rsidRPr="00364DFE">
        <w:t>6.3. Gradul de difuzare a materialelor educaționale despre radon în instituții de învățământ/formare</w:t>
      </w:r>
    </w:p>
    <w:p w14:paraId="1995A5F3"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Numărul și procentul de materiale educaționale distribuite tinerilor/studenților și profesioniștilor.</w:t>
      </w:r>
    </w:p>
    <w:p w14:paraId="1D0C083D" w14:textId="77777777" w:rsidR="001452CD" w:rsidRPr="00364DFE" w:rsidRDefault="001452CD" w:rsidP="001452CD">
      <w:pPr>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Raportări de la instituțiile de învățământ și formatori; Raportări de distribuție a materialelor;</w:t>
      </w:r>
    </w:p>
    <w:p w14:paraId="5841A2EC" w14:textId="64B47F83" w:rsidR="001452CD" w:rsidRPr="00364DFE" w:rsidRDefault="001452CD" w:rsidP="007B389C">
      <w:pPr>
        <w:pStyle w:val="Heading3"/>
      </w:pPr>
      <w:r w:rsidRPr="00364DFE">
        <w:lastRenderedPageBreak/>
        <w:t>I</w:t>
      </w:r>
      <w:r w:rsidR="00543562">
        <w:t xml:space="preserve"> </w:t>
      </w:r>
      <w:r w:rsidRPr="00364DFE">
        <w:t>6.4. Feedback-ul despre utilitatea programelor educaționale și de formare despre radon</w:t>
      </w:r>
    </w:p>
    <w:p w14:paraId="69140BE0"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Evaluările și feedback-ul primit de la participanții la programele educaționale și de formare, măsurate prin chestionare de satisfacție.</w:t>
      </w:r>
    </w:p>
    <w:p w14:paraId="41188FE7" w14:textId="77777777" w:rsidR="001452CD" w:rsidRPr="00364DFE" w:rsidRDefault="001452CD" w:rsidP="001452CD">
      <w:pPr>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Chestionare de satisfacție post-eveniment; evaluări calitative;</w:t>
      </w:r>
    </w:p>
    <w:p w14:paraId="66557099" w14:textId="77777777" w:rsidR="001452CD" w:rsidRPr="00364DFE" w:rsidRDefault="001452CD" w:rsidP="001452CD">
      <w:pPr>
        <w:pStyle w:val="ListParagraph"/>
        <w:spacing w:after="120" w:line="240" w:lineRule="auto"/>
        <w:ind w:firstLine="0"/>
        <w:rPr>
          <w:rFonts w:ascii="Times New Roman" w:hAnsi="Times New Roman"/>
          <w:color w:val="auto"/>
          <w:sz w:val="24"/>
          <w:szCs w:val="24"/>
          <w:lang w:val="it-IT"/>
        </w:rPr>
      </w:pPr>
    </w:p>
    <w:p w14:paraId="76CD9C0F" w14:textId="77777777" w:rsidR="001452CD" w:rsidRPr="006B5749" w:rsidRDefault="001452CD" w:rsidP="004E0BF0">
      <w:pPr>
        <w:pStyle w:val="Heading2"/>
        <w:rPr>
          <w:u w:val="single"/>
          <w:lang w:val="it-IT"/>
        </w:rPr>
      </w:pPr>
      <w:bookmarkStart w:id="90" w:name="_Toc169681625"/>
      <w:r w:rsidRPr="00364DFE">
        <w:rPr>
          <w:lang w:val="it-IT"/>
        </w:rPr>
        <w:t xml:space="preserve">(I7) </w:t>
      </w:r>
      <w:r w:rsidRPr="006B5749">
        <w:rPr>
          <w:u w:val="single"/>
          <w:lang w:val="it-IT"/>
        </w:rPr>
        <w:t>Indicatorii de Evaluare și Monitorizare pentru Obiectivul 7 al SNCR</w:t>
      </w:r>
      <w:bookmarkEnd w:id="90"/>
    </w:p>
    <w:p w14:paraId="48E8DCAA" w14:textId="77777777" w:rsidR="001452CD" w:rsidRPr="00364DFE" w:rsidRDefault="001452CD" w:rsidP="001452CD">
      <w:pPr>
        <w:ind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Obiectivului 7:</w:t>
      </w:r>
      <w:r w:rsidRPr="00364DFE">
        <w:rPr>
          <w:rFonts w:ascii="Times New Roman" w:hAnsi="Times New Roman"/>
          <w:color w:val="auto"/>
          <w:sz w:val="24"/>
          <w:szCs w:val="24"/>
          <w:lang w:val="it-IT"/>
        </w:rPr>
        <w:t xml:space="preserve"> Promovarea colaborării dintre autorități, organizații non-guvernamentale și mass-media pentru a susţine şi extinde acoperirea temelor legate de managementul radonului</w:t>
      </w:r>
    </w:p>
    <w:p w14:paraId="28665148"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Pentru a monitoriza și evalua progresul față de acest obiectiv, au fost identificați următorii indicatori:</w:t>
      </w:r>
    </w:p>
    <w:p w14:paraId="740D0A95" w14:textId="77777777" w:rsidR="008E38E0" w:rsidRPr="00364DFE" w:rsidRDefault="008E38E0" w:rsidP="001452CD">
      <w:pPr>
        <w:spacing w:after="120" w:line="240" w:lineRule="auto"/>
        <w:ind w:firstLine="0"/>
        <w:rPr>
          <w:rFonts w:ascii="Times New Roman" w:hAnsi="Times New Roman"/>
          <w:color w:val="auto"/>
          <w:sz w:val="24"/>
          <w:szCs w:val="24"/>
          <w:lang w:val="it-IT"/>
        </w:rPr>
      </w:pPr>
    </w:p>
    <w:p w14:paraId="784903BB" w14:textId="7B8CAFF5" w:rsidR="001452CD" w:rsidRPr="00364DFE" w:rsidRDefault="001452CD" w:rsidP="00DD0761">
      <w:pPr>
        <w:pStyle w:val="Heading3"/>
        <w:jc w:val="center"/>
      </w:pPr>
      <w:r w:rsidRPr="00364DFE">
        <w:t>I</w:t>
      </w:r>
      <w:r w:rsidR="00543562">
        <w:t xml:space="preserve"> </w:t>
      </w:r>
      <w:r w:rsidRPr="00364DFE">
        <w:t>7.1. Numărul de inițiative comune între autoritățile cu responsabilități în implementarea PNAR, ONG-uri, mass-media, etc. pe tema radonului</w:t>
      </w:r>
    </w:p>
    <w:p w14:paraId="24210F34"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Numărul total de proiecte, campanii sau evenimente organizate în colaborare între autorități, organizații non-guvernamentale (ONG-uri) și mass-media, având ca temă managementul radonului.</w:t>
      </w:r>
    </w:p>
    <w:p w14:paraId="2350F185"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Rapoarte de activitate ale autorităților, ONG-urilor, etc.; Comunicate de presă</w:t>
      </w:r>
    </w:p>
    <w:p w14:paraId="734E348F" w14:textId="5F47555E" w:rsidR="001452CD" w:rsidRPr="00364DFE" w:rsidRDefault="001452CD" w:rsidP="00DD0761">
      <w:pPr>
        <w:pStyle w:val="Heading3"/>
        <w:ind w:firstLine="720"/>
        <w:jc w:val="both"/>
      </w:pPr>
      <w:r w:rsidRPr="00364DFE">
        <w:t>I</w:t>
      </w:r>
      <w:r w:rsidR="00543562">
        <w:t xml:space="preserve"> </w:t>
      </w:r>
      <w:r w:rsidRPr="00364DFE">
        <w:t>7.2. Gradul de acoperire mass-media a subiectelor legate de radon</w:t>
      </w:r>
    </w:p>
    <w:p w14:paraId="1A434976"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Definiție:</w:t>
      </w:r>
      <w:r w:rsidRPr="00364DFE">
        <w:rPr>
          <w:rFonts w:ascii="Times New Roman" w:hAnsi="Times New Roman"/>
          <w:color w:val="auto"/>
          <w:sz w:val="24"/>
          <w:szCs w:val="24"/>
          <w:lang w:val="it-IT"/>
        </w:rPr>
        <w:t xml:space="preserve"> Numărul de articole, reportaje, emisiuni sau alte forme de acoperire mediatică pe tema radonului în mass-media (presă scrisă, online, radio, TV).</w:t>
      </w:r>
    </w:p>
    <w:p w14:paraId="226602EB" w14:textId="77777777" w:rsidR="001452CD" w:rsidRPr="00364DFE" w:rsidRDefault="001452CD" w:rsidP="001452CD">
      <w:pPr>
        <w:ind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 xml:space="preserve">Sursă de date: </w:t>
      </w:r>
      <w:r w:rsidRPr="00364DFE">
        <w:rPr>
          <w:rFonts w:ascii="Times New Roman" w:hAnsi="Times New Roman"/>
          <w:color w:val="auto"/>
          <w:sz w:val="24"/>
          <w:szCs w:val="24"/>
          <w:lang w:val="it-IT"/>
        </w:rPr>
        <w:t>Monitorizarea media; Analize de conținut media</w:t>
      </w:r>
    </w:p>
    <w:p w14:paraId="3E8ABD0D" w14:textId="4EA2F1A8" w:rsidR="001452CD" w:rsidRPr="00364DFE" w:rsidRDefault="001452CD" w:rsidP="007B389C">
      <w:pPr>
        <w:pStyle w:val="Heading3"/>
      </w:pPr>
      <w:r w:rsidRPr="00364DFE">
        <w:t>I</w:t>
      </w:r>
      <w:r w:rsidR="00543562">
        <w:t xml:space="preserve"> </w:t>
      </w:r>
      <w:r w:rsidRPr="00364DFE">
        <w:t xml:space="preserve">7.3. Gradul de implicare a ONG-urilor sau a altor organizații private, </w:t>
      </w:r>
      <w:bookmarkStart w:id="91" w:name="_Hlk169525529"/>
      <w:r w:rsidRPr="00364DFE">
        <w:t xml:space="preserve">inclusiv laboratoare de radon, </w:t>
      </w:r>
      <w:bookmarkEnd w:id="91"/>
      <w:r w:rsidRPr="00364DFE">
        <w:t>în campanii de informare şi conștientizare privind expunerea la radon</w:t>
      </w:r>
    </w:p>
    <w:p w14:paraId="6B8360BB"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Număr organizații relevante care se implică în campanii de informare şi conștientizare privind expunerea la radon.</w:t>
      </w:r>
    </w:p>
    <w:p w14:paraId="2A22CAF0"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Rapoarte de activitate, monitorizare media; Informații din rețelele de ONG-uri</w:t>
      </w:r>
    </w:p>
    <w:p w14:paraId="13D02D56" w14:textId="5C1D9332" w:rsidR="001452CD" w:rsidRPr="00364DFE" w:rsidRDefault="001452CD" w:rsidP="00DD0761">
      <w:pPr>
        <w:pStyle w:val="Heading3"/>
        <w:jc w:val="center"/>
      </w:pPr>
      <w:r w:rsidRPr="00364DFE">
        <w:t>I</w:t>
      </w:r>
      <w:r w:rsidR="00543562">
        <w:t xml:space="preserve"> </w:t>
      </w:r>
      <w:r w:rsidRPr="00364DFE">
        <w:t>7.4. Satisfacția partenerilor cu privire la colaborarea pe tema radonului</w:t>
      </w:r>
    </w:p>
    <w:p w14:paraId="3467EF0B"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Nivelul de satisfacție al partenerilor implicați (autorități, ONG-uri, inclusiv laboratoare de radon, mass-media, etc.) cu privire la eficacitatea colaborării pe tema radonului.</w:t>
      </w:r>
    </w:p>
    <w:p w14:paraId="4938E354"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Sursă de date: Chestionare de feedback; Interviuri cu partenerii</w:t>
      </w:r>
    </w:p>
    <w:p w14:paraId="2675D85F" w14:textId="75A4C4D8" w:rsidR="001452CD" w:rsidRPr="00364DFE" w:rsidRDefault="001452CD" w:rsidP="007B389C">
      <w:pPr>
        <w:pStyle w:val="Heading3"/>
        <w:rPr>
          <w:bCs/>
        </w:rPr>
      </w:pPr>
      <w:r w:rsidRPr="00364DFE">
        <w:t>I</w:t>
      </w:r>
      <w:r w:rsidR="00543562">
        <w:t xml:space="preserve"> </w:t>
      </w:r>
      <w:r w:rsidRPr="00364DFE">
        <w:t>7.5. Diversitatea Formelor de Colaborare între Autorități, ONG-uri, inclusiv laboratoare de radon, Mass-Media, etc.</w:t>
      </w:r>
    </w:p>
    <w:p w14:paraId="11FA7999"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Definiție: Numărul și tipurile de forme de colaborare (e.g., conferințe, proiecte educaționale, campanii de informare) între autorități, ONG-uri, și mass-media pe tema radonului.</w:t>
      </w:r>
    </w:p>
    <w:p w14:paraId="5117A831" w14:textId="77777777" w:rsidR="001452CD" w:rsidRPr="00364DFE" w:rsidRDefault="001452CD" w:rsidP="001452CD">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lastRenderedPageBreak/>
        <w:t>Sursă de date: Rapoarte de proiecte și evenimente; Documentație campanii</w:t>
      </w:r>
    </w:p>
    <w:p w14:paraId="139C2FD4" w14:textId="77777777" w:rsidR="001452CD" w:rsidRPr="00364DFE" w:rsidRDefault="001452CD" w:rsidP="001452CD">
      <w:pPr>
        <w:spacing w:after="120" w:line="240" w:lineRule="auto"/>
        <w:ind w:firstLine="0"/>
        <w:rPr>
          <w:rFonts w:ascii="Times New Roman" w:hAnsi="Times New Roman"/>
          <w:b/>
          <w:bCs/>
          <w:color w:val="auto"/>
          <w:sz w:val="24"/>
          <w:szCs w:val="24"/>
          <w:lang w:val="it-IT"/>
        </w:rPr>
      </w:pPr>
    </w:p>
    <w:p w14:paraId="0C8EF9E6" w14:textId="77777777" w:rsidR="002D38AA" w:rsidRPr="00364DFE" w:rsidRDefault="002D38AA" w:rsidP="004E0BF0">
      <w:pPr>
        <w:pStyle w:val="Heading2"/>
        <w:rPr>
          <w:lang w:val="it-IT"/>
        </w:rPr>
      </w:pPr>
      <w:bookmarkStart w:id="92" w:name="_Toc169681626"/>
      <w:bookmarkStart w:id="93" w:name="_Hlk169608750"/>
      <w:r w:rsidRPr="00364DFE">
        <w:rPr>
          <w:lang w:val="it-IT"/>
        </w:rPr>
        <w:t>Metodologie de Evaluare și Monitorizare a Indicatorilor</w:t>
      </w:r>
      <w:bookmarkEnd w:id="92"/>
    </w:p>
    <w:bookmarkEnd w:id="93"/>
    <w:p w14:paraId="64159683" w14:textId="77777777" w:rsidR="002D38AA" w:rsidRPr="00364DFE" w:rsidRDefault="002D38AA" w:rsidP="002D38AA">
      <w:pPr>
        <w:ind w:firstLine="0"/>
        <w:rPr>
          <w:rFonts w:ascii="Times New Roman" w:hAnsi="Times New Roman"/>
          <w:color w:val="auto"/>
          <w:sz w:val="24"/>
          <w:szCs w:val="24"/>
          <w:lang w:val="it-IT"/>
        </w:rPr>
      </w:pPr>
      <w:r w:rsidRPr="00364DFE">
        <w:rPr>
          <w:rFonts w:ascii="Times New Roman" w:hAnsi="Times New Roman"/>
          <w:color w:val="auto"/>
          <w:sz w:val="24"/>
          <w:szCs w:val="24"/>
          <w:lang w:val="it-IT"/>
        </w:rPr>
        <w:t>Pentru evaluarea şi monitorizarea indicatorilor SNCR au fost identificate următoarele surse de date, metode de colectare a acestora şi un plan de colectare şi analiză:</w:t>
      </w:r>
    </w:p>
    <w:p w14:paraId="2432C230" w14:textId="77777777" w:rsidR="00B0213C" w:rsidRDefault="00B0213C" w:rsidP="00B0213C">
      <w:pPr>
        <w:pStyle w:val="Heading3"/>
        <w:ind w:left="0"/>
        <w:jc w:val="both"/>
      </w:pPr>
    </w:p>
    <w:p w14:paraId="2B3C1501" w14:textId="77777777" w:rsidR="002D38AA" w:rsidRPr="00A021EA" w:rsidRDefault="002D38AA" w:rsidP="00B0213C">
      <w:pPr>
        <w:pStyle w:val="Heading3"/>
        <w:ind w:left="0"/>
        <w:jc w:val="both"/>
      </w:pPr>
      <w:r w:rsidRPr="00A021EA">
        <w:t>Surse Primare și Secundare de Date</w:t>
      </w:r>
    </w:p>
    <w:p w14:paraId="3AFE930B" w14:textId="77777777" w:rsidR="002D38AA" w:rsidRPr="00A021EA" w:rsidRDefault="002D38AA" w:rsidP="004133E6">
      <w:pPr>
        <w:pStyle w:val="ListParagraph"/>
        <w:numPr>
          <w:ilvl w:val="0"/>
          <w:numId w:val="33"/>
        </w:numPr>
        <w:spacing w:after="120"/>
        <w:rPr>
          <w:rFonts w:ascii="Times New Roman" w:hAnsi="Times New Roman"/>
          <w:color w:val="auto"/>
          <w:sz w:val="24"/>
          <w:szCs w:val="24"/>
          <w:lang w:val="en-US"/>
        </w:rPr>
      </w:pPr>
      <w:r w:rsidRPr="00A021EA">
        <w:rPr>
          <w:rFonts w:ascii="Times New Roman" w:hAnsi="Times New Roman"/>
          <w:b/>
          <w:bCs/>
          <w:color w:val="auto"/>
          <w:sz w:val="24"/>
          <w:szCs w:val="24"/>
          <w:lang w:val="en-US"/>
        </w:rPr>
        <w:t>Surse Primare de Date:</w:t>
      </w:r>
    </w:p>
    <w:p w14:paraId="535BD201" w14:textId="77777777" w:rsidR="002D38AA" w:rsidRPr="00364DFE" w:rsidRDefault="002D38AA" w:rsidP="004133E6">
      <w:pPr>
        <w:numPr>
          <w:ilvl w:val="0"/>
          <w:numId w:val="20"/>
        </w:numPr>
        <w:tabs>
          <w:tab w:val="num" w:pos="720"/>
        </w:tabs>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Chestionare și Sondaje:</w:t>
      </w:r>
    </w:p>
    <w:p w14:paraId="0494555F" w14:textId="77777777" w:rsidR="002D38AA" w:rsidRPr="00364DFE" w:rsidRDefault="002D38AA" w:rsidP="004133E6">
      <w:pPr>
        <w:numPr>
          <w:ilvl w:val="0"/>
          <w:numId w:val="22"/>
        </w:numPr>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Chestionare distribuite publicului pentru a evalua nivelul de conștientizare și cunoștințele despre expunerea la radon şi riscul pentru sănătate asociat;</w:t>
      </w:r>
    </w:p>
    <w:p w14:paraId="499BCB4B" w14:textId="77777777" w:rsidR="002D38AA" w:rsidRPr="00364DFE" w:rsidRDefault="002D38AA" w:rsidP="004133E6">
      <w:pPr>
        <w:numPr>
          <w:ilvl w:val="0"/>
          <w:numId w:val="22"/>
        </w:numPr>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Sondaje adresate profesioniștilor din domeniul sănătății și construcțiilor pentru a evalua conștientizarea și aplicarea măsurilor preventive.</w:t>
      </w:r>
    </w:p>
    <w:p w14:paraId="78D2D568" w14:textId="77777777" w:rsidR="002D38AA" w:rsidRPr="00364DFE" w:rsidRDefault="002D38AA" w:rsidP="004133E6">
      <w:pPr>
        <w:numPr>
          <w:ilvl w:val="0"/>
          <w:numId w:val="20"/>
        </w:numPr>
        <w:tabs>
          <w:tab w:val="num" w:pos="720"/>
        </w:tabs>
        <w:spacing w:after="120" w:line="240" w:lineRule="auto"/>
        <w:rPr>
          <w:rFonts w:ascii="Times New Roman" w:hAnsi="Times New Roman"/>
          <w:i/>
          <w:iCs/>
          <w:color w:val="auto"/>
          <w:sz w:val="24"/>
          <w:szCs w:val="24"/>
          <w:lang w:val="it-IT"/>
        </w:rPr>
      </w:pPr>
      <w:r w:rsidRPr="00364DFE">
        <w:rPr>
          <w:rFonts w:ascii="Times New Roman" w:hAnsi="Times New Roman"/>
          <w:i/>
          <w:iCs/>
          <w:color w:val="auto"/>
          <w:sz w:val="24"/>
          <w:szCs w:val="24"/>
          <w:lang w:val="it-IT"/>
        </w:rPr>
        <w:t>Interviuri și Grupuri de Discuții:</w:t>
      </w:r>
    </w:p>
    <w:p w14:paraId="4B51FCD4" w14:textId="77777777" w:rsidR="002D38AA" w:rsidRPr="00364DFE" w:rsidRDefault="002D38AA" w:rsidP="004133E6">
      <w:pPr>
        <w:numPr>
          <w:ilvl w:val="0"/>
          <w:numId w:val="22"/>
        </w:numPr>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Interviuri semi-structurate cu experți din domeniul sănătății publice și mediului pentru a obține perspective asupra implementării și eficacității strategiei.</w:t>
      </w:r>
    </w:p>
    <w:p w14:paraId="235D2935" w14:textId="46E72FF5" w:rsidR="002D38AA" w:rsidRPr="00364DFE" w:rsidRDefault="002D38AA" w:rsidP="004133E6">
      <w:pPr>
        <w:numPr>
          <w:ilvl w:val="0"/>
          <w:numId w:val="22"/>
        </w:numPr>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 xml:space="preserve">Grupuri de discuții cu membri ai comunității pentru a identifica barierele și facilitățile percepute în înțelegerea și gestionarea riscului </w:t>
      </w:r>
      <w:r w:rsidR="00F84FE2" w:rsidRPr="00364DFE">
        <w:rPr>
          <w:rFonts w:ascii="Times New Roman" w:hAnsi="Times New Roman"/>
          <w:color w:val="auto"/>
          <w:sz w:val="24"/>
          <w:szCs w:val="24"/>
          <w:lang w:val="it-IT"/>
        </w:rPr>
        <w:t>expunerii la</w:t>
      </w:r>
      <w:r w:rsidRPr="00364DFE">
        <w:rPr>
          <w:rFonts w:ascii="Times New Roman" w:hAnsi="Times New Roman"/>
          <w:color w:val="auto"/>
          <w:sz w:val="24"/>
          <w:szCs w:val="24"/>
          <w:lang w:val="it-IT"/>
        </w:rPr>
        <w:t xml:space="preserve"> radon</w:t>
      </w:r>
      <w:r w:rsidR="00F84FE2" w:rsidRPr="00364DFE">
        <w:rPr>
          <w:rFonts w:ascii="Times New Roman" w:hAnsi="Times New Roman"/>
          <w:color w:val="auto"/>
          <w:sz w:val="24"/>
          <w:szCs w:val="24"/>
          <w:lang w:val="it-IT"/>
        </w:rPr>
        <w:t>ul din locuințe, locuri de muncă şi clădirile cu acces public</w:t>
      </w:r>
      <w:r w:rsidRPr="00364DFE">
        <w:rPr>
          <w:rFonts w:ascii="Times New Roman" w:hAnsi="Times New Roman"/>
          <w:color w:val="auto"/>
          <w:sz w:val="24"/>
          <w:szCs w:val="24"/>
          <w:lang w:val="it-IT"/>
        </w:rPr>
        <w:t>.</w:t>
      </w:r>
    </w:p>
    <w:p w14:paraId="4802A813" w14:textId="77777777" w:rsidR="002D38AA" w:rsidRPr="00364DFE" w:rsidRDefault="002D38AA" w:rsidP="004133E6">
      <w:pPr>
        <w:numPr>
          <w:ilvl w:val="0"/>
          <w:numId w:val="20"/>
        </w:numPr>
        <w:tabs>
          <w:tab w:val="num" w:pos="720"/>
        </w:tabs>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Măsurători de Radon:</w:t>
      </w:r>
    </w:p>
    <w:p w14:paraId="28F6C83B" w14:textId="77777777" w:rsidR="002D38AA" w:rsidRPr="00364DFE" w:rsidRDefault="002D38AA" w:rsidP="004133E6">
      <w:pPr>
        <w:numPr>
          <w:ilvl w:val="0"/>
          <w:numId w:val="22"/>
        </w:numPr>
        <w:spacing w:after="120" w:line="240" w:lineRule="auto"/>
        <w:rPr>
          <w:rFonts w:ascii="Times New Roman" w:hAnsi="Times New Roman"/>
          <w:color w:val="auto"/>
          <w:sz w:val="24"/>
          <w:szCs w:val="24"/>
          <w:lang w:val="en-US"/>
        </w:rPr>
      </w:pPr>
      <w:r w:rsidRPr="00364DFE">
        <w:rPr>
          <w:rFonts w:ascii="Times New Roman" w:hAnsi="Times New Roman"/>
          <w:color w:val="auto"/>
          <w:sz w:val="24"/>
          <w:szCs w:val="24"/>
          <w:lang w:val="en-US"/>
        </w:rPr>
        <w:t>Date din campanii de măsurare a concentrațiilor de radon efectuate în locuințe, locuri de muncă și clădiri publice, efectuate după derularea campaniilor/programelor specifice;</w:t>
      </w:r>
    </w:p>
    <w:p w14:paraId="1E6C456B" w14:textId="77777777" w:rsidR="002D38AA" w:rsidRPr="00364DFE" w:rsidRDefault="002D38AA" w:rsidP="004133E6">
      <w:pPr>
        <w:numPr>
          <w:ilvl w:val="0"/>
          <w:numId w:val="20"/>
        </w:numPr>
        <w:tabs>
          <w:tab w:val="num" w:pos="720"/>
        </w:tabs>
        <w:spacing w:after="120" w:line="240" w:lineRule="auto"/>
        <w:rPr>
          <w:rFonts w:ascii="Times New Roman" w:hAnsi="Times New Roman"/>
          <w:i/>
          <w:iCs/>
          <w:color w:val="auto"/>
          <w:sz w:val="24"/>
          <w:szCs w:val="24"/>
          <w:lang w:val="it-IT"/>
        </w:rPr>
      </w:pPr>
      <w:r w:rsidRPr="00364DFE">
        <w:rPr>
          <w:rFonts w:ascii="Times New Roman" w:hAnsi="Times New Roman"/>
          <w:i/>
          <w:iCs/>
          <w:color w:val="auto"/>
          <w:sz w:val="24"/>
          <w:szCs w:val="24"/>
          <w:lang w:val="it-IT"/>
        </w:rPr>
        <w:t>Date de la Programele Educaționale și de Informare:</w:t>
      </w:r>
    </w:p>
    <w:p w14:paraId="3AAFE660" w14:textId="77777777" w:rsidR="002D38AA" w:rsidRPr="00364DFE" w:rsidRDefault="002D38AA" w:rsidP="004133E6">
      <w:pPr>
        <w:numPr>
          <w:ilvl w:val="0"/>
          <w:numId w:val="22"/>
        </w:numPr>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Evaluări ale programelor de educație și formare privind radonul, inclusiv prezența și implicarea în evenimente, cursuri, și distribuirea materialelor informative.</w:t>
      </w:r>
    </w:p>
    <w:p w14:paraId="0925B5D0" w14:textId="77777777" w:rsidR="002D38AA" w:rsidRPr="00A021EA" w:rsidRDefault="002D38AA" w:rsidP="004133E6">
      <w:pPr>
        <w:pStyle w:val="ListParagraph"/>
        <w:numPr>
          <w:ilvl w:val="0"/>
          <w:numId w:val="33"/>
        </w:numPr>
        <w:spacing w:after="120"/>
        <w:rPr>
          <w:rFonts w:ascii="Times New Roman" w:hAnsi="Times New Roman"/>
          <w:color w:val="auto"/>
          <w:sz w:val="24"/>
          <w:szCs w:val="24"/>
          <w:lang w:val="en-US"/>
        </w:rPr>
      </w:pPr>
      <w:r w:rsidRPr="00A021EA">
        <w:rPr>
          <w:rFonts w:ascii="Times New Roman" w:hAnsi="Times New Roman"/>
          <w:b/>
          <w:bCs/>
          <w:color w:val="auto"/>
          <w:sz w:val="24"/>
          <w:szCs w:val="24"/>
          <w:lang w:val="en-US"/>
        </w:rPr>
        <w:t>Surse Secundare de Date:</w:t>
      </w:r>
    </w:p>
    <w:p w14:paraId="06BCA43D" w14:textId="77777777" w:rsidR="002D38AA" w:rsidRPr="00364DFE" w:rsidRDefault="002D38AA" w:rsidP="004133E6">
      <w:pPr>
        <w:pStyle w:val="ListParagraph"/>
        <w:numPr>
          <w:ilvl w:val="0"/>
          <w:numId w:val="23"/>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Studii și Rapoarte Publicate:</w:t>
      </w:r>
    </w:p>
    <w:p w14:paraId="0DF56A11"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Studii și rapoarte guvernamentale despre radon, riscuri asociate și eficacitatea strategiilor de comunicare.</w:t>
      </w:r>
    </w:p>
    <w:p w14:paraId="1AF2C09B" w14:textId="77777777" w:rsidR="002D38AA" w:rsidRPr="00364DFE" w:rsidRDefault="002D38AA" w:rsidP="004133E6">
      <w:pPr>
        <w:pStyle w:val="ListParagraph"/>
        <w:numPr>
          <w:ilvl w:val="0"/>
          <w:numId w:val="23"/>
        </w:numPr>
        <w:spacing w:after="120" w:line="240" w:lineRule="auto"/>
        <w:rPr>
          <w:rFonts w:ascii="Times New Roman" w:hAnsi="Times New Roman"/>
          <w:i/>
          <w:iCs/>
          <w:color w:val="auto"/>
          <w:sz w:val="24"/>
          <w:szCs w:val="24"/>
          <w:lang w:val="it-IT"/>
        </w:rPr>
      </w:pPr>
      <w:r w:rsidRPr="00364DFE">
        <w:rPr>
          <w:rFonts w:ascii="Times New Roman" w:hAnsi="Times New Roman"/>
          <w:i/>
          <w:iCs/>
          <w:color w:val="auto"/>
          <w:sz w:val="24"/>
          <w:szCs w:val="24"/>
          <w:lang w:val="it-IT"/>
        </w:rPr>
        <w:t>Rapoarte Anterioare de Evaluare și Monitorizare:</w:t>
      </w:r>
    </w:p>
    <w:p w14:paraId="0FC63D1C" w14:textId="78646560" w:rsidR="00BE6D51"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B0213C">
        <w:rPr>
          <w:rFonts w:ascii="Times New Roman" w:hAnsi="Times New Roman"/>
          <w:color w:val="auto"/>
          <w:sz w:val="24"/>
          <w:szCs w:val="24"/>
          <w:lang w:val="it-IT"/>
        </w:rPr>
        <w:t>Rapoarte de evaluare a campaniilor de conștientizare și educație despre radon (naționale şi internaționale).</w:t>
      </w:r>
    </w:p>
    <w:p w14:paraId="3E9206E4" w14:textId="77777777" w:rsidR="00B0213C" w:rsidRPr="00B0213C" w:rsidRDefault="00B0213C" w:rsidP="004133E6">
      <w:pPr>
        <w:numPr>
          <w:ilvl w:val="0"/>
          <w:numId w:val="22"/>
        </w:numPr>
        <w:tabs>
          <w:tab w:val="num" w:pos="1440"/>
        </w:tabs>
        <w:spacing w:after="120" w:line="240" w:lineRule="auto"/>
        <w:rPr>
          <w:rFonts w:ascii="Times New Roman" w:hAnsi="Times New Roman"/>
          <w:color w:val="auto"/>
          <w:sz w:val="24"/>
          <w:szCs w:val="24"/>
          <w:lang w:val="it-IT"/>
        </w:rPr>
      </w:pPr>
    </w:p>
    <w:p w14:paraId="031F2BC7" w14:textId="77777777" w:rsidR="00B0213C" w:rsidRDefault="00B0213C" w:rsidP="007B389C">
      <w:pPr>
        <w:pStyle w:val="Heading3"/>
        <w:rPr>
          <w:b w:val="0"/>
        </w:rPr>
      </w:pPr>
    </w:p>
    <w:p w14:paraId="5DDF27B0" w14:textId="77777777" w:rsidR="00B0213C" w:rsidRDefault="00B0213C" w:rsidP="007B389C">
      <w:pPr>
        <w:pStyle w:val="Heading3"/>
        <w:rPr>
          <w:b w:val="0"/>
        </w:rPr>
      </w:pPr>
    </w:p>
    <w:p w14:paraId="46AE1919" w14:textId="77777777" w:rsidR="002D38AA" w:rsidRPr="00B0213C" w:rsidRDefault="002D38AA" w:rsidP="00B0213C">
      <w:pPr>
        <w:pStyle w:val="Heading3"/>
        <w:jc w:val="left"/>
        <w:rPr>
          <w:lang w:val="en-US"/>
        </w:rPr>
      </w:pPr>
      <w:r w:rsidRPr="00B0213C">
        <w:rPr>
          <w:lang w:val="en-US"/>
        </w:rPr>
        <w:t>Plan de Colectare a Datelor</w:t>
      </w:r>
    </w:p>
    <w:p w14:paraId="2005B1D2" w14:textId="77777777" w:rsidR="002D38AA" w:rsidRPr="00364DFE" w:rsidRDefault="002D38AA" w:rsidP="002D38AA">
      <w:pPr>
        <w:spacing w:after="120"/>
        <w:ind w:firstLine="0"/>
        <w:rPr>
          <w:rFonts w:ascii="Times New Roman" w:hAnsi="Times New Roman"/>
          <w:color w:val="auto"/>
          <w:sz w:val="24"/>
          <w:szCs w:val="24"/>
          <w:lang w:val="en-US"/>
        </w:rPr>
      </w:pPr>
      <w:r w:rsidRPr="00364DFE">
        <w:rPr>
          <w:rFonts w:ascii="Times New Roman" w:hAnsi="Times New Roman"/>
          <w:b/>
          <w:bCs/>
          <w:color w:val="auto"/>
          <w:sz w:val="24"/>
          <w:szCs w:val="24"/>
          <w:lang w:val="en-US"/>
        </w:rPr>
        <w:t>Colectarea Datelor Primare:</w:t>
      </w:r>
    </w:p>
    <w:p w14:paraId="158381AF" w14:textId="77777777" w:rsidR="002D38AA" w:rsidRPr="00364DFE" w:rsidRDefault="002D38AA" w:rsidP="004133E6">
      <w:pPr>
        <w:pStyle w:val="ListParagraph"/>
        <w:numPr>
          <w:ilvl w:val="0"/>
          <w:numId w:val="21"/>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Chestionare și Sondaje:</w:t>
      </w:r>
    </w:p>
    <w:p w14:paraId="7112D97C"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Designul chestionarelor, includerea întrebărilor relevante și validarea acestora prin teste pilot.</w:t>
      </w:r>
    </w:p>
    <w:p w14:paraId="7B2E4BC0"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Distribuirea chestionarelor online și offline pentru a asigura o acoperire cât mai largă.</w:t>
      </w:r>
    </w:p>
    <w:p w14:paraId="3A1CFF8F"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en-US"/>
        </w:rPr>
      </w:pPr>
      <w:r w:rsidRPr="00364DFE">
        <w:rPr>
          <w:rFonts w:ascii="Times New Roman" w:hAnsi="Times New Roman"/>
          <w:color w:val="auto"/>
          <w:sz w:val="24"/>
          <w:szCs w:val="24"/>
          <w:lang w:val="en-US"/>
        </w:rPr>
        <w:t>Utilizarea platformelor online pentru colectarea răspunsurilor și asigurarea anonimității respondenților.</w:t>
      </w:r>
    </w:p>
    <w:p w14:paraId="0584DFB4" w14:textId="77777777" w:rsidR="002D38AA" w:rsidRPr="00364DFE" w:rsidRDefault="002D38AA" w:rsidP="004133E6">
      <w:pPr>
        <w:pStyle w:val="ListParagraph"/>
        <w:numPr>
          <w:ilvl w:val="0"/>
          <w:numId w:val="21"/>
        </w:numPr>
        <w:spacing w:after="120" w:line="240" w:lineRule="auto"/>
        <w:rPr>
          <w:rFonts w:ascii="Times New Roman" w:hAnsi="Times New Roman"/>
          <w:i/>
          <w:iCs/>
          <w:color w:val="auto"/>
          <w:sz w:val="24"/>
          <w:szCs w:val="24"/>
          <w:lang w:val="it-IT"/>
        </w:rPr>
      </w:pPr>
      <w:r w:rsidRPr="00364DFE">
        <w:rPr>
          <w:rFonts w:ascii="Times New Roman" w:hAnsi="Times New Roman"/>
          <w:i/>
          <w:iCs/>
          <w:color w:val="auto"/>
          <w:sz w:val="24"/>
          <w:szCs w:val="24"/>
          <w:lang w:val="it-IT"/>
        </w:rPr>
        <w:t>Interviuri și Grupuri de Discuții:</w:t>
      </w:r>
    </w:p>
    <w:p w14:paraId="5586AC32"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Selectarea participanților pe baza diversității geografice și demografice.</w:t>
      </w:r>
    </w:p>
    <w:p w14:paraId="2A88CFA9"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Conducerea interviurilor și grupurilor de discuții într-un cadru neutru, înregistrarea și transcrierea acestora pentru analiză detaliată.</w:t>
      </w:r>
    </w:p>
    <w:p w14:paraId="5D934389" w14:textId="77777777" w:rsidR="002D38AA" w:rsidRPr="00364DFE" w:rsidRDefault="002D38AA" w:rsidP="004133E6">
      <w:pPr>
        <w:pStyle w:val="ListParagraph"/>
        <w:numPr>
          <w:ilvl w:val="0"/>
          <w:numId w:val="21"/>
        </w:numPr>
        <w:spacing w:after="120" w:line="240" w:lineRule="auto"/>
        <w:rPr>
          <w:rFonts w:ascii="Times New Roman" w:hAnsi="Times New Roman"/>
          <w:i/>
          <w:iCs/>
          <w:color w:val="auto"/>
          <w:sz w:val="24"/>
          <w:szCs w:val="24"/>
          <w:lang w:val="it-IT"/>
        </w:rPr>
      </w:pPr>
      <w:r w:rsidRPr="00364DFE">
        <w:rPr>
          <w:rFonts w:ascii="Times New Roman" w:hAnsi="Times New Roman"/>
          <w:i/>
          <w:iCs/>
          <w:color w:val="auto"/>
          <w:sz w:val="24"/>
          <w:szCs w:val="24"/>
          <w:lang w:val="it-IT"/>
        </w:rPr>
        <w:t>Programe Educaționale și de Informare:</w:t>
      </w:r>
    </w:p>
    <w:p w14:paraId="7592C0FF"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Monitorizarea participării și evaluarea feedback-ului de la participanți pentru a măsura eficacitatea programelor.</w:t>
      </w:r>
    </w:p>
    <w:p w14:paraId="1A02FBDD" w14:textId="77777777" w:rsidR="002D38AA" w:rsidRPr="00364DFE" w:rsidRDefault="002D38AA" w:rsidP="002D38AA">
      <w:pPr>
        <w:spacing w:after="120"/>
        <w:ind w:left="720" w:firstLine="0"/>
        <w:rPr>
          <w:rFonts w:ascii="Times New Roman" w:hAnsi="Times New Roman"/>
          <w:color w:val="auto"/>
          <w:sz w:val="24"/>
          <w:szCs w:val="24"/>
          <w:lang w:val="it-IT"/>
        </w:rPr>
      </w:pPr>
    </w:p>
    <w:p w14:paraId="7F84FF42" w14:textId="77777777" w:rsidR="002D38AA" w:rsidRPr="00364DFE" w:rsidRDefault="002D38AA" w:rsidP="002D38AA">
      <w:pPr>
        <w:spacing w:after="120"/>
        <w:ind w:firstLine="0"/>
        <w:rPr>
          <w:rFonts w:ascii="Times New Roman" w:hAnsi="Times New Roman"/>
          <w:color w:val="auto"/>
          <w:sz w:val="24"/>
          <w:szCs w:val="24"/>
          <w:lang w:val="en-US"/>
        </w:rPr>
      </w:pPr>
      <w:r w:rsidRPr="00364DFE">
        <w:rPr>
          <w:rFonts w:ascii="Times New Roman" w:hAnsi="Times New Roman"/>
          <w:b/>
          <w:bCs/>
          <w:color w:val="auto"/>
          <w:sz w:val="24"/>
          <w:szCs w:val="24"/>
          <w:lang w:val="en-US"/>
        </w:rPr>
        <w:t>Colectarea Datelor Secundare:</w:t>
      </w:r>
    </w:p>
    <w:p w14:paraId="2C418D1A" w14:textId="77777777" w:rsidR="002D38AA" w:rsidRPr="00364DFE" w:rsidRDefault="002D38AA" w:rsidP="004133E6">
      <w:pPr>
        <w:pStyle w:val="ListParagraph"/>
        <w:numPr>
          <w:ilvl w:val="0"/>
          <w:numId w:val="24"/>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Studii și Rapoarte:</w:t>
      </w:r>
    </w:p>
    <w:p w14:paraId="69CED750"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en-US"/>
        </w:rPr>
      </w:pPr>
      <w:r w:rsidRPr="00364DFE">
        <w:rPr>
          <w:rFonts w:ascii="Times New Roman" w:hAnsi="Times New Roman"/>
          <w:color w:val="auto"/>
          <w:sz w:val="24"/>
          <w:szCs w:val="24"/>
          <w:lang w:val="en-US"/>
        </w:rPr>
        <w:t xml:space="preserve">Identificarea literaturii de specialitate relevante </w:t>
      </w:r>
    </w:p>
    <w:p w14:paraId="3F271318"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Extracția și sintetizarea datelor din studii și rapoarte.</w:t>
      </w:r>
    </w:p>
    <w:p w14:paraId="5914634C" w14:textId="77777777" w:rsidR="002D38AA" w:rsidRPr="00364DFE" w:rsidRDefault="002D38AA" w:rsidP="004133E6">
      <w:pPr>
        <w:pStyle w:val="ListParagraph"/>
        <w:numPr>
          <w:ilvl w:val="0"/>
          <w:numId w:val="24"/>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Rapoarte Anterioare:</w:t>
      </w:r>
    </w:p>
    <w:p w14:paraId="7E3243CE"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Analiza rapoartelor existente pentru identificarea lecțiilor învățate și aplicarea acestora la noua strategie.</w:t>
      </w:r>
    </w:p>
    <w:p w14:paraId="696036EF" w14:textId="77777777" w:rsidR="002D38AA" w:rsidRPr="00364DFE" w:rsidRDefault="002D38AA" w:rsidP="002D38AA">
      <w:pPr>
        <w:spacing w:after="120"/>
        <w:ind w:left="360" w:firstLine="0"/>
        <w:rPr>
          <w:rFonts w:ascii="Times New Roman" w:hAnsi="Times New Roman"/>
          <w:color w:val="auto"/>
          <w:sz w:val="24"/>
          <w:szCs w:val="24"/>
          <w:lang w:val="it-IT"/>
        </w:rPr>
      </w:pPr>
    </w:p>
    <w:p w14:paraId="2B286DD4" w14:textId="77777777" w:rsidR="002D38AA" w:rsidRPr="00364DFE" w:rsidRDefault="002D38AA" w:rsidP="00B0213C">
      <w:pPr>
        <w:pStyle w:val="Heading3"/>
        <w:jc w:val="both"/>
      </w:pPr>
      <w:r w:rsidRPr="00364DFE">
        <w:t>Metode de Colectare și Analiză a Datelor</w:t>
      </w:r>
    </w:p>
    <w:p w14:paraId="490A3349" w14:textId="77777777" w:rsidR="002D38AA" w:rsidRPr="00364DFE" w:rsidRDefault="002D38AA" w:rsidP="004133E6">
      <w:pPr>
        <w:pStyle w:val="ListParagraph"/>
        <w:numPr>
          <w:ilvl w:val="0"/>
          <w:numId w:val="25"/>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Online și Offline:</w:t>
      </w:r>
    </w:p>
    <w:p w14:paraId="275E461F"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Utilizarea platformelor de sondaje online pentru colectarea rapidă și eficientă a datelor.</w:t>
      </w:r>
    </w:p>
    <w:p w14:paraId="66B4DB7E"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Distribuirea de chestionare fizice în comunități cu acces limitat la internetțintit, pentru diferite grupuri țintă</w:t>
      </w:r>
    </w:p>
    <w:p w14:paraId="43554E82" w14:textId="77777777" w:rsidR="002D38AA" w:rsidRPr="00364DFE" w:rsidRDefault="002D38AA" w:rsidP="004133E6">
      <w:pPr>
        <w:pStyle w:val="ListParagraph"/>
        <w:numPr>
          <w:ilvl w:val="0"/>
          <w:numId w:val="25"/>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Directă și Indirectă:</w:t>
      </w:r>
    </w:p>
    <w:p w14:paraId="3AB1B3FC"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en-US"/>
        </w:rPr>
      </w:pPr>
      <w:r w:rsidRPr="00364DFE">
        <w:rPr>
          <w:rFonts w:ascii="Times New Roman" w:hAnsi="Times New Roman"/>
          <w:color w:val="auto"/>
          <w:sz w:val="24"/>
          <w:szCs w:val="24"/>
          <w:lang w:val="en-US"/>
        </w:rPr>
        <w:t>Colectarea indirectă de date prin feedback din interviuri și sondaje.</w:t>
      </w:r>
    </w:p>
    <w:p w14:paraId="4E528D75" w14:textId="77777777" w:rsidR="002D38AA" w:rsidRPr="00364DFE" w:rsidRDefault="002D38AA" w:rsidP="004133E6">
      <w:pPr>
        <w:pStyle w:val="ListParagraph"/>
        <w:numPr>
          <w:ilvl w:val="0"/>
          <w:numId w:val="22"/>
        </w:numPr>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lastRenderedPageBreak/>
        <w:t>Colectarea rapoartelor de activitate anuale de la autorități și ONG-uri, detaliind inițiativele comune, campaniile și evenimentele organizate.</w:t>
      </w:r>
    </w:p>
    <w:p w14:paraId="5009A336" w14:textId="77777777" w:rsidR="002D38AA" w:rsidRPr="00364DFE" w:rsidRDefault="002D38AA" w:rsidP="004133E6">
      <w:pPr>
        <w:pStyle w:val="ListParagraph"/>
        <w:numPr>
          <w:ilvl w:val="0"/>
          <w:numId w:val="25"/>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Observație și Interviuri:</w:t>
      </w:r>
    </w:p>
    <w:p w14:paraId="1CC72310"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en-US"/>
        </w:rPr>
      </w:pPr>
      <w:r w:rsidRPr="00364DFE">
        <w:rPr>
          <w:rFonts w:ascii="Times New Roman" w:hAnsi="Times New Roman"/>
          <w:color w:val="auto"/>
          <w:sz w:val="24"/>
          <w:szCs w:val="24"/>
          <w:lang w:val="en-US"/>
        </w:rPr>
        <w:t>Observație participativă în programele educaționale.</w:t>
      </w:r>
    </w:p>
    <w:p w14:paraId="1E98EB7D"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Interviuri detaliate cu experți și membri ai comunității.</w:t>
      </w:r>
    </w:p>
    <w:p w14:paraId="6B8EE99B" w14:textId="77777777" w:rsidR="002D38AA" w:rsidRPr="00364DFE" w:rsidRDefault="002D38AA" w:rsidP="002D38AA">
      <w:pPr>
        <w:spacing w:after="120"/>
        <w:ind w:left="1440" w:firstLine="0"/>
        <w:rPr>
          <w:rFonts w:ascii="Times New Roman" w:hAnsi="Times New Roman"/>
          <w:color w:val="auto"/>
          <w:sz w:val="24"/>
          <w:szCs w:val="24"/>
          <w:lang w:val="it-IT"/>
        </w:rPr>
      </w:pPr>
    </w:p>
    <w:p w14:paraId="64A4DF49" w14:textId="77777777" w:rsidR="002D38AA" w:rsidRPr="00364DFE" w:rsidRDefault="002D38AA" w:rsidP="00B0213C">
      <w:pPr>
        <w:pStyle w:val="Heading3"/>
        <w:jc w:val="both"/>
      </w:pPr>
      <w:r w:rsidRPr="00364DFE">
        <w:t>Metode de Analiză:</w:t>
      </w:r>
    </w:p>
    <w:p w14:paraId="2416D6A7" w14:textId="77777777" w:rsidR="002D38AA" w:rsidRPr="00364DFE" w:rsidRDefault="002D38AA" w:rsidP="004133E6">
      <w:pPr>
        <w:pStyle w:val="ListParagraph"/>
        <w:numPr>
          <w:ilvl w:val="0"/>
          <w:numId w:val="26"/>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Analiză Statistică:</w:t>
      </w:r>
    </w:p>
    <w:p w14:paraId="1B35840F"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Utilizarea metodelor descriptive și inferențiale pentru a analiza datele din chestionare și sondaje.</w:t>
      </w:r>
    </w:p>
    <w:p w14:paraId="6F18008C"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Analiza trendurilor și corelațiilor între variabilele de interes.</w:t>
      </w:r>
    </w:p>
    <w:p w14:paraId="06D9F78B" w14:textId="77777777" w:rsidR="002D38AA" w:rsidRPr="00364DFE" w:rsidRDefault="002D38AA" w:rsidP="004133E6">
      <w:pPr>
        <w:pStyle w:val="ListParagraph"/>
        <w:numPr>
          <w:ilvl w:val="0"/>
          <w:numId w:val="26"/>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Analiză Calitativă:</w:t>
      </w:r>
    </w:p>
    <w:p w14:paraId="72FA4C8F"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Analiza tematică a transcrierilor din interviuri și grupuri de discuții.</w:t>
      </w:r>
    </w:p>
    <w:p w14:paraId="07580B94"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Monitorizare/analiza media: număra articolele, reportajele și alte forme de acoperire mediatică pe tema expunerii la radon.</w:t>
      </w:r>
    </w:p>
    <w:p w14:paraId="57C0E988"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Utilizarea software-urilor specializate (e.g., NVivo) pentru codificarea și identificarea temelor emergente.</w:t>
      </w:r>
    </w:p>
    <w:p w14:paraId="1ECBEC29" w14:textId="77777777" w:rsidR="002D38AA" w:rsidRPr="00364DFE" w:rsidRDefault="002D38AA" w:rsidP="004133E6">
      <w:pPr>
        <w:pStyle w:val="ListParagraph"/>
        <w:numPr>
          <w:ilvl w:val="0"/>
          <w:numId w:val="26"/>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Analiză Geografică:</w:t>
      </w:r>
    </w:p>
    <w:p w14:paraId="102FAE00"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Utilizarea Sistemelor de Informații Geografice (GIS) pentru a vizualiza și analiza distribuția măsurătorilor de radon și a altor date relevante.</w:t>
      </w:r>
    </w:p>
    <w:p w14:paraId="1032E5F5" w14:textId="77777777" w:rsidR="002D38AA" w:rsidRPr="00364DFE" w:rsidRDefault="002D38AA" w:rsidP="004133E6">
      <w:pPr>
        <w:pStyle w:val="ListParagraph"/>
        <w:numPr>
          <w:ilvl w:val="0"/>
          <w:numId w:val="26"/>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Analiza Comparativă:</w:t>
      </w:r>
    </w:p>
    <w:p w14:paraId="0BACA513"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Compararea datelor colectate cu obiectivele stabilite în strategie pentru a evalua succesul acesteia</w:t>
      </w:r>
    </w:p>
    <w:p w14:paraId="79457ECC" w14:textId="77777777" w:rsidR="002D38AA" w:rsidRPr="00364DFE" w:rsidRDefault="002D38AA" w:rsidP="004133E6">
      <w:pPr>
        <w:numPr>
          <w:ilvl w:val="0"/>
          <w:numId w:val="22"/>
        </w:numPr>
        <w:tabs>
          <w:tab w:val="num" w:pos="1440"/>
        </w:tabs>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Realizarea trendului indicatorilor definiți pentru fiecare obiectiv în parte;</w:t>
      </w:r>
    </w:p>
    <w:p w14:paraId="7A1E6173" w14:textId="77777777" w:rsidR="002D38AA" w:rsidRPr="00364DFE" w:rsidRDefault="002D38AA" w:rsidP="002D38AA">
      <w:pPr>
        <w:spacing w:after="120" w:line="240" w:lineRule="auto"/>
        <w:ind w:left="720" w:firstLine="0"/>
        <w:rPr>
          <w:rFonts w:ascii="Times New Roman" w:hAnsi="Times New Roman"/>
          <w:color w:val="auto"/>
          <w:sz w:val="24"/>
          <w:szCs w:val="24"/>
          <w:lang w:val="it-IT"/>
        </w:rPr>
      </w:pPr>
    </w:p>
    <w:p w14:paraId="7A8D7707" w14:textId="77777777" w:rsidR="002D38AA" w:rsidRPr="00364DFE" w:rsidRDefault="002D38AA" w:rsidP="00B0213C">
      <w:pPr>
        <w:pStyle w:val="Heading3"/>
        <w:jc w:val="both"/>
      </w:pPr>
      <w:r w:rsidRPr="00364DFE">
        <w:t>Raportarea și Feedback-ul</w:t>
      </w:r>
    </w:p>
    <w:p w14:paraId="201C4A4C" w14:textId="77777777" w:rsidR="002D38AA" w:rsidRPr="00364DFE" w:rsidRDefault="002D38AA" w:rsidP="004133E6">
      <w:pPr>
        <w:pStyle w:val="ListParagraph"/>
        <w:numPr>
          <w:ilvl w:val="0"/>
          <w:numId w:val="27"/>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Rapoarte:</w:t>
      </w:r>
    </w:p>
    <w:p w14:paraId="785AF7BC" w14:textId="77777777" w:rsidR="002D38AA" w:rsidRPr="00364DFE" w:rsidRDefault="002D38AA" w:rsidP="002D38AA">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Destinatari: Comitetul interministerial de radon al PNAR</w:t>
      </w:r>
    </w:p>
    <w:p w14:paraId="54DED4FE" w14:textId="77777777" w:rsidR="002D38AA" w:rsidRPr="00364DFE" w:rsidRDefault="002D38AA" w:rsidP="002D38AA">
      <w:pPr>
        <w:spacing w:after="120" w:line="240" w:lineRule="auto"/>
        <w:ind w:firstLine="0"/>
        <w:rPr>
          <w:rFonts w:ascii="Times New Roman" w:hAnsi="Times New Roman"/>
          <w:color w:val="auto"/>
          <w:sz w:val="24"/>
          <w:szCs w:val="24"/>
          <w:lang w:val="en-US"/>
        </w:rPr>
      </w:pPr>
      <w:r w:rsidRPr="00364DFE">
        <w:rPr>
          <w:rFonts w:ascii="Times New Roman" w:hAnsi="Times New Roman"/>
          <w:color w:val="auto"/>
          <w:sz w:val="24"/>
          <w:szCs w:val="24"/>
          <w:lang w:val="en-US"/>
        </w:rPr>
        <w:t>Conținut: Date de proces și progres, evaluarea performanței față de obiectiv, constatări detaliate, recomandări de ajustare;</w:t>
      </w:r>
    </w:p>
    <w:p w14:paraId="039DEB1F" w14:textId="77777777" w:rsidR="002D38AA" w:rsidRPr="00364DFE" w:rsidRDefault="002D38AA" w:rsidP="004133E6">
      <w:pPr>
        <w:pStyle w:val="ListParagraph"/>
        <w:numPr>
          <w:ilvl w:val="0"/>
          <w:numId w:val="27"/>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Workshop-uri și Întâlniri de Feedback:</w:t>
      </w:r>
    </w:p>
    <w:p w14:paraId="5C51A561" w14:textId="77777777" w:rsidR="002D38AA" w:rsidRPr="00364DFE" w:rsidRDefault="002D38AA" w:rsidP="002D38AA">
      <w:pPr>
        <w:spacing w:after="120" w:line="240" w:lineRule="auto"/>
        <w:ind w:firstLine="0"/>
        <w:rPr>
          <w:rFonts w:ascii="Times New Roman" w:hAnsi="Times New Roman"/>
          <w:color w:val="auto"/>
          <w:sz w:val="24"/>
          <w:szCs w:val="24"/>
          <w:lang w:val="en-US"/>
        </w:rPr>
      </w:pPr>
      <w:r w:rsidRPr="00364DFE">
        <w:rPr>
          <w:rFonts w:ascii="Times New Roman" w:hAnsi="Times New Roman"/>
          <w:color w:val="auto"/>
          <w:sz w:val="24"/>
          <w:szCs w:val="24"/>
          <w:lang w:val="en-US"/>
        </w:rPr>
        <w:t>Frecvență: După fiecare raport anual.</w:t>
      </w:r>
    </w:p>
    <w:p w14:paraId="43425F04" w14:textId="77777777" w:rsidR="002D38AA" w:rsidRPr="00364DFE" w:rsidRDefault="002D38AA" w:rsidP="002D38AA">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Scop: Discuții asupra progresului, ajustarea planurilor pe baza feedback-ului.</w:t>
      </w:r>
    </w:p>
    <w:p w14:paraId="6444020E" w14:textId="77777777" w:rsidR="002D38AA" w:rsidRPr="00364DFE" w:rsidRDefault="002D38AA" w:rsidP="002D38AA">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Participanți: parteneri, alte părți interesate.</w:t>
      </w:r>
    </w:p>
    <w:p w14:paraId="200FB89E" w14:textId="77777777" w:rsidR="002D38AA" w:rsidRPr="00364DFE" w:rsidRDefault="002D38AA" w:rsidP="002D38AA">
      <w:pPr>
        <w:spacing w:after="120" w:line="240" w:lineRule="auto"/>
        <w:ind w:firstLine="0"/>
        <w:rPr>
          <w:rFonts w:ascii="Times New Roman" w:hAnsi="Times New Roman"/>
          <w:color w:val="auto"/>
          <w:sz w:val="24"/>
          <w:szCs w:val="24"/>
          <w:lang w:val="it-IT"/>
        </w:rPr>
      </w:pPr>
    </w:p>
    <w:p w14:paraId="162A3D99" w14:textId="77777777" w:rsidR="002D38AA" w:rsidRPr="00364DFE" w:rsidRDefault="002D38AA" w:rsidP="004133E6">
      <w:pPr>
        <w:pStyle w:val="ListParagraph"/>
        <w:numPr>
          <w:ilvl w:val="0"/>
          <w:numId w:val="27"/>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Raportarea și Feedback</w:t>
      </w:r>
    </w:p>
    <w:p w14:paraId="6D89D2E6" w14:textId="77777777" w:rsidR="002D38AA" w:rsidRPr="00364DFE" w:rsidRDefault="002D38AA" w:rsidP="002D38AA">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Rapoarte Periodice: Elaborarea de rapoarte anuale care să includă analiza indicatorilor, tendințele observate și recomandările pentru îmbunătățire.</w:t>
      </w:r>
    </w:p>
    <w:p w14:paraId="5B6CA3DC" w14:textId="77777777" w:rsidR="002D38AA" w:rsidRPr="00364DFE" w:rsidRDefault="002D38AA" w:rsidP="002D38AA">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Diseminarea Rezultatelor: Prezentarea rezultatelor către părțile interesate și publicul larg pentru a asigura transparența și implicarea acestora.</w:t>
      </w:r>
    </w:p>
    <w:p w14:paraId="71D714BF" w14:textId="77777777" w:rsidR="002D38AA" w:rsidRPr="00364DFE" w:rsidRDefault="002D38AA" w:rsidP="002D38AA">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Sesiuni de Feedback: Organizarea de sesiuni de feedback cu reprezentanții institițiilor responsabile pentru implementarea PNAR şi a altor părți interesate pentru a discuta despre rezultate și ajustări necesare în strategiile de comunicare.</w:t>
      </w:r>
    </w:p>
    <w:p w14:paraId="6343DDD1" w14:textId="77777777" w:rsidR="002D38AA" w:rsidRPr="00364DFE" w:rsidRDefault="002D38AA" w:rsidP="002D38AA">
      <w:pPr>
        <w:spacing w:after="120" w:line="240" w:lineRule="auto"/>
        <w:ind w:firstLine="0"/>
        <w:rPr>
          <w:rFonts w:ascii="Times New Roman" w:hAnsi="Times New Roman"/>
          <w:color w:val="auto"/>
          <w:sz w:val="24"/>
          <w:szCs w:val="24"/>
          <w:lang w:val="it-IT"/>
        </w:rPr>
      </w:pPr>
    </w:p>
    <w:p w14:paraId="3DA193A3" w14:textId="77777777" w:rsidR="002D38AA" w:rsidRPr="00364DFE" w:rsidRDefault="002D38AA" w:rsidP="00B0213C">
      <w:pPr>
        <w:pStyle w:val="Heading3"/>
        <w:jc w:val="both"/>
      </w:pPr>
      <w:r w:rsidRPr="00364DFE">
        <w:t>Implementare și Revizuire</w:t>
      </w:r>
    </w:p>
    <w:p w14:paraId="7AA99F97" w14:textId="77777777" w:rsidR="002D38AA" w:rsidRPr="00364DFE" w:rsidRDefault="002D38AA" w:rsidP="004133E6">
      <w:pPr>
        <w:pStyle w:val="ListParagraph"/>
        <w:numPr>
          <w:ilvl w:val="0"/>
          <w:numId w:val="28"/>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Re-calibrarea Indicatorilor:</w:t>
      </w:r>
    </w:p>
    <w:p w14:paraId="585C59B7" w14:textId="77777777" w:rsidR="002D38AA" w:rsidRPr="00364DFE" w:rsidRDefault="002D38AA" w:rsidP="002D38AA">
      <w:pPr>
        <w:spacing w:after="120" w:line="240" w:lineRule="auto"/>
        <w:ind w:firstLine="0"/>
        <w:rPr>
          <w:rFonts w:ascii="Times New Roman" w:hAnsi="Times New Roman"/>
          <w:color w:val="auto"/>
          <w:sz w:val="24"/>
          <w:szCs w:val="24"/>
          <w:lang w:val="en-US"/>
        </w:rPr>
      </w:pPr>
      <w:r w:rsidRPr="00364DFE">
        <w:rPr>
          <w:rFonts w:ascii="Times New Roman" w:hAnsi="Times New Roman"/>
          <w:color w:val="auto"/>
          <w:sz w:val="24"/>
          <w:szCs w:val="24"/>
          <w:lang w:val="en-US"/>
        </w:rPr>
        <w:t>Reevaluarea și recalibrarea indicatorilor, în cazul în care se consideră a fi necesar, pentru a reflecta corespunzător implementarea obiectivelor SNCR.</w:t>
      </w:r>
    </w:p>
    <w:p w14:paraId="69EAB70A" w14:textId="77777777" w:rsidR="002D38AA" w:rsidRPr="00364DFE" w:rsidRDefault="002D38AA" w:rsidP="004133E6">
      <w:pPr>
        <w:pStyle w:val="ListParagraph"/>
        <w:numPr>
          <w:ilvl w:val="0"/>
          <w:numId w:val="28"/>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Ajustarea obiectivelor SNCR:</w:t>
      </w:r>
    </w:p>
    <w:p w14:paraId="6C7CFA9C" w14:textId="77777777" w:rsidR="002D38AA" w:rsidRPr="00364DFE" w:rsidRDefault="002D38AA" w:rsidP="002D38AA">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Revizuirea și ajustarea obiectivelor strategiei de comunicare pe baza rezultatelor evaluărilor și feedback-ului primit.</w:t>
      </w:r>
    </w:p>
    <w:p w14:paraId="11A715CE" w14:textId="77777777" w:rsidR="002D38AA" w:rsidRPr="00364DFE" w:rsidRDefault="002D38AA" w:rsidP="004133E6">
      <w:pPr>
        <w:pStyle w:val="ListParagraph"/>
        <w:numPr>
          <w:ilvl w:val="0"/>
          <w:numId w:val="28"/>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Îmbunătățirea Continua:</w:t>
      </w:r>
    </w:p>
    <w:p w14:paraId="51FC3F4D" w14:textId="77777777" w:rsidR="002D38AA" w:rsidRPr="00364DFE" w:rsidRDefault="002D38AA" w:rsidP="002D38AA">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Integrarea rezultatelor în strategia de comunicare pentru a îmbunătăți continuu transparența, informarea și conștientizarea legislației și politicilor privind radonul.</w:t>
      </w:r>
    </w:p>
    <w:p w14:paraId="5515410B" w14:textId="77777777" w:rsidR="002D38AA" w:rsidRPr="00364DFE" w:rsidRDefault="002D38AA" w:rsidP="002D38AA">
      <w:pPr>
        <w:spacing w:after="120" w:line="240" w:lineRule="auto"/>
        <w:ind w:left="720" w:firstLine="0"/>
        <w:rPr>
          <w:rFonts w:ascii="Times New Roman" w:hAnsi="Times New Roman"/>
          <w:color w:val="auto"/>
          <w:sz w:val="24"/>
          <w:szCs w:val="24"/>
          <w:lang w:val="it-IT"/>
        </w:rPr>
      </w:pPr>
    </w:p>
    <w:p w14:paraId="2B6D1532" w14:textId="77777777" w:rsidR="002D38AA" w:rsidRPr="00364DFE" w:rsidRDefault="002D38AA" w:rsidP="00B0213C">
      <w:pPr>
        <w:pStyle w:val="Heading3"/>
        <w:jc w:val="both"/>
      </w:pPr>
      <w:r w:rsidRPr="00364DFE">
        <w:t>Ajustarea Strategiei</w:t>
      </w:r>
    </w:p>
    <w:p w14:paraId="12D2DC9C" w14:textId="77777777" w:rsidR="002D38AA" w:rsidRPr="00364DFE" w:rsidRDefault="002D38AA" w:rsidP="004133E6">
      <w:pPr>
        <w:pStyle w:val="ListParagraph"/>
        <w:numPr>
          <w:ilvl w:val="0"/>
          <w:numId w:val="29"/>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Planificarea ajustărilor:</w:t>
      </w:r>
    </w:p>
    <w:p w14:paraId="3E65FE0D" w14:textId="77777777" w:rsidR="002D38AA" w:rsidRPr="00364DFE" w:rsidRDefault="002D38AA" w:rsidP="002D38AA">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Metodă: Analiza rapoartelor și a feedback-ului pentru identificarea domeniilor care necesită îmbunătățiri.</w:t>
      </w:r>
    </w:p>
    <w:p w14:paraId="69D00718" w14:textId="77777777" w:rsidR="002D38AA" w:rsidRPr="00364DFE" w:rsidRDefault="002D38AA" w:rsidP="002D38AA">
      <w:pPr>
        <w:spacing w:after="120" w:line="240" w:lineRule="auto"/>
        <w:ind w:firstLine="0"/>
        <w:rPr>
          <w:rFonts w:ascii="Times New Roman" w:hAnsi="Times New Roman"/>
          <w:color w:val="auto"/>
          <w:sz w:val="24"/>
          <w:szCs w:val="24"/>
          <w:lang w:val="en-US"/>
        </w:rPr>
      </w:pPr>
      <w:r w:rsidRPr="00364DFE">
        <w:rPr>
          <w:rFonts w:ascii="Times New Roman" w:hAnsi="Times New Roman"/>
          <w:color w:val="auto"/>
          <w:sz w:val="24"/>
          <w:szCs w:val="24"/>
          <w:lang w:val="en-US"/>
        </w:rPr>
        <w:t>Frecvență: Anual.</w:t>
      </w:r>
    </w:p>
    <w:p w14:paraId="6CAD23C5" w14:textId="77777777" w:rsidR="002D38AA" w:rsidRPr="00364DFE" w:rsidRDefault="002D38AA" w:rsidP="002D38AA">
      <w:pPr>
        <w:spacing w:after="120" w:line="240" w:lineRule="auto"/>
        <w:ind w:firstLine="0"/>
        <w:rPr>
          <w:rFonts w:ascii="Times New Roman" w:hAnsi="Times New Roman"/>
          <w:color w:val="auto"/>
          <w:sz w:val="24"/>
          <w:szCs w:val="24"/>
          <w:lang w:val="en-US"/>
        </w:rPr>
      </w:pPr>
      <w:r w:rsidRPr="00364DFE">
        <w:rPr>
          <w:rFonts w:ascii="Times New Roman" w:hAnsi="Times New Roman"/>
          <w:color w:val="auto"/>
          <w:sz w:val="24"/>
          <w:szCs w:val="24"/>
          <w:lang w:val="en-US"/>
        </w:rPr>
        <w:t>Responsabili: INSP, echipa de management a SNCR.</w:t>
      </w:r>
    </w:p>
    <w:p w14:paraId="494226AA" w14:textId="77777777" w:rsidR="002D38AA" w:rsidRPr="00364DFE" w:rsidRDefault="002D38AA" w:rsidP="004133E6">
      <w:pPr>
        <w:pStyle w:val="ListParagraph"/>
        <w:numPr>
          <w:ilvl w:val="0"/>
          <w:numId w:val="29"/>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Implementarea îmbunătățirilor:</w:t>
      </w:r>
    </w:p>
    <w:p w14:paraId="09D22965" w14:textId="77777777" w:rsidR="002D38AA" w:rsidRPr="00364DFE" w:rsidRDefault="002D38AA" w:rsidP="002D38AA">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Activități: Actualizarea mesajelor de comunicare, revizuirea materialelor educaționale, ajustarea canalelor de comunicare.</w:t>
      </w:r>
    </w:p>
    <w:p w14:paraId="5E8AAECD" w14:textId="77777777" w:rsidR="002D38AA" w:rsidRPr="00364DFE" w:rsidRDefault="002D38AA" w:rsidP="002D38AA">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Frecvență: Continuă, pe baza necesităților identificate.</w:t>
      </w:r>
    </w:p>
    <w:p w14:paraId="0960E7A3" w14:textId="77777777" w:rsidR="002D38AA" w:rsidRPr="00364DFE" w:rsidRDefault="002D38AA" w:rsidP="002D38AA">
      <w:pPr>
        <w:spacing w:after="120" w:line="240" w:lineRule="auto"/>
        <w:ind w:firstLine="0"/>
        <w:rPr>
          <w:rFonts w:ascii="Times New Roman" w:hAnsi="Times New Roman"/>
          <w:color w:val="auto"/>
          <w:sz w:val="24"/>
          <w:szCs w:val="24"/>
          <w:lang w:val="it-IT"/>
        </w:rPr>
      </w:pPr>
    </w:p>
    <w:p w14:paraId="65A300AD" w14:textId="77777777" w:rsidR="002D38AA" w:rsidRPr="00364DFE" w:rsidRDefault="002D38AA" w:rsidP="002D38AA">
      <w:pPr>
        <w:spacing w:after="120" w:line="240" w:lineRule="auto"/>
        <w:ind w:firstLine="0"/>
        <w:rPr>
          <w:rFonts w:ascii="Times New Roman" w:hAnsi="Times New Roman"/>
          <w:i/>
          <w:color w:val="auto"/>
          <w:sz w:val="24"/>
          <w:szCs w:val="24"/>
          <w:lang w:val="en-US"/>
        </w:rPr>
      </w:pPr>
      <w:r w:rsidRPr="00364DFE">
        <w:rPr>
          <w:rFonts w:ascii="Times New Roman" w:hAnsi="Times New Roman"/>
          <w:i/>
          <w:color w:val="auto"/>
          <w:sz w:val="24"/>
          <w:szCs w:val="24"/>
          <w:lang w:val="en-US"/>
        </w:rPr>
        <w:t>Revizuirea și Adaptarea Strategiei</w:t>
      </w:r>
    </w:p>
    <w:p w14:paraId="395DC9FC" w14:textId="77777777" w:rsidR="002D38AA" w:rsidRPr="00364DFE" w:rsidRDefault="002D38AA" w:rsidP="004133E6">
      <w:pPr>
        <w:pStyle w:val="ListParagraph"/>
        <w:numPr>
          <w:ilvl w:val="0"/>
          <w:numId w:val="30"/>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Revizuirea Anuală:</w:t>
      </w:r>
    </w:p>
    <w:p w14:paraId="5E1A99EB" w14:textId="77777777" w:rsidR="002D38AA" w:rsidRPr="00364DFE" w:rsidRDefault="002D38AA" w:rsidP="004133E6">
      <w:pPr>
        <w:pStyle w:val="ListParagraph"/>
        <w:numPr>
          <w:ilvl w:val="0"/>
          <w:numId w:val="31"/>
        </w:numPr>
        <w:spacing w:after="120" w:line="240" w:lineRule="auto"/>
        <w:rPr>
          <w:rFonts w:ascii="Times New Roman" w:hAnsi="Times New Roman"/>
          <w:color w:val="auto"/>
          <w:sz w:val="24"/>
          <w:szCs w:val="24"/>
          <w:lang w:val="en-US"/>
        </w:rPr>
      </w:pPr>
      <w:r w:rsidRPr="00364DFE">
        <w:rPr>
          <w:rFonts w:ascii="Times New Roman" w:hAnsi="Times New Roman"/>
          <w:color w:val="auto"/>
          <w:sz w:val="24"/>
          <w:szCs w:val="24"/>
          <w:lang w:val="en-US"/>
        </w:rPr>
        <w:t>Evaluarea progresului și a impactului măsurilor implementate.</w:t>
      </w:r>
    </w:p>
    <w:p w14:paraId="3D8FB040" w14:textId="77777777" w:rsidR="002D38AA" w:rsidRPr="00364DFE" w:rsidRDefault="002D38AA" w:rsidP="004133E6">
      <w:pPr>
        <w:pStyle w:val="ListParagraph"/>
        <w:numPr>
          <w:ilvl w:val="0"/>
          <w:numId w:val="31"/>
        </w:numPr>
        <w:spacing w:after="120" w:line="240" w:lineRule="auto"/>
        <w:rPr>
          <w:rFonts w:ascii="Times New Roman" w:hAnsi="Times New Roman"/>
          <w:color w:val="auto"/>
          <w:sz w:val="24"/>
          <w:szCs w:val="24"/>
          <w:lang w:val="en-US"/>
        </w:rPr>
      </w:pPr>
      <w:r w:rsidRPr="00364DFE">
        <w:rPr>
          <w:rFonts w:ascii="Times New Roman" w:hAnsi="Times New Roman"/>
          <w:color w:val="auto"/>
          <w:sz w:val="24"/>
          <w:szCs w:val="24"/>
          <w:lang w:val="en-US"/>
        </w:rPr>
        <w:lastRenderedPageBreak/>
        <w:t>Ajustarea mesajelor, canalelor de comunicare și intervențiilor pe baza rezultatelor evaluării și a feedback-ului.</w:t>
      </w:r>
    </w:p>
    <w:p w14:paraId="4C6965F5" w14:textId="77777777" w:rsidR="002D38AA" w:rsidRPr="00364DFE" w:rsidRDefault="002D38AA" w:rsidP="004133E6">
      <w:pPr>
        <w:pStyle w:val="ListParagraph"/>
        <w:numPr>
          <w:ilvl w:val="0"/>
          <w:numId w:val="30"/>
        </w:numPr>
        <w:spacing w:after="120" w:line="240" w:lineRule="auto"/>
        <w:rPr>
          <w:rFonts w:ascii="Times New Roman" w:hAnsi="Times New Roman"/>
          <w:i/>
          <w:iCs/>
          <w:color w:val="auto"/>
          <w:sz w:val="24"/>
          <w:szCs w:val="24"/>
          <w:lang w:val="en-US"/>
        </w:rPr>
      </w:pPr>
      <w:r w:rsidRPr="00364DFE">
        <w:rPr>
          <w:rFonts w:ascii="Times New Roman" w:hAnsi="Times New Roman"/>
          <w:i/>
          <w:iCs/>
          <w:color w:val="auto"/>
          <w:sz w:val="24"/>
          <w:szCs w:val="24"/>
          <w:lang w:val="en-US"/>
        </w:rPr>
        <w:t>Planuri de Contingență:</w:t>
      </w:r>
    </w:p>
    <w:p w14:paraId="027958A0" w14:textId="77777777" w:rsidR="002D38AA" w:rsidRPr="00364DFE" w:rsidRDefault="002D38AA" w:rsidP="004133E6">
      <w:pPr>
        <w:pStyle w:val="ListParagraph"/>
        <w:numPr>
          <w:ilvl w:val="0"/>
          <w:numId w:val="31"/>
        </w:numPr>
        <w:spacing w:after="120" w:line="240" w:lineRule="auto"/>
        <w:rPr>
          <w:rFonts w:ascii="Times New Roman" w:hAnsi="Times New Roman"/>
          <w:color w:val="auto"/>
          <w:sz w:val="24"/>
          <w:szCs w:val="24"/>
          <w:lang w:val="it-IT"/>
        </w:rPr>
      </w:pPr>
      <w:r w:rsidRPr="00364DFE">
        <w:rPr>
          <w:rFonts w:ascii="Times New Roman" w:hAnsi="Times New Roman"/>
          <w:color w:val="auto"/>
          <w:sz w:val="24"/>
          <w:szCs w:val="24"/>
          <w:lang w:val="it-IT"/>
        </w:rPr>
        <w:t>Dezvoltarea de Planuri Alternative: Pentru a aborda barierele și provocările întâlnite în procesul de implementare.</w:t>
      </w:r>
    </w:p>
    <w:p w14:paraId="38E04FB4" w14:textId="6D161655" w:rsidR="003D360C" w:rsidRPr="00364DFE" w:rsidRDefault="003D360C" w:rsidP="00DE12AA">
      <w:pPr>
        <w:spacing w:after="120" w:line="240" w:lineRule="auto"/>
        <w:ind w:firstLine="0"/>
        <w:rPr>
          <w:rFonts w:ascii="Times New Roman" w:hAnsi="Times New Roman"/>
          <w:color w:val="auto"/>
          <w:sz w:val="24"/>
          <w:szCs w:val="24"/>
        </w:rPr>
      </w:pPr>
    </w:p>
    <w:p w14:paraId="1F5E3C62" w14:textId="77777777" w:rsidR="007955F2" w:rsidRPr="00364DFE" w:rsidRDefault="007955F2" w:rsidP="00DE12AA">
      <w:pPr>
        <w:spacing w:after="120" w:line="240" w:lineRule="auto"/>
        <w:ind w:firstLine="0"/>
        <w:jc w:val="left"/>
        <w:rPr>
          <w:rFonts w:ascii="Times New Roman" w:eastAsia="DengXian Light" w:hAnsi="Times New Roman"/>
          <w:b/>
          <w:bCs/>
          <w:color w:val="auto"/>
          <w:sz w:val="24"/>
          <w:szCs w:val="24"/>
        </w:rPr>
      </w:pPr>
      <w:bookmarkStart w:id="94" w:name="_Hlk164241771"/>
      <w:r w:rsidRPr="00364DFE">
        <w:rPr>
          <w:rFonts w:ascii="Times New Roman" w:hAnsi="Times New Roman"/>
          <w:color w:val="auto"/>
          <w:sz w:val="24"/>
          <w:szCs w:val="24"/>
        </w:rPr>
        <w:br w:type="page"/>
      </w:r>
    </w:p>
    <w:p w14:paraId="105E6F4E" w14:textId="03639BD7" w:rsidR="00D044AB" w:rsidRPr="00364DFE" w:rsidRDefault="00D044AB" w:rsidP="00C74094">
      <w:pPr>
        <w:pStyle w:val="Heading1"/>
        <w:rPr>
          <w:rFonts w:ascii="Times New Roman" w:hAnsi="Times New Roman"/>
          <w:color w:val="auto"/>
          <w:sz w:val="24"/>
          <w:szCs w:val="24"/>
        </w:rPr>
      </w:pPr>
      <w:bookmarkStart w:id="95" w:name="_Toc169681627"/>
      <w:r w:rsidRPr="00364DFE">
        <w:rPr>
          <w:rFonts w:ascii="Times New Roman" w:hAnsi="Times New Roman"/>
          <w:color w:val="auto"/>
          <w:sz w:val="24"/>
          <w:szCs w:val="24"/>
        </w:rPr>
        <w:lastRenderedPageBreak/>
        <w:t>Concluzii</w:t>
      </w:r>
      <w:bookmarkEnd w:id="95"/>
    </w:p>
    <w:p w14:paraId="75FFEDA7" w14:textId="3353B8A2" w:rsidR="00DB5D2B" w:rsidRDefault="00C74094"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lang w:val="it-IT"/>
        </w:rPr>
        <w:t xml:space="preserve">Strategia Națională de Comunicare privind Radonul a fost concepută pentru a aborda provocările multiple legate de conștientizarea și gestionarea riscurilor asociate expunerii la radon în România </w:t>
      </w:r>
      <w:r w:rsidRPr="00364DFE">
        <w:rPr>
          <w:rFonts w:ascii="Times New Roman" w:hAnsi="Times New Roman"/>
          <w:color w:val="auto"/>
          <w:sz w:val="24"/>
          <w:szCs w:val="24"/>
        </w:rPr>
        <w:t>şi</w:t>
      </w:r>
      <w:r w:rsidR="00DB5D2B" w:rsidRPr="00364DFE">
        <w:rPr>
          <w:rFonts w:ascii="Times New Roman" w:hAnsi="Times New Roman"/>
          <w:color w:val="auto"/>
          <w:sz w:val="24"/>
          <w:szCs w:val="24"/>
        </w:rPr>
        <w:t xml:space="preserve"> reprezintă o abordare </w:t>
      </w:r>
      <w:r w:rsidRPr="00364DFE">
        <w:rPr>
          <w:rFonts w:ascii="Times New Roman" w:hAnsi="Times New Roman"/>
          <w:color w:val="auto"/>
          <w:sz w:val="24"/>
          <w:szCs w:val="24"/>
        </w:rPr>
        <w:t>importantă</w:t>
      </w:r>
      <w:r w:rsidR="00DB5D2B" w:rsidRPr="00364DFE">
        <w:rPr>
          <w:rFonts w:ascii="Times New Roman" w:hAnsi="Times New Roman"/>
          <w:color w:val="auto"/>
          <w:sz w:val="24"/>
          <w:szCs w:val="24"/>
        </w:rPr>
        <w:t xml:space="preserve"> și bine întemeiată în gestionarea unei probleme de sănătate publică. Această strategie a fost dezvoltată cu un accent clar pe conștientizare, educație și acțiune pentru a contracara riscurile asociate expunerii la radon. Prin identificarea obiectivelor clare, punerea în aplicare a unui plan de acțiune detaliat și alegerea unor indicatori adecvați de monitorizare și evaluare, strategia își propune să aducă beneficii semnificative </w:t>
      </w:r>
      <w:r w:rsidRPr="00364DFE">
        <w:rPr>
          <w:rFonts w:ascii="Times New Roman" w:hAnsi="Times New Roman"/>
          <w:color w:val="auto"/>
          <w:sz w:val="24"/>
          <w:szCs w:val="24"/>
        </w:rPr>
        <w:t xml:space="preserve">sănătății </w:t>
      </w:r>
      <w:r w:rsidR="00DB5D2B" w:rsidRPr="00364DFE">
        <w:rPr>
          <w:rFonts w:ascii="Times New Roman" w:hAnsi="Times New Roman"/>
          <w:color w:val="auto"/>
          <w:sz w:val="24"/>
          <w:szCs w:val="24"/>
        </w:rPr>
        <w:t>populației.</w:t>
      </w:r>
    </w:p>
    <w:p w14:paraId="011026A5" w14:textId="77777777" w:rsidR="00D37CD6" w:rsidRPr="00364DFE" w:rsidRDefault="00D37CD6" w:rsidP="00DE12AA">
      <w:pPr>
        <w:spacing w:after="120" w:line="240" w:lineRule="auto"/>
        <w:ind w:firstLine="0"/>
        <w:rPr>
          <w:rFonts w:ascii="Times New Roman" w:hAnsi="Times New Roman"/>
          <w:color w:val="auto"/>
          <w:sz w:val="24"/>
          <w:szCs w:val="24"/>
        </w:rPr>
      </w:pPr>
    </w:p>
    <w:p w14:paraId="4032B16D" w14:textId="2DDF00B6" w:rsidR="00C74094" w:rsidRPr="00364DFE" w:rsidRDefault="00C74094" w:rsidP="00C74094">
      <w:pPr>
        <w:spacing w:after="120" w:line="240" w:lineRule="auto"/>
        <w:ind w:firstLine="0"/>
        <w:rPr>
          <w:rFonts w:ascii="Times New Roman" w:hAnsi="Times New Roman"/>
          <w:i/>
          <w:iCs/>
          <w:color w:val="auto"/>
          <w:sz w:val="24"/>
          <w:szCs w:val="24"/>
          <w:lang w:val="it-IT"/>
        </w:rPr>
      </w:pPr>
      <w:r w:rsidRPr="00364DFE">
        <w:rPr>
          <w:rFonts w:ascii="Times New Roman" w:hAnsi="Times New Roman"/>
          <w:i/>
          <w:iCs/>
          <w:color w:val="auto"/>
          <w:sz w:val="24"/>
          <w:szCs w:val="24"/>
          <w:lang w:val="it-IT"/>
        </w:rPr>
        <w:t>Importanța evaluării strategiei</w:t>
      </w:r>
    </w:p>
    <w:p w14:paraId="73CD69DA" w14:textId="1FA890C5" w:rsidR="00C74094" w:rsidRPr="00364DFE" w:rsidRDefault="00C74094" w:rsidP="00C74094">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Evaluarea eficienței strategiei este deosebit de importantă pentru asigurarea atingerii obiectivelor stabilite și pentru adaptarea la nevoile emergente și contextul național specific. Aceasta oferă o bază pentru luarea deciziilor informate și îmbunătățirea continuă a politicilor și măsurilor implementate. Utilizarea indicatorilor de evaluare permite monitorizarea progresului și impactului strategiei prin:</w:t>
      </w:r>
    </w:p>
    <w:p w14:paraId="2A62C66F" w14:textId="77777777" w:rsidR="00C74094" w:rsidRPr="00364DFE" w:rsidRDefault="00C74094" w:rsidP="00C74094">
      <w:pPr>
        <w:spacing w:after="120" w:line="240" w:lineRule="auto"/>
        <w:ind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Măsurarea rezultatelor</w:t>
      </w:r>
      <w:r w:rsidRPr="00364DFE">
        <w:rPr>
          <w:rFonts w:ascii="Times New Roman" w:hAnsi="Times New Roman"/>
          <w:color w:val="auto"/>
          <w:sz w:val="24"/>
          <w:szCs w:val="24"/>
          <w:lang w:val="it-IT"/>
        </w:rPr>
        <w:t xml:space="preserve"> (de exemplu, nivelul de conștientizare publică, numărul de teste de radon efectuate, acțiunile de remediere aplicate).</w:t>
      </w:r>
    </w:p>
    <w:p w14:paraId="2A635C14" w14:textId="77777777" w:rsidR="00C74094" w:rsidRPr="00364DFE" w:rsidRDefault="00C74094" w:rsidP="00C74094">
      <w:pPr>
        <w:spacing w:after="120" w:line="240" w:lineRule="auto"/>
        <w:ind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Evaluarea eficacității intervențiilor</w:t>
      </w:r>
      <w:r w:rsidRPr="00364DFE">
        <w:rPr>
          <w:rFonts w:ascii="Times New Roman" w:hAnsi="Times New Roman"/>
          <w:color w:val="auto"/>
          <w:sz w:val="24"/>
          <w:szCs w:val="24"/>
          <w:lang w:val="it-IT"/>
        </w:rPr>
        <w:t xml:space="preserve"> și a campaniilor de informare.</w:t>
      </w:r>
    </w:p>
    <w:p w14:paraId="40D0373E" w14:textId="77777777" w:rsidR="00C74094" w:rsidRPr="00364DFE" w:rsidRDefault="00C74094" w:rsidP="00C74094">
      <w:pPr>
        <w:spacing w:after="120" w:line="240" w:lineRule="auto"/>
        <w:ind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Identificarea zonelor de îmbunătățire</w:t>
      </w:r>
      <w:r w:rsidRPr="00364DFE">
        <w:rPr>
          <w:rFonts w:ascii="Times New Roman" w:hAnsi="Times New Roman"/>
          <w:color w:val="auto"/>
          <w:sz w:val="24"/>
          <w:szCs w:val="24"/>
          <w:lang w:val="it-IT"/>
        </w:rPr>
        <w:t xml:space="preserve"> și ajustarea resurselor și abordărilor.</w:t>
      </w:r>
    </w:p>
    <w:p w14:paraId="733B3AE7" w14:textId="77777777" w:rsidR="00C74094" w:rsidRPr="00364DFE" w:rsidRDefault="00C74094" w:rsidP="00C74094">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Implementarea Strategiei Naționale de Comunicare privind Radonul reprezintă un pas esențial pentru protejarea sănătății publice și reducerea expunerii la radon în România. Pentru succesul continuu al acestei strategii, se recomandă:</w:t>
      </w:r>
    </w:p>
    <w:p w14:paraId="424FB19E" w14:textId="77777777" w:rsidR="00C74094" w:rsidRPr="00364DFE" w:rsidRDefault="00C74094" w:rsidP="00C74094">
      <w:pPr>
        <w:spacing w:after="120" w:line="240" w:lineRule="auto"/>
        <w:ind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Monitorizarea constantă și ajustarea planurilor de comunicare</w:t>
      </w:r>
      <w:r w:rsidRPr="00364DFE">
        <w:rPr>
          <w:rFonts w:ascii="Times New Roman" w:hAnsi="Times New Roman"/>
          <w:color w:val="auto"/>
          <w:sz w:val="24"/>
          <w:szCs w:val="24"/>
          <w:lang w:val="it-IT"/>
        </w:rPr>
        <w:t xml:space="preserve"> în funcție de evoluția contextului și de feedback-ul primit de la public și de la specialiști.</w:t>
      </w:r>
    </w:p>
    <w:p w14:paraId="065DE46D" w14:textId="77777777" w:rsidR="00C74094" w:rsidRPr="00364DFE" w:rsidRDefault="00C74094" w:rsidP="00C74094">
      <w:pPr>
        <w:spacing w:after="120" w:line="240" w:lineRule="auto"/>
        <w:ind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Colaborarea inter-instituțională</w:t>
      </w:r>
      <w:r w:rsidRPr="00364DFE">
        <w:rPr>
          <w:rFonts w:ascii="Times New Roman" w:hAnsi="Times New Roman"/>
          <w:color w:val="auto"/>
          <w:sz w:val="24"/>
          <w:szCs w:val="24"/>
          <w:lang w:val="it-IT"/>
        </w:rPr>
        <w:t xml:space="preserve"> pentru a asigura resursele și suportul necesar pentru implementarea măsurilor eficiente.</w:t>
      </w:r>
    </w:p>
    <w:p w14:paraId="5B10DDE5" w14:textId="77777777" w:rsidR="00C74094" w:rsidRPr="00364DFE" w:rsidRDefault="00C74094" w:rsidP="00C74094">
      <w:pPr>
        <w:spacing w:after="120" w:line="240" w:lineRule="auto"/>
        <w:ind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Promovarea activă a participării comunităților locale</w:t>
      </w:r>
      <w:r w:rsidRPr="00364DFE">
        <w:rPr>
          <w:rFonts w:ascii="Times New Roman" w:hAnsi="Times New Roman"/>
          <w:color w:val="auto"/>
          <w:sz w:val="24"/>
          <w:szCs w:val="24"/>
          <w:lang w:val="it-IT"/>
        </w:rPr>
        <w:t xml:space="preserve"> și implicarea lor în acțiuni de testare și remediere.</w:t>
      </w:r>
    </w:p>
    <w:p w14:paraId="311D9227" w14:textId="77777777" w:rsidR="00C74094" w:rsidRPr="00364DFE" w:rsidRDefault="00C74094" w:rsidP="00C74094">
      <w:pPr>
        <w:spacing w:after="120" w:line="240" w:lineRule="auto"/>
        <w:ind w:firstLine="0"/>
        <w:rPr>
          <w:rFonts w:ascii="Times New Roman" w:hAnsi="Times New Roman"/>
          <w:color w:val="auto"/>
          <w:sz w:val="24"/>
          <w:szCs w:val="24"/>
          <w:lang w:val="it-IT"/>
        </w:rPr>
      </w:pPr>
      <w:r w:rsidRPr="00364DFE">
        <w:rPr>
          <w:rFonts w:ascii="Times New Roman" w:hAnsi="Times New Roman"/>
          <w:b/>
          <w:bCs/>
          <w:color w:val="auto"/>
          <w:sz w:val="24"/>
          <w:szCs w:val="24"/>
          <w:lang w:val="it-IT"/>
        </w:rPr>
        <w:t>Actualizarea periodică a indicatorilor de evaluare</w:t>
      </w:r>
      <w:r w:rsidRPr="00364DFE">
        <w:rPr>
          <w:rFonts w:ascii="Times New Roman" w:hAnsi="Times New Roman"/>
          <w:color w:val="auto"/>
          <w:sz w:val="24"/>
          <w:szCs w:val="24"/>
          <w:lang w:val="it-IT"/>
        </w:rPr>
        <w:t xml:space="preserve"> pentru a reflecta cele mai recente date și tendințe în domeniul radonului.</w:t>
      </w:r>
    </w:p>
    <w:p w14:paraId="567CB497" w14:textId="597F634F" w:rsidR="00C74094" w:rsidRPr="00364DFE" w:rsidRDefault="00C74094" w:rsidP="00C74094">
      <w:pPr>
        <w:spacing w:after="120" w:line="240" w:lineRule="auto"/>
        <w:ind w:firstLine="0"/>
        <w:rPr>
          <w:rFonts w:ascii="Times New Roman" w:hAnsi="Times New Roman"/>
          <w:color w:val="auto"/>
          <w:sz w:val="24"/>
          <w:szCs w:val="24"/>
          <w:lang w:val="it-IT"/>
        </w:rPr>
      </w:pPr>
      <w:r w:rsidRPr="00364DFE">
        <w:rPr>
          <w:rFonts w:ascii="Times New Roman" w:hAnsi="Times New Roman"/>
          <w:color w:val="auto"/>
          <w:sz w:val="24"/>
          <w:szCs w:val="24"/>
          <w:lang w:val="it-IT"/>
        </w:rPr>
        <w:t xml:space="preserve">Prin utilizarea eficientă a indicatorilor de evaluare, strategia poate fi rafinată și îmbunătățită continuu, asigurând astfel un impact pozitiv și durabil asupra sănătății publice și a siguranței populației în fața riscurilor radonului. Acest proces de evaluare și ajustare este vital pentru a răspunde în mod adecvat provocărilor emergente și pentru </w:t>
      </w:r>
      <w:r w:rsidR="0074361A" w:rsidRPr="00364DFE">
        <w:rPr>
          <w:rFonts w:ascii="Times New Roman" w:hAnsi="Times New Roman"/>
          <w:color w:val="auto"/>
          <w:sz w:val="24"/>
          <w:szCs w:val="24"/>
          <w:lang w:val="it-IT"/>
        </w:rPr>
        <w:t xml:space="preserve">prevenție şi </w:t>
      </w:r>
      <w:r w:rsidRPr="00364DFE">
        <w:rPr>
          <w:rFonts w:ascii="Times New Roman" w:hAnsi="Times New Roman"/>
          <w:color w:val="auto"/>
          <w:sz w:val="24"/>
          <w:szCs w:val="24"/>
          <w:lang w:val="it-IT"/>
        </w:rPr>
        <w:t>proteja</w:t>
      </w:r>
      <w:r w:rsidR="0074361A" w:rsidRPr="00364DFE">
        <w:rPr>
          <w:rFonts w:ascii="Times New Roman" w:hAnsi="Times New Roman"/>
          <w:color w:val="auto"/>
          <w:sz w:val="24"/>
          <w:szCs w:val="24"/>
          <w:lang w:val="it-IT"/>
        </w:rPr>
        <w:t>rea</w:t>
      </w:r>
      <w:r w:rsidRPr="00364DFE">
        <w:rPr>
          <w:rFonts w:ascii="Times New Roman" w:hAnsi="Times New Roman"/>
          <w:color w:val="auto"/>
          <w:sz w:val="24"/>
          <w:szCs w:val="24"/>
          <w:lang w:val="it-IT"/>
        </w:rPr>
        <w:t xml:space="preserve"> </w:t>
      </w:r>
      <w:r w:rsidR="0074361A" w:rsidRPr="00364DFE">
        <w:rPr>
          <w:rFonts w:ascii="Times New Roman" w:hAnsi="Times New Roman"/>
          <w:color w:val="auto"/>
          <w:sz w:val="24"/>
          <w:szCs w:val="24"/>
          <w:lang w:val="it-IT"/>
        </w:rPr>
        <w:t>sănătății</w:t>
      </w:r>
      <w:r w:rsidRPr="00364DFE">
        <w:rPr>
          <w:rFonts w:ascii="Times New Roman" w:hAnsi="Times New Roman"/>
          <w:color w:val="auto"/>
          <w:sz w:val="24"/>
          <w:szCs w:val="24"/>
          <w:lang w:val="it-IT"/>
        </w:rPr>
        <w:t>.</w:t>
      </w:r>
    </w:p>
    <w:p w14:paraId="0C14EF88" w14:textId="77777777" w:rsidR="00C74094" w:rsidRPr="00364DFE" w:rsidRDefault="00C74094" w:rsidP="00DE12AA">
      <w:pPr>
        <w:spacing w:after="120" w:line="240" w:lineRule="auto"/>
        <w:ind w:firstLine="0"/>
        <w:rPr>
          <w:rFonts w:ascii="Times New Roman" w:hAnsi="Times New Roman"/>
          <w:color w:val="auto"/>
          <w:sz w:val="24"/>
          <w:szCs w:val="24"/>
        </w:rPr>
      </w:pPr>
    </w:p>
    <w:p w14:paraId="20613987" w14:textId="77777777" w:rsidR="00C74094" w:rsidRPr="00364DFE" w:rsidRDefault="00C74094" w:rsidP="00DE12AA">
      <w:pPr>
        <w:spacing w:after="120" w:line="240" w:lineRule="auto"/>
        <w:ind w:firstLine="0"/>
        <w:rPr>
          <w:rFonts w:ascii="Times New Roman" w:hAnsi="Times New Roman"/>
          <w:color w:val="auto"/>
          <w:sz w:val="24"/>
          <w:szCs w:val="24"/>
        </w:rPr>
      </w:pPr>
    </w:p>
    <w:p w14:paraId="186F1208" w14:textId="77777777" w:rsidR="00C74094" w:rsidRPr="00364DFE" w:rsidRDefault="00C74094" w:rsidP="00DE12AA">
      <w:pPr>
        <w:spacing w:after="120" w:line="240" w:lineRule="auto"/>
        <w:ind w:firstLine="0"/>
        <w:rPr>
          <w:rFonts w:ascii="Times New Roman" w:hAnsi="Times New Roman"/>
          <w:color w:val="auto"/>
          <w:sz w:val="24"/>
          <w:szCs w:val="24"/>
        </w:rPr>
      </w:pPr>
    </w:p>
    <w:p w14:paraId="1A271B08" w14:textId="77777777" w:rsidR="00DB536F" w:rsidRDefault="00DB536F" w:rsidP="00DE12AA">
      <w:pPr>
        <w:spacing w:after="120" w:line="240" w:lineRule="auto"/>
        <w:ind w:firstLine="0"/>
        <w:rPr>
          <w:rFonts w:ascii="Times New Roman" w:hAnsi="Times New Roman"/>
          <w:color w:val="auto"/>
          <w:sz w:val="24"/>
          <w:szCs w:val="24"/>
        </w:rPr>
      </w:pPr>
    </w:p>
    <w:p w14:paraId="764D14B4" w14:textId="77777777" w:rsidR="00DB5D2B" w:rsidRPr="00364DFE" w:rsidRDefault="00DB5D2B"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Obiectivele strategiei, precum creșterea conștientizării publicului, implementarea și respectarea legislației și politicilor existente privind radonul, și promovarea măsurilor de prevenire și reducere a expunerii la radon, reflectă o abordare holistică în gestionarea acestei probleme. Prin eforturi concentrate de comunicare și educație, strategia urmărește să transforme conștientizarea în acțiune, să încurajeze implicarea activă a comunității și să asigure respectarea reglementărilor existente.</w:t>
      </w:r>
    </w:p>
    <w:p w14:paraId="0620331B" w14:textId="77777777" w:rsidR="00DB5D2B" w:rsidRPr="00364DFE" w:rsidRDefault="00DB5D2B"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Unul dintre aspectele cheie ale strategiei constă în identificarea indicatorilor corespunzători pentru monitorizarea și evaluarea fiecărui obiectiv. Acești indicatori vor furniza date concrete și obiective cu privire la progresul realizat în implementarea strategiei. Monitorizarea continuă a acestor indicatori va permite adaptarea și optimizarea eforturilor în timp real, asigurând că strategia rămâne relevantă și eficace pe măsură ce situația și nevoile evoluează.</w:t>
      </w:r>
    </w:p>
    <w:p w14:paraId="1C555413" w14:textId="77777777" w:rsidR="00DB5D2B" w:rsidRPr="00364DFE" w:rsidRDefault="00DB5D2B"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În final, succesul acestei Strategii Naționale de Comunicare pentru Radon depinde de angajamentul și colaborarea tuturor părților implicate, de la autorități guvernamentale la organizații non-guvernamentale, profesioniști în domeniul sănătății, industria construcțiilor și, nu în ultimul rând, populația în general. Prin eforturi concertate și continue, putem spera că strategia va contribui semnificativ la reducerea impactului radonului asupra sănătății publice și la crearea unui mediu mai sigur și sănătos pentru </w:t>
      </w:r>
      <w:r w:rsidR="00CC0BA3" w:rsidRPr="00364DFE">
        <w:rPr>
          <w:rFonts w:ascii="Times New Roman" w:hAnsi="Times New Roman"/>
          <w:color w:val="auto"/>
          <w:sz w:val="24"/>
          <w:szCs w:val="24"/>
        </w:rPr>
        <w:t>populaţie</w:t>
      </w:r>
      <w:r w:rsidRPr="00364DFE">
        <w:rPr>
          <w:rFonts w:ascii="Times New Roman" w:hAnsi="Times New Roman"/>
          <w:color w:val="auto"/>
          <w:sz w:val="24"/>
          <w:szCs w:val="24"/>
        </w:rPr>
        <w:t>.</w:t>
      </w:r>
    </w:p>
    <w:bookmarkEnd w:id="94"/>
    <w:p w14:paraId="10871866" w14:textId="77777777" w:rsidR="002B1769" w:rsidRPr="00364DFE" w:rsidRDefault="002B1769" w:rsidP="00DE12AA">
      <w:pPr>
        <w:spacing w:after="120" w:line="240" w:lineRule="auto"/>
        <w:ind w:firstLine="0"/>
        <w:rPr>
          <w:rFonts w:ascii="Times New Roman" w:hAnsi="Times New Roman"/>
          <w:color w:val="auto"/>
          <w:sz w:val="24"/>
          <w:szCs w:val="24"/>
        </w:rPr>
      </w:pPr>
    </w:p>
    <w:p w14:paraId="29BFBD13" w14:textId="77777777" w:rsidR="002B1769" w:rsidRPr="00364DFE" w:rsidRDefault="002B1769" w:rsidP="00DE12AA">
      <w:pPr>
        <w:spacing w:after="120" w:line="240" w:lineRule="auto"/>
        <w:ind w:firstLine="0"/>
        <w:rPr>
          <w:rFonts w:ascii="Times New Roman" w:hAnsi="Times New Roman"/>
          <w:color w:val="auto"/>
          <w:sz w:val="24"/>
          <w:szCs w:val="24"/>
        </w:rPr>
      </w:pPr>
    </w:p>
    <w:p w14:paraId="3BC54856" w14:textId="77777777" w:rsidR="002B1769" w:rsidRPr="00364DFE" w:rsidRDefault="002B1769" w:rsidP="00DE12AA">
      <w:pPr>
        <w:spacing w:after="120" w:line="240" w:lineRule="auto"/>
        <w:ind w:firstLine="0"/>
        <w:rPr>
          <w:rFonts w:ascii="Times New Roman" w:hAnsi="Times New Roman"/>
          <w:color w:val="auto"/>
          <w:sz w:val="24"/>
          <w:szCs w:val="24"/>
        </w:rPr>
      </w:pPr>
    </w:p>
    <w:p w14:paraId="1A74DB31" w14:textId="77777777" w:rsidR="002B1769" w:rsidRPr="00364DFE" w:rsidRDefault="002B176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br w:type="page"/>
      </w:r>
    </w:p>
    <w:p w14:paraId="1009B960" w14:textId="093F4D75" w:rsidR="002B1769" w:rsidRPr="00364DFE" w:rsidRDefault="004B1786" w:rsidP="00DE12AA">
      <w:pPr>
        <w:pStyle w:val="Heading1"/>
        <w:numPr>
          <w:ilvl w:val="0"/>
          <w:numId w:val="0"/>
        </w:numPr>
        <w:spacing w:before="0" w:after="120" w:line="240" w:lineRule="auto"/>
        <w:contextualSpacing w:val="0"/>
        <w:rPr>
          <w:rFonts w:ascii="Times New Roman" w:hAnsi="Times New Roman"/>
          <w:color w:val="auto"/>
          <w:sz w:val="24"/>
          <w:szCs w:val="24"/>
        </w:rPr>
      </w:pPr>
      <w:bookmarkStart w:id="96" w:name="_Toc169681628"/>
      <w:r>
        <w:rPr>
          <w:rFonts w:ascii="Times New Roman" w:hAnsi="Times New Roman"/>
          <w:color w:val="auto"/>
          <w:sz w:val="24"/>
          <w:szCs w:val="24"/>
        </w:rPr>
        <w:lastRenderedPageBreak/>
        <w:t xml:space="preserve">                                                                                                                                          </w:t>
      </w:r>
      <w:r w:rsidR="002B1769" w:rsidRPr="00364DFE">
        <w:rPr>
          <w:rFonts w:ascii="Times New Roman" w:hAnsi="Times New Roman"/>
          <w:color w:val="auto"/>
          <w:sz w:val="24"/>
          <w:szCs w:val="24"/>
        </w:rPr>
        <w:t>ANEXE</w:t>
      </w:r>
      <w:bookmarkEnd w:id="96"/>
    </w:p>
    <w:p w14:paraId="0D1DE670" w14:textId="5ED06DA0" w:rsidR="00352F59" w:rsidRPr="00364DFE" w:rsidRDefault="00352F59" w:rsidP="00DE12AA">
      <w:pPr>
        <w:spacing w:after="120" w:line="240" w:lineRule="auto"/>
        <w:ind w:firstLine="0"/>
        <w:jc w:val="left"/>
        <w:rPr>
          <w:rFonts w:ascii="Times New Roman" w:hAnsi="Times New Roman"/>
          <w:color w:val="auto"/>
          <w:sz w:val="24"/>
          <w:szCs w:val="24"/>
        </w:rPr>
      </w:pPr>
    </w:p>
    <w:p w14:paraId="689F920B" w14:textId="04B35F1A" w:rsidR="00740803" w:rsidRPr="00364DFE" w:rsidRDefault="008A5103" w:rsidP="004E0BF0">
      <w:pPr>
        <w:pStyle w:val="Heading2"/>
      </w:pPr>
      <w:bookmarkStart w:id="97" w:name="_Toc169681629"/>
      <w:r w:rsidRPr="00364DFE">
        <w:t>Profile de audienţ</w:t>
      </w:r>
      <w:r w:rsidR="00D57D4A">
        <w:t>ă</w:t>
      </w:r>
      <w:r w:rsidRPr="00364DFE">
        <w:t xml:space="preserve"> pentru grupurile prioritare</w:t>
      </w:r>
      <w:bookmarkEnd w:id="97"/>
    </w:p>
    <w:p w14:paraId="4CB2953A" w14:textId="77777777" w:rsidR="005C1951" w:rsidRPr="00364DFE" w:rsidRDefault="005C1951" w:rsidP="00DE12AA">
      <w:pPr>
        <w:spacing w:after="120" w:line="240" w:lineRule="auto"/>
        <w:ind w:firstLine="0"/>
        <w:rPr>
          <w:rFonts w:ascii="Times New Roman" w:hAnsi="Times New Roman"/>
          <w:color w:val="auto"/>
          <w:sz w:val="24"/>
          <w:szCs w:val="24"/>
        </w:rPr>
      </w:pPr>
    </w:p>
    <w:p w14:paraId="7A13ABC2" w14:textId="17E372E4" w:rsidR="009A3C52" w:rsidRPr="00364DFE" w:rsidRDefault="009A3C52" w:rsidP="004B1786">
      <w:pPr>
        <w:pStyle w:val="Heading3"/>
        <w:jc w:val="both"/>
      </w:pPr>
      <w:bookmarkStart w:id="98" w:name="_A2.1_Profilul_Audienței:"/>
      <w:bookmarkEnd w:id="98"/>
      <w:r w:rsidRPr="00364DFE">
        <w:t>A</w:t>
      </w:r>
      <w:r w:rsidR="00A9403D">
        <w:t xml:space="preserve"> </w:t>
      </w:r>
      <w:r w:rsidR="00751630" w:rsidRPr="00364DFE">
        <w:t>1</w:t>
      </w:r>
      <w:r w:rsidRPr="00364DFE">
        <w:t>.1 Profilul Audienței: Părinți și îngrijitori / Familii</w:t>
      </w:r>
    </w:p>
    <w:p w14:paraId="5FB11B93" w14:textId="6630195C"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Descriere generală:</w:t>
      </w:r>
      <w:r w:rsidRPr="00364DFE">
        <w:rPr>
          <w:rFonts w:ascii="Times New Roman" w:hAnsi="Times New Roman"/>
          <w:color w:val="auto"/>
          <w:sz w:val="24"/>
          <w:szCs w:val="24"/>
        </w:rPr>
        <w:t xml:space="preserve"> Acest segment de audienţ</w:t>
      </w:r>
      <w:r w:rsidR="00D57D4A">
        <w:rPr>
          <w:rFonts w:ascii="Times New Roman" w:hAnsi="Times New Roman"/>
          <w:color w:val="auto"/>
          <w:sz w:val="24"/>
          <w:szCs w:val="24"/>
        </w:rPr>
        <w:t>ă</w:t>
      </w:r>
      <w:r w:rsidRPr="00364DFE">
        <w:rPr>
          <w:rFonts w:ascii="Times New Roman" w:hAnsi="Times New Roman"/>
          <w:color w:val="auto"/>
          <w:sz w:val="24"/>
          <w:szCs w:val="24"/>
        </w:rPr>
        <w:t xml:space="preserve"> cuprinde părinți, îngrijitori și membrii familiilor care doresc să asigure un mediu sănătos și sigur pentru cei dragi. Acești indivizi au o grijă deosebită față de sănătatea și bunăstarea familiilor lor și caută informații pentru a lua decizii informate în legătură cu mediul lor de viață.</w:t>
      </w:r>
    </w:p>
    <w:p w14:paraId="287BB809" w14:textId="77777777" w:rsidR="009A3C52" w:rsidRPr="00364DFE" w:rsidRDefault="009A3C52" w:rsidP="00DE12AA">
      <w:pPr>
        <w:spacing w:after="120" w:line="240" w:lineRule="auto"/>
        <w:ind w:firstLine="0"/>
        <w:rPr>
          <w:rFonts w:ascii="Times New Roman" w:hAnsi="Times New Roman"/>
          <w:color w:val="auto"/>
          <w:sz w:val="24"/>
          <w:szCs w:val="24"/>
        </w:rPr>
      </w:pPr>
      <w:bookmarkStart w:id="99" w:name="_Hlk164239134"/>
      <w:r w:rsidRPr="00364DFE">
        <w:rPr>
          <w:rFonts w:ascii="Times New Roman" w:hAnsi="Times New Roman"/>
          <w:b/>
          <w:bCs/>
          <w:color w:val="auto"/>
          <w:sz w:val="24"/>
          <w:szCs w:val="24"/>
        </w:rPr>
        <w:t>Caracteristici demografice:</w:t>
      </w:r>
    </w:p>
    <w:p w14:paraId="2D4FFEBF"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Vârsta: Diverse grupe de vârstă, de la tineri părinți la părinți în vârstă.</w:t>
      </w:r>
    </w:p>
    <w:p w14:paraId="70ECB82E"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Gen: Ambele genuri sunt incluse.</w:t>
      </w:r>
    </w:p>
    <w:p w14:paraId="4462B1E6"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Statut familial: Părinți, îngrijitori, membrii familiilor extinse.</w:t>
      </w:r>
    </w:p>
    <w:p w14:paraId="194FA1B1"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Caracteristici psiho-sociale:</w:t>
      </w:r>
    </w:p>
    <w:p w14:paraId="1EFAD4AD"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Interese: Sănătatea familiei, siguranța locuinței, educație și dezvoltarea copiilor.</w:t>
      </w:r>
    </w:p>
    <w:p w14:paraId="17BDAE5E"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Valori: Protecția copiilor și a celor dragi, investiția într-un mediu sigur și sănătos.</w:t>
      </w:r>
    </w:p>
    <w:p w14:paraId="62D7047E"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Stil de viață: Familii active și implicate în creșterea sănătoasă a copiilor lor.</w:t>
      </w:r>
    </w:p>
    <w:p w14:paraId="6DD44663"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Comportament</w:t>
      </w:r>
      <w:r w:rsidR="005F6DB1" w:rsidRPr="00364DFE">
        <w:rPr>
          <w:rFonts w:ascii="Times New Roman" w:hAnsi="Times New Roman"/>
          <w:b/>
          <w:bCs/>
          <w:color w:val="auto"/>
          <w:sz w:val="24"/>
          <w:szCs w:val="24"/>
        </w:rPr>
        <w:t xml:space="preserve"> vizat</w:t>
      </w:r>
      <w:r w:rsidRPr="00364DFE">
        <w:rPr>
          <w:rFonts w:ascii="Times New Roman" w:hAnsi="Times New Roman"/>
          <w:b/>
          <w:bCs/>
          <w:color w:val="auto"/>
          <w:sz w:val="24"/>
          <w:szCs w:val="24"/>
        </w:rPr>
        <w:t>:</w:t>
      </w:r>
    </w:p>
    <w:p w14:paraId="039D4465" w14:textId="1103A00C"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Căutare de informații: Caută informații despre siguranța locuinței și sănătatea familiei, inclusiv potențialele riscuri </w:t>
      </w:r>
      <w:r w:rsidR="005F6DB1" w:rsidRPr="00364DFE">
        <w:rPr>
          <w:rFonts w:ascii="Times New Roman" w:hAnsi="Times New Roman"/>
          <w:color w:val="auto"/>
          <w:sz w:val="24"/>
          <w:szCs w:val="24"/>
        </w:rPr>
        <w:t>pentru s</w:t>
      </w:r>
      <w:r w:rsidR="00D57D4A">
        <w:rPr>
          <w:rFonts w:ascii="Times New Roman" w:hAnsi="Times New Roman"/>
          <w:color w:val="auto"/>
          <w:sz w:val="24"/>
          <w:szCs w:val="24"/>
        </w:rPr>
        <w:t>ă</w:t>
      </w:r>
      <w:r w:rsidR="005F6DB1" w:rsidRPr="00364DFE">
        <w:rPr>
          <w:rFonts w:ascii="Times New Roman" w:hAnsi="Times New Roman"/>
          <w:color w:val="auto"/>
          <w:sz w:val="24"/>
          <w:szCs w:val="24"/>
        </w:rPr>
        <w:t>n</w:t>
      </w:r>
      <w:r w:rsidR="00D57D4A">
        <w:rPr>
          <w:rFonts w:ascii="Times New Roman" w:hAnsi="Times New Roman"/>
          <w:color w:val="auto"/>
          <w:sz w:val="24"/>
          <w:szCs w:val="24"/>
        </w:rPr>
        <w:t>ă</w:t>
      </w:r>
      <w:r w:rsidR="005F6DB1" w:rsidRPr="00364DFE">
        <w:rPr>
          <w:rFonts w:ascii="Times New Roman" w:hAnsi="Times New Roman"/>
          <w:color w:val="auto"/>
          <w:sz w:val="24"/>
          <w:szCs w:val="24"/>
        </w:rPr>
        <w:t>tate (</w:t>
      </w:r>
      <w:r w:rsidRPr="00364DFE">
        <w:rPr>
          <w:rFonts w:ascii="Times New Roman" w:hAnsi="Times New Roman"/>
          <w:color w:val="auto"/>
          <w:sz w:val="24"/>
          <w:szCs w:val="24"/>
        </w:rPr>
        <w:t>precum radonul</w:t>
      </w:r>
      <w:r w:rsidR="005F6DB1" w:rsidRPr="00364DFE">
        <w:rPr>
          <w:rFonts w:ascii="Times New Roman" w:hAnsi="Times New Roman"/>
          <w:color w:val="auto"/>
          <w:sz w:val="24"/>
          <w:szCs w:val="24"/>
        </w:rPr>
        <w:t>)</w:t>
      </w:r>
      <w:r w:rsidRPr="00364DFE">
        <w:rPr>
          <w:rFonts w:ascii="Times New Roman" w:hAnsi="Times New Roman"/>
          <w:color w:val="auto"/>
          <w:sz w:val="24"/>
          <w:szCs w:val="24"/>
        </w:rPr>
        <w:t>.</w:t>
      </w:r>
    </w:p>
    <w:p w14:paraId="4355970E"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Acțiuni preventive: Iau măsuri pentru a proteja sănătatea copiilor și a celor dragi, inclusiv prin alegerea materialelor de construcție și ventilației adecvate.</w:t>
      </w:r>
    </w:p>
    <w:p w14:paraId="4590CF0D"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Conștientizare crescută: Sunt interesați să afle despre riscurile pentru sănătatea familiei lor și să descopere soluții.</w:t>
      </w:r>
    </w:p>
    <w:p w14:paraId="5F63ECD4"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Nevoi și motivații:</w:t>
      </w:r>
    </w:p>
    <w:p w14:paraId="17816952"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Sănătatea copiilor: Principala motivație este să asigure un mediu sănătos pentru copiii lor și a minimiza riscurile de sănătate.</w:t>
      </w:r>
    </w:p>
    <w:p w14:paraId="5AB21C45"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Educație: Dornici să învețe despre factorii de risc, inclusiv radonul, pentru a lua decizii informate.</w:t>
      </w:r>
    </w:p>
    <w:p w14:paraId="7DF366B8"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Tranziția la o viață sănătoasă: Căutarea de modalități de a îmbunătăți calitatea vieții familiei prin alegeri sănătoase și informate.</w:t>
      </w:r>
    </w:p>
    <w:p w14:paraId="7DB89102"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Obiective de comunicare:</w:t>
      </w:r>
    </w:p>
    <w:p w14:paraId="2C9FF6C9"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Conștientizare: A informa despre riscurile radonului și importanța testării nivelurilor de radon în locuință.</w:t>
      </w:r>
    </w:p>
    <w:p w14:paraId="0FCB36A5"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Educație: A furniza informații clare și ușor de înțeles despre radon, efectele sale și măsurile de protecție.</w:t>
      </w:r>
    </w:p>
    <w:p w14:paraId="01FBFF35"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lastRenderedPageBreak/>
        <w:t>Acțiune: A încuraja părinții să testeze nivelurile de radon în locuință și să ia măsuri pentru a reduce expunerea.</w:t>
      </w:r>
    </w:p>
    <w:p w14:paraId="3B7A4EA0"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Canale de comunicare preferate:</w:t>
      </w:r>
    </w:p>
    <w:p w14:paraId="5E2716B5" w14:textId="6973EA72"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Campanii în </w:t>
      </w:r>
      <w:r w:rsidR="00540D45" w:rsidRPr="00364DFE">
        <w:rPr>
          <w:rFonts w:ascii="Times New Roman" w:hAnsi="Times New Roman"/>
          <w:color w:val="auto"/>
          <w:sz w:val="24"/>
          <w:szCs w:val="24"/>
        </w:rPr>
        <w:t>grădiniţe</w:t>
      </w:r>
      <w:r w:rsidRPr="00364DFE">
        <w:rPr>
          <w:rFonts w:ascii="Times New Roman" w:hAnsi="Times New Roman"/>
          <w:color w:val="auto"/>
          <w:sz w:val="24"/>
          <w:szCs w:val="24"/>
        </w:rPr>
        <w:t>/şcoli/instituţii de înv</w:t>
      </w:r>
      <w:r w:rsidR="00D57D4A">
        <w:rPr>
          <w:rFonts w:ascii="Times New Roman" w:hAnsi="Times New Roman"/>
          <w:color w:val="auto"/>
          <w:sz w:val="24"/>
          <w:szCs w:val="24"/>
        </w:rPr>
        <w:t>ă</w:t>
      </w:r>
      <w:r w:rsidRPr="00364DFE">
        <w:rPr>
          <w:rFonts w:ascii="Times New Roman" w:hAnsi="Times New Roman"/>
          <w:color w:val="auto"/>
          <w:sz w:val="24"/>
          <w:szCs w:val="24"/>
        </w:rPr>
        <w:t>ţ</w:t>
      </w:r>
      <w:r w:rsidR="00D57D4A">
        <w:rPr>
          <w:rFonts w:ascii="Times New Roman" w:hAnsi="Times New Roman"/>
          <w:color w:val="auto"/>
          <w:sz w:val="24"/>
          <w:szCs w:val="24"/>
        </w:rPr>
        <w:t>ă</w:t>
      </w:r>
      <w:r w:rsidRPr="00364DFE">
        <w:rPr>
          <w:rFonts w:ascii="Times New Roman" w:hAnsi="Times New Roman"/>
          <w:color w:val="auto"/>
          <w:sz w:val="24"/>
          <w:szCs w:val="24"/>
        </w:rPr>
        <w:t>mânt</w:t>
      </w:r>
    </w:p>
    <w:p w14:paraId="1C9F12A5"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Site-uri web specializate: Căutarea de informații pe site-uri de sănătate și siguranță.</w:t>
      </w:r>
    </w:p>
    <w:p w14:paraId="1D9B0535"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Bloguri și articole online: Citirea de articole informative despre sănătatea familiei și soluții de protecție.</w:t>
      </w:r>
    </w:p>
    <w:p w14:paraId="5F237DBF"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Grupuri de părinți online: Participarea la discuții și schimburi de informații cu alte familii.</w:t>
      </w:r>
    </w:p>
    <w:p w14:paraId="6F9BEAC4"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Evenimente comunitare: Participarea la seminarii și ateliere legate de siguranță și sănătate.</w:t>
      </w:r>
    </w:p>
    <w:p w14:paraId="4B8A4E00"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Broșuri și materiale informative: Distribuția de informații tangibile în locuri publice și școli.</w:t>
      </w:r>
    </w:p>
    <w:p w14:paraId="13DF25F4" w14:textId="77777777" w:rsidR="009A3C52" w:rsidRPr="00364DFE" w:rsidRDefault="009A3C5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Social media: Interacțiune și împărtășirea de informații cu alți părinți.</w:t>
      </w:r>
    </w:p>
    <w:bookmarkEnd w:id="99"/>
    <w:p w14:paraId="72BFADD8" w14:textId="77777777" w:rsidR="009A3C52" w:rsidRPr="00364DFE" w:rsidRDefault="009A3C52" w:rsidP="00DE12AA">
      <w:pPr>
        <w:spacing w:after="120" w:line="240" w:lineRule="auto"/>
        <w:ind w:firstLine="0"/>
        <w:rPr>
          <w:rFonts w:ascii="Times New Roman" w:hAnsi="Times New Roman"/>
          <w:color w:val="auto"/>
          <w:sz w:val="24"/>
          <w:szCs w:val="24"/>
        </w:rPr>
      </w:pPr>
    </w:p>
    <w:p w14:paraId="3E7D3E1E" w14:textId="0BBB59D7" w:rsidR="00546516" w:rsidRPr="00364DFE" w:rsidRDefault="00E16DA1" w:rsidP="004B1786">
      <w:pPr>
        <w:pStyle w:val="Heading3"/>
        <w:jc w:val="both"/>
      </w:pPr>
      <w:r w:rsidRPr="00364DFE">
        <w:t>A</w:t>
      </w:r>
      <w:r w:rsidR="00A9403D">
        <w:t xml:space="preserve"> </w:t>
      </w:r>
      <w:r w:rsidR="008D5A0B" w:rsidRPr="00364DFE">
        <w:t>1</w:t>
      </w:r>
      <w:r w:rsidRPr="00364DFE">
        <w:t>.2</w:t>
      </w:r>
      <w:r w:rsidR="00546516" w:rsidRPr="00364DFE">
        <w:t>.</w:t>
      </w:r>
      <w:r w:rsidR="00546516" w:rsidRPr="00364DFE">
        <w:tab/>
        <w:t>Profilul Audienței: Angajatori din Industriile cu Expunere Potențială la Radon</w:t>
      </w:r>
    </w:p>
    <w:p w14:paraId="65C4C81B" w14:textId="77777777" w:rsidR="00546516" w:rsidRPr="00364DFE" w:rsidRDefault="00546516" w:rsidP="00DE12AA">
      <w:pPr>
        <w:spacing w:after="120" w:line="240" w:lineRule="auto"/>
        <w:ind w:firstLine="0"/>
        <w:rPr>
          <w:rFonts w:ascii="Times New Roman" w:hAnsi="Times New Roman"/>
          <w:color w:val="auto"/>
          <w:sz w:val="24"/>
          <w:szCs w:val="24"/>
        </w:rPr>
      </w:pPr>
    </w:p>
    <w:p w14:paraId="493DB163"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Demografie:</w:t>
      </w:r>
    </w:p>
    <w:p w14:paraId="5ECB0D49"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Vârstă: Între 35 și 60 de ani.</w:t>
      </w:r>
    </w:p>
    <w:p w14:paraId="2EC9A00F"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Gen: Ambele genuri.</w:t>
      </w:r>
    </w:p>
    <w:p w14:paraId="080E2091"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Educație: Majoritatea au studii superioare sau tehnice.</w:t>
      </w:r>
    </w:p>
    <w:p w14:paraId="2104083C"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Ocupație: Manageri, proprietari de afaceri, directori de resurse umane.</w:t>
      </w:r>
    </w:p>
    <w:p w14:paraId="32BCAA0F"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Caracteristici și Comportament:</w:t>
      </w:r>
    </w:p>
    <w:p w14:paraId="0AD4C723"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Sunt persoane orientate către afaceri și gestionarea organizațională.</w:t>
      </w:r>
    </w:p>
    <w:p w14:paraId="1FE83A58"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Sunt deschiși la adopția tehnologiei și inovației în cadrul afacerilor.</w:t>
      </w:r>
    </w:p>
    <w:p w14:paraId="2B131763"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Înțeleg importanța siguranței angajaților și respectă reglementările de sănătate și siguranță la locul de muncă.</w:t>
      </w:r>
    </w:p>
    <w:p w14:paraId="16750D81"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Sunt interesați de strategii care pot aduce avantaje competitive și îmbunătățiri în cadrul organizației.</w:t>
      </w:r>
    </w:p>
    <w:p w14:paraId="2393CDDB"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Au o perspectivă pe termen lung și caută soluții care să aducă beneficii pe termen lung pentru afacerea lor și angajați.</w:t>
      </w:r>
    </w:p>
    <w:p w14:paraId="784D02AD"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Nevoi și Motivații:</w:t>
      </w:r>
    </w:p>
    <w:p w14:paraId="3D6CA8EC"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Reducerea riscurilor de sănătate și securitate pentru angajați.</w:t>
      </w:r>
    </w:p>
    <w:p w14:paraId="0C994C2A"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Respectarea standardelor legale și reglementărilor în domeniul sănătății și siguranței la locul de muncă.</w:t>
      </w:r>
    </w:p>
    <w:p w14:paraId="700BA658"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Crearea unui mediu de lucru sigur și sănătos pentru a menține moralul și productivitatea angajaților.</w:t>
      </w:r>
    </w:p>
    <w:p w14:paraId="09F97BED"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lastRenderedPageBreak/>
        <w:t>Adoptarea soluțiilor care pot contribui la imaginea pozitivă a companiei și, eventual, la creșterea loialității angajaților.</w:t>
      </w:r>
    </w:p>
    <w:p w14:paraId="4313F39C"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Obiecții și Provocări:</w:t>
      </w:r>
    </w:p>
    <w:p w14:paraId="6F759092" w14:textId="75AE30DE"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Poate exista o lipsă de conștientizare cu privire la riscurile</w:t>
      </w:r>
      <w:r w:rsidR="008D5A0B" w:rsidRPr="00364DFE">
        <w:rPr>
          <w:rFonts w:ascii="Times New Roman" w:hAnsi="Times New Roman"/>
          <w:color w:val="auto"/>
          <w:sz w:val="24"/>
          <w:szCs w:val="24"/>
        </w:rPr>
        <w:t xml:space="preserve"> expunerii pe termen lunga la concentrații mari de radon</w:t>
      </w:r>
      <w:r w:rsidRPr="00364DFE">
        <w:rPr>
          <w:rFonts w:ascii="Times New Roman" w:hAnsi="Times New Roman"/>
          <w:color w:val="auto"/>
          <w:sz w:val="24"/>
          <w:szCs w:val="24"/>
        </w:rPr>
        <w:t xml:space="preserve"> în industria lor specifică.</w:t>
      </w:r>
    </w:p>
    <w:p w14:paraId="0C381645"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Pot fi reticenți în adoptarea unor măsuri de prevenire/remediere care pot necesita cheltuieli sau schimbări operaționale.</w:t>
      </w:r>
    </w:p>
    <w:p w14:paraId="5EBB17D3"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Pot avea preocupări cu privire la posibile perturbări ale activităților specifice în timpul implementării măsurilor de prevenire.</w:t>
      </w:r>
    </w:p>
    <w:p w14:paraId="4A8DF3C9"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Modalități de Comunicare:</w:t>
      </w:r>
    </w:p>
    <w:p w14:paraId="42CE42B5" w14:textId="61F1FA33"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Materialele de comunicare trebuie să fie orientate către beneficiile tangibile pentru companie/loc de munc</w:t>
      </w:r>
      <w:r w:rsidR="00D57D4A">
        <w:rPr>
          <w:rFonts w:ascii="Times New Roman" w:hAnsi="Times New Roman"/>
          <w:color w:val="auto"/>
          <w:sz w:val="24"/>
          <w:szCs w:val="24"/>
        </w:rPr>
        <w:t>ă</w:t>
      </w:r>
      <w:r w:rsidRPr="00364DFE">
        <w:rPr>
          <w:rFonts w:ascii="Times New Roman" w:hAnsi="Times New Roman"/>
          <w:color w:val="auto"/>
          <w:sz w:val="24"/>
          <w:szCs w:val="24"/>
        </w:rPr>
        <w:t xml:space="preserve"> lor și pentru angajați;</w:t>
      </w:r>
    </w:p>
    <w:p w14:paraId="7DE1E7AD" w14:textId="275D1251"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Mesajele trebuie să fie concise, bine structurate și să ofere dovezi clare ale necesit</w:t>
      </w:r>
      <w:r w:rsidR="00D57D4A">
        <w:rPr>
          <w:rFonts w:ascii="Times New Roman" w:hAnsi="Times New Roman"/>
          <w:color w:val="auto"/>
          <w:sz w:val="24"/>
          <w:szCs w:val="24"/>
        </w:rPr>
        <w:t>ă</w:t>
      </w:r>
      <w:r w:rsidRPr="00364DFE">
        <w:rPr>
          <w:rFonts w:ascii="Times New Roman" w:hAnsi="Times New Roman"/>
          <w:color w:val="auto"/>
          <w:sz w:val="24"/>
          <w:szCs w:val="24"/>
        </w:rPr>
        <w:t>ţii legale, dar şi beneficiile test</w:t>
      </w:r>
      <w:r w:rsidR="00D57D4A">
        <w:rPr>
          <w:rFonts w:ascii="Times New Roman" w:hAnsi="Times New Roman"/>
          <w:color w:val="auto"/>
          <w:sz w:val="24"/>
          <w:szCs w:val="24"/>
        </w:rPr>
        <w:t>ă</w:t>
      </w:r>
      <w:r w:rsidRPr="00364DFE">
        <w:rPr>
          <w:rFonts w:ascii="Times New Roman" w:hAnsi="Times New Roman"/>
          <w:color w:val="auto"/>
          <w:sz w:val="24"/>
          <w:szCs w:val="24"/>
        </w:rPr>
        <w:t>rii, a impactului măsurilor preventive/corective, dac</w:t>
      </w:r>
      <w:r w:rsidR="00D57D4A">
        <w:rPr>
          <w:rFonts w:ascii="Times New Roman" w:hAnsi="Times New Roman"/>
          <w:color w:val="auto"/>
          <w:sz w:val="24"/>
          <w:szCs w:val="24"/>
        </w:rPr>
        <w:t>ă</w:t>
      </w:r>
      <w:r w:rsidRPr="00364DFE">
        <w:rPr>
          <w:rFonts w:ascii="Times New Roman" w:hAnsi="Times New Roman"/>
          <w:color w:val="auto"/>
          <w:sz w:val="24"/>
          <w:szCs w:val="24"/>
        </w:rPr>
        <w:t xml:space="preserve"> este cazul.</w:t>
      </w:r>
    </w:p>
    <w:p w14:paraId="5E81D474" w14:textId="26B7C8C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Utilizarea datelor statistice și a studiilor de caz relevante pentru a sublinia importanța protejării împotriva radonului, ghiduri pentru planificarea activit</w:t>
      </w:r>
      <w:r w:rsidR="00D57D4A">
        <w:rPr>
          <w:rFonts w:ascii="Times New Roman" w:hAnsi="Times New Roman"/>
          <w:color w:val="auto"/>
          <w:sz w:val="24"/>
          <w:szCs w:val="24"/>
        </w:rPr>
        <w:t>ă</w:t>
      </w:r>
      <w:r w:rsidRPr="00364DFE">
        <w:rPr>
          <w:rFonts w:ascii="Times New Roman" w:hAnsi="Times New Roman"/>
          <w:color w:val="auto"/>
          <w:sz w:val="24"/>
          <w:szCs w:val="24"/>
        </w:rPr>
        <w:t>ţilor privind managementul radonului la locul de munc</w:t>
      </w:r>
      <w:r w:rsidR="00D57D4A">
        <w:rPr>
          <w:rFonts w:ascii="Times New Roman" w:hAnsi="Times New Roman"/>
          <w:color w:val="auto"/>
          <w:sz w:val="24"/>
          <w:szCs w:val="24"/>
        </w:rPr>
        <w:t>ă</w:t>
      </w:r>
      <w:r w:rsidRPr="00364DFE">
        <w:rPr>
          <w:rFonts w:ascii="Times New Roman" w:hAnsi="Times New Roman"/>
          <w:color w:val="auto"/>
          <w:sz w:val="24"/>
          <w:szCs w:val="24"/>
        </w:rPr>
        <w:t>;</w:t>
      </w:r>
    </w:p>
    <w:p w14:paraId="35C042AE"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Utilizarea de exemple concrete și testimoniale de la alte companii din aceeași industrie care au implementat cu succes măsuri de protecție.</w:t>
      </w:r>
    </w:p>
    <w:p w14:paraId="2BCACD34"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Canale de Comunicare:</w:t>
      </w:r>
    </w:p>
    <w:p w14:paraId="1E2EFC04"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Conferințe și seminarii pentru manageri și lideri de afaceri, în cadrul cărora pot fi prezentate studii de caz și informații detaliate despre riscurile radonului, sau webinarii interactive</w:t>
      </w:r>
    </w:p>
    <w:p w14:paraId="0B86DACE"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Materiale de informare și ghiduri personalizate trimise prin e-mail sau distribuite în cadrul unor evenimentelor relevante.</w:t>
      </w:r>
    </w:p>
    <w:p w14:paraId="4F84D0E6" w14:textId="77777777"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Colaborare cu asociații profesionale din industrie pentru a ajunge la un număr mai mare de angajatori.</w:t>
      </w:r>
    </w:p>
    <w:p w14:paraId="354EED02" w14:textId="77777777" w:rsidR="00546516" w:rsidRPr="00364DFE" w:rsidRDefault="00546516" w:rsidP="00DE12AA">
      <w:pPr>
        <w:spacing w:after="120" w:line="240" w:lineRule="auto"/>
        <w:ind w:firstLine="0"/>
        <w:rPr>
          <w:rFonts w:ascii="Times New Roman" w:hAnsi="Times New Roman"/>
          <w:color w:val="auto"/>
          <w:sz w:val="24"/>
          <w:szCs w:val="24"/>
        </w:rPr>
      </w:pPr>
    </w:p>
    <w:p w14:paraId="2FE73D52" w14:textId="77777777" w:rsidR="00546516" w:rsidRPr="00364DFE" w:rsidRDefault="00546516" w:rsidP="00DE12AA">
      <w:pPr>
        <w:spacing w:after="120" w:line="240" w:lineRule="auto"/>
        <w:ind w:firstLine="0"/>
        <w:rPr>
          <w:rFonts w:ascii="Times New Roman" w:hAnsi="Times New Roman"/>
          <w:color w:val="auto"/>
          <w:sz w:val="24"/>
          <w:szCs w:val="24"/>
        </w:rPr>
      </w:pPr>
    </w:p>
    <w:p w14:paraId="5528333A" w14:textId="2D724BBF" w:rsidR="005C1951" w:rsidRPr="00364DFE" w:rsidRDefault="00E16DA1" w:rsidP="004B1786">
      <w:pPr>
        <w:pStyle w:val="Heading3"/>
        <w:jc w:val="both"/>
      </w:pPr>
      <w:r w:rsidRPr="00364DFE">
        <w:t>A</w:t>
      </w:r>
      <w:r w:rsidR="00A9403D">
        <w:t xml:space="preserve"> </w:t>
      </w:r>
      <w:r w:rsidR="00603B4E" w:rsidRPr="00364DFE">
        <w:t>1</w:t>
      </w:r>
      <w:r w:rsidRPr="00364DFE">
        <w:t>.3</w:t>
      </w:r>
      <w:r w:rsidR="005C1951" w:rsidRPr="00364DFE">
        <w:t xml:space="preserve"> Profilul Audienței: Angajaţi/Lucr</w:t>
      </w:r>
      <w:r w:rsidR="00D57D4A">
        <w:t>ă</w:t>
      </w:r>
      <w:r w:rsidR="005C1951" w:rsidRPr="00364DFE">
        <w:t>tori din Industrii cu Expunere Potențială la Radon</w:t>
      </w:r>
    </w:p>
    <w:p w14:paraId="02421A01" w14:textId="193B46A5"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 xml:space="preserve">Descriere generală: </w:t>
      </w:r>
      <w:r w:rsidRPr="00364DFE">
        <w:rPr>
          <w:rFonts w:ascii="Times New Roman" w:hAnsi="Times New Roman"/>
          <w:bCs/>
          <w:color w:val="auto"/>
          <w:sz w:val="24"/>
          <w:szCs w:val="24"/>
        </w:rPr>
        <w:t>Acest grup prioritar de audienţ</w:t>
      </w:r>
      <w:r w:rsidR="00D57D4A">
        <w:rPr>
          <w:rFonts w:ascii="Times New Roman" w:hAnsi="Times New Roman"/>
          <w:bCs/>
          <w:color w:val="auto"/>
          <w:sz w:val="24"/>
          <w:szCs w:val="24"/>
        </w:rPr>
        <w:t>ă</w:t>
      </w:r>
      <w:r w:rsidRPr="00364DFE">
        <w:rPr>
          <w:rFonts w:ascii="Times New Roman" w:hAnsi="Times New Roman"/>
          <w:color w:val="auto"/>
          <w:sz w:val="24"/>
          <w:szCs w:val="24"/>
        </w:rPr>
        <w:t xml:space="preserve"> cuprinde lucrători din industrii cu potențial de expunere la radon, cum ar fi </w:t>
      </w:r>
      <w:r w:rsidR="00BF7A11" w:rsidRPr="00364DFE">
        <w:rPr>
          <w:rFonts w:ascii="Times New Roman" w:hAnsi="Times New Roman"/>
          <w:color w:val="auto"/>
          <w:sz w:val="24"/>
          <w:szCs w:val="24"/>
        </w:rPr>
        <w:t>stațiile de tratare a apei potabile</w:t>
      </w:r>
      <w:r w:rsidRPr="00364DFE">
        <w:rPr>
          <w:rFonts w:ascii="Times New Roman" w:hAnsi="Times New Roman"/>
          <w:color w:val="auto"/>
          <w:sz w:val="24"/>
          <w:szCs w:val="24"/>
        </w:rPr>
        <w:t xml:space="preserve">, mineritul, extracția și prelucrarea materialelor. Acești </w:t>
      </w:r>
      <w:r w:rsidR="00BF7A11" w:rsidRPr="00364DFE">
        <w:rPr>
          <w:rFonts w:ascii="Times New Roman" w:hAnsi="Times New Roman"/>
          <w:color w:val="auto"/>
          <w:sz w:val="24"/>
          <w:szCs w:val="24"/>
        </w:rPr>
        <w:t>lucrători îşi</w:t>
      </w:r>
      <w:r w:rsidRPr="00364DFE">
        <w:rPr>
          <w:rFonts w:ascii="Times New Roman" w:hAnsi="Times New Roman"/>
          <w:color w:val="auto"/>
          <w:sz w:val="24"/>
          <w:szCs w:val="24"/>
        </w:rPr>
        <w:t xml:space="preserve"> desfășoară activități în medii care pot avea concentrații mai mari de radon și pot </w:t>
      </w:r>
      <w:r w:rsidR="00BF7A11" w:rsidRPr="00364DFE">
        <w:rPr>
          <w:rFonts w:ascii="Times New Roman" w:hAnsi="Times New Roman"/>
          <w:color w:val="auto"/>
          <w:sz w:val="24"/>
          <w:szCs w:val="24"/>
        </w:rPr>
        <w:t>avea un</w:t>
      </w:r>
      <w:r w:rsidRPr="00364DFE">
        <w:rPr>
          <w:rFonts w:ascii="Times New Roman" w:hAnsi="Times New Roman"/>
          <w:color w:val="auto"/>
          <w:sz w:val="24"/>
          <w:szCs w:val="24"/>
        </w:rPr>
        <w:t xml:space="preserve"> risc</w:t>
      </w:r>
      <w:r w:rsidR="00BF7A11" w:rsidRPr="00364DFE">
        <w:rPr>
          <w:rFonts w:ascii="Times New Roman" w:hAnsi="Times New Roman"/>
          <w:color w:val="auto"/>
          <w:sz w:val="24"/>
          <w:szCs w:val="24"/>
        </w:rPr>
        <w:t xml:space="preserve"> crescut</w:t>
      </w:r>
      <w:r w:rsidRPr="00364DFE">
        <w:rPr>
          <w:rFonts w:ascii="Times New Roman" w:hAnsi="Times New Roman"/>
          <w:color w:val="auto"/>
          <w:sz w:val="24"/>
          <w:szCs w:val="24"/>
        </w:rPr>
        <w:t xml:space="preserve"> pentru sănătate</w:t>
      </w:r>
      <w:r w:rsidR="00BF7A11" w:rsidRPr="00364DFE">
        <w:rPr>
          <w:rFonts w:ascii="Times New Roman" w:hAnsi="Times New Roman"/>
          <w:color w:val="auto"/>
          <w:sz w:val="24"/>
          <w:szCs w:val="24"/>
        </w:rPr>
        <w:t>, în cazul în care concentrația de radon depăşeşte nivelul de referință</w:t>
      </w:r>
      <w:r w:rsidRPr="00364DFE">
        <w:rPr>
          <w:rFonts w:ascii="Times New Roman" w:hAnsi="Times New Roman"/>
          <w:color w:val="auto"/>
          <w:sz w:val="24"/>
          <w:szCs w:val="24"/>
        </w:rPr>
        <w:t>. Segmentul este format dintr-o gamă variată de profesii și niveluri de experiență.</w:t>
      </w:r>
    </w:p>
    <w:p w14:paraId="3CEC5B5A"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Caracteristici demografice:</w:t>
      </w:r>
    </w:p>
    <w:p w14:paraId="52794E02"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Vârstă: Diferite grupe de vârstă, de la tineri începători la profesioniști cu experiență.</w:t>
      </w:r>
    </w:p>
    <w:p w14:paraId="12B28A0E"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lastRenderedPageBreak/>
        <w:t>Gen: Ambele genuri sunt incluse.</w:t>
      </w:r>
    </w:p>
    <w:p w14:paraId="66670111"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Educație: Diverse niveluri educaționale, de la învățământ primar la învățământ superior tehnic sau tehnic-profesional.</w:t>
      </w:r>
    </w:p>
    <w:p w14:paraId="18A0DC0B"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Experiență în domeniu: De la novice la lucrători cu experiență.</w:t>
      </w:r>
    </w:p>
    <w:p w14:paraId="6E2656ED"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Caracteristici psihografice:</w:t>
      </w:r>
    </w:p>
    <w:p w14:paraId="4FE1C67F"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Atitudine față de siguranță: Interesați de siguranța personală și a colegilor lor de muncă.</w:t>
      </w:r>
    </w:p>
    <w:p w14:paraId="2388CE7B"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Stil de lucru: Lucrători dedicați, care înțeleg riscurile asociate cu mediul lor de lucru și caută modalități de a se proteja.</w:t>
      </w:r>
    </w:p>
    <w:p w14:paraId="5265FE14"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Conștientizare: Deschiși la informații relevante pentru sănătatea lor și la măsuri de prevenire.</w:t>
      </w:r>
    </w:p>
    <w:p w14:paraId="2DD1245A"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Comportament:</w:t>
      </w:r>
    </w:p>
    <w:p w14:paraId="1662DC6C"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Respectarea regulilor: Urmează instrucțiunile și reglementările de siguranță în mediul lor de lucru.</w:t>
      </w:r>
    </w:p>
    <w:p w14:paraId="35AE8D6B" w14:textId="77777777" w:rsidR="00BF7A11" w:rsidRPr="00364DFE" w:rsidRDefault="00BF7A1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Participare la formare: Interesați de instruirea și formarea în domeniul siguranței în mediu profesional.</w:t>
      </w:r>
    </w:p>
    <w:p w14:paraId="6E6190B1" w14:textId="77777777" w:rsidR="00BF7A11" w:rsidRPr="00364DFE" w:rsidRDefault="00BF7A1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Echipamente de protecție: Utilizează echipamente de protecție adecvate în conformitate cu normele de siguranță.</w:t>
      </w:r>
    </w:p>
    <w:p w14:paraId="746D7491"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Nevoi și motivații:</w:t>
      </w:r>
    </w:p>
    <w:p w14:paraId="261DE074"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Sănătatea personală: Dorința de a-și proteja sănătatea într-un mediu de lucru potențial periculos.</w:t>
      </w:r>
    </w:p>
    <w:p w14:paraId="63388CB1"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Protecția colegilor: Motivația de a contribui la siguranța generală a echipei lor și a colegilor.</w:t>
      </w:r>
    </w:p>
    <w:p w14:paraId="0B7A583E"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Cunoaștere și informare: Interesați de informații relevante despre riscurile radonului și modurile de protecție.</w:t>
      </w:r>
    </w:p>
    <w:p w14:paraId="6F97F240"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Obiective de comunicare:</w:t>
      </w:r>
    </w:p>
    <w:p w14:paraId="33357624"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Conștientizare: Creșterea nivelului de conștientizare asupra riscurilor radonului în mediul de lucru.</w:t>
      </w:r>
    </w:p>
    <w:p w14:paraId="25020458"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Educație: Furnizarea de informații corecte și detaliate despre riscurile radonului și măsurile de prevenire.</w:t>
      </w:r>
    </w:p>
    <w:p w14:paraId="596D5F76" w14:textId="7824F09B"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Acțiune: </w:t>
      </w:r>
      <w:r w:rsidR="004314BB" w:rsidRPr="00364DFE">
        <w:rPr>
          <w:rFonts w:ascii="Times New Roman" w:hAnsi="Times New Roman"/>
          <w:color w:val="auto"/>
          <w:sz w:val="24"/>
          <w:szCs w:val="24"/>
        </w:rPr>
        <w:t xml:space="preserve">Încurajarea </w:t>
      </w:r>
      <w:r w:rsidRPr="00364DFE">
        <w:rPr>
          <w:rFonts w:ascii="Times New Roman" w:hAnsi="Times New Roman"/>
          <w:color w:val="auto"/>
          <w:sz w:val="24"/>
          <w:szCs w:val="24"/>
        </w:rPr>
        <w:t>adoptării măsurilor preventive, cum ar fi testarea nivelurilor de radon și utilizarea echipamentelor de protecție.</w:t>
      </w:r>
    </w:p>
    <w:p w14:paraId="53F4143F"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Canale de comunicare preferate:</w:t>
      </w:r>
    </w:p>
    <w:p w14:paraId="55B9A1AE"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Sesiuni de formare și workshop-uri: Participarea la evenimente de formare în siguranță și sănătate în mediul profesional.</w:t>
      </w:r>
    </w:p>
    <w:p w14:paraId="4D7C8686"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Pliante și broșuri informative: Furnizarea de materiale informative la locul de muncă.</w:t>
      </w:r>
    </w:p>
    <w:p w14:paraId="3D419540"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Comunicare internă: Utilizarea canalelor de comunicare ale companiilor pentru a transmite mesajele de siguranță.</w:t>
      </w:r>
    </w:p>
    <w:p w14:paraId="18079889"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Seminarii online: Participarea la sesiuni de informare și instruire online.</w:t>
      </w:r>
    </w:p>
    <w:p w14:paraId="767382E7" w14:textId="77777777"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Asociații profesionale și grupuri de discuții: Participarea la discuții și schimb de informații în cadrul comunității profesionale.</w:t>
      </w:r>
    </w:p>
    <w:p w14:paraId="4871CE87" w14:textId="52F01FF9" w:rsidR="005C1951" w:rsidRPr="00364DFE" w:rsidRDefault="005C1951"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lastRenderedPageBreak/>
        <w:t>Acest grup prioritar de audienţ</w:t>
      </w:r>
      <w:r w:rsidR="00D57D4A">
        <w:rPr>
          <w:rFonts w:ascii="Times New Roman" w:hAnsi="Times New Roman"/>
          <w:color w:val="auto"/>
          <w:sz w:val="24"/>
          <w:szCs w:val="24"/>
        </w:rPr>
        <w:t>ă</w:t>
      </w:r>
      <w:r w:rsidRPr="00364DFE">
        <w:rPr>
          <w:rFonts w:ascii="Times New Roman" w:hAnsi="Times New Roman"/>
          <w:color w:val="auto"/>
          <w:sz w:val="24"/>
          <w:szCs w:val="24"/>
        </w:rPr>
        <w:t xml:space="preserve"> joacă un rol important în adoptarea de practici </w:t>
      </w:r>
      <w:r w:rsidR="00BF7A11" w:rsidRPr="00364DFE">
        <w:rPr>
          <w:rFonts w:ascii="Times New Roman" w:hAnsi="Times New Roman"/>
          <w:color w:val="auto"/>
          <w:sz w:val="24"/>
          <w:szCs w:val="24"/>
        </w:rPr>
        <w:t xml:space="preserve">sigure </w:t>
      </w:r>
      <w:r w:rsidRPr="00364DFE">
        <w:rPr>
          <w:rFonts w:ascii="Times New Roman" w:hAnsi="Times New Roman"/>
          <w:color w:val="auto"/>
          <w:sz w:val="24"/>
          <w:szCs w:val="24"/>
        </w:rPr>
        <w:t>de lucru și în promovarea conștientizării asupra riscu</w:t>
      </w:r>
      <w:r w:rsidR="00BF7A11" w:rsidRPr="00364DFE">
        <w:rPr>
          <w:rFonts w:ascii="Times New Roman" w:hAnsi="Times New Roman"/>
          <w:color w:val="auto"/>
          <w:sz w:val="24"/>
          <w:szCs w:val="24"/>
        </w:rPr>
        <w:t>lui pentru sănătate ca urmare a expunerii pe termen lunga la concentrații mari de radon la locul de muncă</w:t>
      </w:r>
      <w:r w:rsidRPr="00364DFE">
        <w:rPr>
          <w:rFonts w:ascii="Times New Roman" w:hAnsi="Times New Roman"/>
          <w:color w:val="auto"/>
          <w:sz w:val="24"/>
          <w:szCs w:val="24"/>
        </w:rPr>
        <w:t>. Comunicarea cu acest segment trebuie să fie informativă, relevantă și să ofere soluții practice pentru protejarea sănătății.</w:t>
      </w:r>
    </w:p>
    <w:p w14:paraId="510CFF90" w14:textId="77777777" w:rsidR="00546516" w:rsidRPr="00364DFE" w:rsidRDefault="00546516" w:rsidP="00DE12AA">
      <w:pPr>
        <w:spacing w:after="120" w:line="240" w:lineRule="auto"/>
        <w:ind w:firstLine="0"/>
        <w:rPr>
          <w:rFonts w:ascii="Times New Roman" w:hAnsi="Times New Roman"/>
          <w:color w:val="auto"/>
          <w:sz w:val="24"/>
          <w:szCs w:val="24"/>
        </w:rPr>
      </w:pPr>
    </w:p>
    <w:p w14:paraId="7AB50E14" w14:textId="14D0B289" w:rsidR="008A5103" w:rsidRPr="00364DFE" w:rsidRDefault="00E16DA1" w:rsidP="004B1786">
      <w:pPr>
        <w:pStyle w:val="Heading3"/>
        <w:jc w:val="both"/>
      </w:pPr>
      <w:r w:rsidRPr="00364DFE">
        <w:t>A</w:t>
      </w:r>
      <w:r w:rsidR="00A9403D">
        <w:t xml:space="preserve"> </w:t>
      </w:r>
      <w:r w:rsidRPr="00364DFE">
        <w:t>2.4</w:t>
      </w:r>
      <w:r w:rsidR="00546516" w:rsidRPr="00364DFE">
        <w:t>.</w:t>
      </w:r>
      <w:r w:rsidR="00546516" w:rsidRPr="00364DFE">
        <w:tab/>
      </w:r>
      <w:r w:rsidR="00744E78" w:rsidRPr="00364DFE">
        <w:t>Profilul Audienței:</w:t>
      </w:r>
      <w:r w:rsidR="00546516" w:rsidRPr="00364DFE">
        <w:t xml:space="preserve"> Autorități de Reglementare și Control</w:t>
      </w:r>
    </w:p>
    <w:p w14:paraId="0EE9FC25" w14:textId="70500236" w:rsidR="00546516" w:rsidRPr="00364DFE" w:rsidRDefault="005465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Descriere:</w:t>
      </w:r>
      <w:r w:rsidRPr="00364DFE">
        <w:rPr>
          <w:rFonts w:ascii="Times New Roman" w:hAnsi="Times New Roman"/>
          <w:color w:val="auto"/>
          <w:sz w:val="24"/>
          <w:szCs w:val="24"/>
        </w:rPr>
        <w:t xml:space="preserve"> Aceasta este o grupare de organizații și instituții guvernamentale responsabile pentru dezvoltarea, implementarea și monitorizarea politicilor și reglementărilor legate de </w:t>
      </w:r>
      <w:r w:rsidR="006E7AAB" w:rsidRPr="00364DFE">
        <w:rPr>
          <w:rFonts w:ascii="Times New Roman" w:hAnsi="Times New Roman"/>
          <w:color w:val="auto"/>
          <w:sz w:val="24"/>
          <w:szCs w:val="24"/>
        </w:rPr>
        <w:t xml:space="preserve">expunerea la </w:t>
      </w:r>
      <w:r w:rsidRPr="00364DFE">
        <w:rPr>
          <w:rFonts w:ascii="Times New Roman" w:hAnsi="Times New Roman"/>
          <w:color w:val="auto"/>
          <w:sz w:val="24"/>
          <w:szCs w:val="24"/>
        </w:rPr>
        <w:t>radon. Aceste autorități joacă un rol esenţial în promovarea şi susţinerea aplicării măsurilor preventive și de protecție împotriva expunerii pe termen lung a populaţiei la concentraţii de radon care dep</w:t>
      </w:r>
      <w:r w:rsidR="00D57D4A">
        <w:rPr>
          <w:rFonts w:ascii="Times New Roman" w:hAnsi="Times New Roman"/>
          <w:color w:val="auto"/>
          <w:sz w:val="24"/>
          <w:szCs w:val="24"/>
        </w:rPr>
        <w:t>ă</w:t>
      </w:r>
      <w:r w:rsidRPr="00364DFE">
        <w:rPr>
          <w:rFonts w:ascii="Times New Roman" w:hAnsi="Times New Roman"/>
          <w:color w:val="auto"/>
          <w:sz w:val="24"/>
          <w:szCs w:val="24"/>
        </w:rPr>
        <w:t>şesc nivelul de referint</w:t>
      </w:r>
      <w:r w:rsidR="00D57D4A">
        <w:rPr>
          <w:rFonts w:ascii="Times New Roman" w:hAnsi="Times New Roman"/>
          <w:color w:val="auto"/>
          <w:sz w:val="24"/>
          <w:szCs w:val="24"/>
        </w:rPr>
        <w:t>ă</w:t>
      </w:r>
      <w:r w:rsidRPr="00364DFE">
        <w:rPr>
          <w:rFonts w:ascii="Times New Roman" w:hAnsi="Times New Roman"/>
          <w:color w:val="auto"/>
          <w:sz w:val="24"/>
          <w:szCs w:val="24"/>
        </w:rPr>
        <w:t xml:space="preserve"> şi pentru a reduce impactul asupra sănătății publice.</w:t>
      </w:r>
    </w:p>
    <w:p w14:paraId="255DE493" w14:textId="77777777" w:rsidR="00A9403D" w:rsidRDefault="00A9403D" w:rsidP="00DE12AA">
      <w:pPr>
        <w:spacing w:after="120" w:line="240" w:lineRule="auto"/>
        <w:ind w:firstLine="0"/>
        <w:rPr>
          <w:rFonts w:ascii="Times New Roman" w:hAnsi="Times New Roman"/>
          <w:b/>
          <w:bCs/>
          <w:color w:val="auto"/>
          <w:sz w:val="24"/>
          <w:szCs w:val="24"/>
        </w:rPr>
      </w:pPr>
    </w:p>
    <w:p w14:paraId="417ADA0E" w14:textId="77777777" w:rsidR="00380BE3" w:rsidRPr="00364DFE" w:rsidRDefault="00380BE3" w:rsidP="00DE12AA">
      <w:pPr>
        <w:spacing w:after="120" w:line="240" w:lineRule="auto"/>
        <w:ind w:firstLine="0"/>
        <w:rPr>
          <w:rFonts w:ascii="Times New Roman" w:hAnsi="Times New Roman"/>
          <w:bCs/>
          <w:color w:val="auto"/>
          <w:sz w:val="24"/>
          <w:szCs w:val="24"/>
        </w:rPr>
      </w:pPr>
      <w:r w:rsidRPr="00364DFE">
        <w:rPr>
          <w:rFonts w:ascii="Times New Roman" w:hAnsi="Times New Roman"/>
          <w:b/>
          <w:bCs/>
          <w:color w:val="auto"/>
          <w:sz w:val="24"/>
          <w:szCs w:val="24"/>
        </w:rPr>
        <w:t>Rol și Responsabilități:</w:t>
      </w:r>
    </w:p>
    <w:p w14:paraId="210C10EC" w14:textId="77777777" w:rsidR="00380BE3" w:rsidRPr="00364DFE" w:rsidRDefault="00380BE3" w:rsidP="00DE12AA">
      <w:pPr>
        <w:pStyle w:val="ListParagraph"/>
        <w:spacing w:after="120" w:line="240" w:lineRule="auto"/>
        <w:ind w:left="0" w:firstLine="0"/>
        <w:contextualSpacing w:val="0"/>
        <w:rPr>
          <w:rFonts w:ascii="Times New Roman" w:hAnsi="Times New Roman"/>
          <w:color w:val="auto"/>
          <w:sz w:val="24"/>
          <w:szCs w:val="24"/>
        </w:rPr>
      </w:pPr>
      <w:r w:rsidRPr="00364DFE">
        <w:rPr>
          <w:rFonts w:ascii="Times New Roman" w:hAnsi="Times New Roman"/>
          <w:color w:val="auto"/>
          <w:sz w:val="24"/>
          <w:szCs w:val="24"/>
        </w:rPr>
        <w:t>Dezvoltarea și implementarea legislației și regulamentelor referitoare la gestionarea radonului în clădiri și spații de lucru.</w:t>
      </w:r>
    </w:p>
    <w:p w14:paraId="66F1EC4C" w14:textId="77777777" w:rsidR="00380BE3" w:rsidRPr="00364DFE" w:rsidRDefault="00380BE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Supravegherea și controlul conformității cu reglementările privind radonul.</w:t>
      </w:r>
    </w:p>
    <w:p w14:paraId="6A031326" w14:textId="5F185E2C" w:rsidR="00380BE3" w:rsidRPr="00364DFE" w:rsidRDefault="00380BE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Furnizarea de îndrumări și resurse pentru testarea </w:t>
      </w:r>
      <w:r w:rsidR="00C50C51" w:rsidRPr="00364DFE">
        <w:rPr>
          <w:rFonts w:ascii="Times New Roman" w:hAnsi="Times New Roman"/>
          <w:color w:val="auto"/>
          <w:sz w:val="24"/>
          <w:szCs w:val="24"/>
        </w:rPr>
        <w:t>concentrației de radon şi limitarea expunerii</w:t>
      </w:r>
      <w:r w:rsidRPr="00364DFE">
        <w:rPr>
          <w:rFonts w:ascii="Times New Roman" w:hAnsi="Times New Roman"/>
          <w:color w:val="auto"/>
          <w:sz w:val="24"/>
          <w:szCs w:val="24"/>
        </w:rPr>
        <w:t>.</w:t>
      </w:r>
    </w:p>
    <w:p w14:paraId="60792FAA" w14:textId="6C0F3C3C" w:rsidR="00380BE3" w:rsidRPr="00364DFE" w:rsidRDefault="00380BE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Implicarea în campanii de informare și conștientizare publică legate de pericol</w:t>
      </w:r>
      <w:r w:rsidR="00C50C51" w:rsidRPr="00364DFE">
        <w:rPr>
          <w:rFonts w:ascii="Times New Roman" w:hAnsi="Times New Roman"/>
          <w:color w:val="auto"/>
          <w:sz w:val="24"/>
          <w:szCs w:val="24"/>
        </w:rPr>
        <w:t>ul expunerii pe termen lunga la concentrații mari de</w:t>
      </w:r>
      <w:r w:rsidRPr="00364DFE">
        <w:rPr>
          <w:rFonts w:ascii="Times New Roman" w:hAnsi="Times New Roman"/>
          <w:color w:val="auto"/>
          <w:sz w:val="24"/>
          <w:szCs w:val="24"/>
        </w:rPr>
        <w:t xml:space="preserve"> radonului.</w:t>
      </w:r>
    </w:p>
    <w:p w14:paraId="1E1694BA" w14:textId="77777777" w:rsidR="00A9403D" w:rsidRDefault="00A9403D" w:rsidP="00DE12AA">
      <w:pPr>
        <w:spacing w:after="120" w:line="240" w:lineRule="auto"/>
        <w:ind w:firstLine="0"/>
        <w:rPr>
          <w:rFonts w:ascii="Times New Roman" w:hAnsi="Times New Roman"/>
          <w:b/>
          <w:bCs/>
          <w:color w:val="auto"/>
          <w:sz w:val="24"/>
          <w:szCs w:val="24"/>
        </w:rPr>
      </w:pPr>
    </w:p>
    <w:p w14:paraId="707FCA26" w14:textId="77777777" w:rsidR="00380BE3" w:rsidRPr="00364DFE" w:rsidRDefault="00380BE3"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Preocupări Specifice:</w:t>
      </w:r>
    </w:p>
    <w:p w14:paraId="717AFD60" w14:textId="77777777" w:rsidR="00380BE3" w:rsidRPr="00364DFE" w:rsidRDefault="00380BE3" w:rsidP="00DE12AA">
      <w:pPr>
        <w:spacing w:after="120" w:line="240" w:lineRule="auto"/>
        <w:ind w:firstLine="0"/>
        <w:rPr>
          <w:rFonts w:ascii="Times New Roman" w:hAnsi="Times New Roman"/>
          <w:bCs/>
          <w:color w:val="auto"/>
          <w:sz w:val="24"/>
          <w:szCs w:val="24"/>
        </w:rPr>
      </w:pPr>
      <w:r w:rsidRPr="00364DFE">
        <w:rPr>
          <w:rFonts w:ascii="Times New Roman" w:hAnsi="Times New Roman"/>
          <w:bCs/>
          <w:color w:val="auto"/>
          <w:sz w:val="24"/>
          <w:szCs w:val="24"/>
        </w:rPr>
        <w:t>Eficacitatea reglementărilor: Autoritățile vor fi interesate de faptul că reglementările și ghidurile dezvoltate sunt eficiente în prevenirea și gestionarea expunerii la radon.</w:t>
      </w:r>
    </w:p>
    <w:p w14:paraId="16574988" w14:textId="77777777" w:rsidR="00380BE3" w:rsidRPr="00364DFE" w:rsidRDefault="00380BE3" w:rsidP="00DE12AA">
      <w:pPr>
        <w:spacing w:after="120" w:line="240" w:lineRule="auto"/>
        <w:ind w:firstLine="0"/>
        <w:rPr>
          <w:rFonts w:ascii="Times New Roman" w:hAnsi="Times New Roman"/>
          <w:bCs/>
          <w:color w:val="auto"/>
          <w:sz w:val="24"/>
          <w:szCs w:val="24"/>
        </w:rPr>
      </w:pPr>
      <w:r w:rsidRPr="00364DFE">
        <w:rPr>
          <w:rFonts w:ascii="Times New Roman" w:hAnsi="Times New Roman"/>
          <w:bCs/>
          <w:color w:val="auto"/>
          <w:sz w:val="24"/>
          <w:szCs w:val="24"/>
        </w:rPr>
        <w:t>Implementarea: Asigurarea că proprietarii de clădiri și administratorii respectă regulile și că măsurile de protecție sunt implementate corespunzător.</w:t>
      </w:r>
    </w:p>
    <w:p w14:paraId="2DACB169" w14:textId="77777777" w:rsidR="00380BE3" w:rsidRPr="00364DFE" w:rsidRDefault="00380BE3" w:rsidP="00DE12AA">
      <w:pPr>
        <w:spacing w:after="120" w:line="240" w:lineRule="auto"/>
        <w:ind w:firstLine="0"/>
        <w:rPr>
          <w:rFonts w:ascii="Times New Roman" w:hAnsi="Times New Roman"/>
          <w:bCs/>
          <w:color w:val="auto"/>
          <w:sz w:val="24"/>
          <w:szCs w:val="24"/>
        </w:rPr>
      </w:pPr>
      <w:r w:rsidRPr="00364DFE">
        <w:rPr>
          <w:rFonts w:ascii="Times New Roman" w:hAnsi="Times New Roman"/>
          <w:bCs/>
          <w:color w:val="auto"/>
          <w:sz w:val="24"/>
          <w:szCs w:val="24"/>
        </w:rPr>
        <w:t>Comunicarea și conștientizarea: Autoritățile vor avea un interes în asigurarea că mesajele de comunicare pentru radon sunt transmise eficient și că proprietarii de clădiri, precum și profesioniștii din domeniul construcțiilor, au acces la informațiile necesare.</w:t>
      </w:r>
    </w:p>
    <w:p w14:paraId="551EDC2A" w14:textId="77777777" w:rsidR="00380BE3" w:rsidRPr="00364DFE" w:rsidRDefault="00380BE3" w:rsidP="00DE12AA">
      <w:pPr>
        <w:pStyle w:val="ListParagraph"/>
        <w:spacing w:after="120" w:line="240" w:lineRule="auto"/>
        <w:ind w:left="0" w:firstLine="0"/>
        <w:contextualSpacing w:val="0"/>
        <w:rPr>
          <w:rFonts w:ascii="Times New Roman" w:hAnsi="Times New Roman"/>
          <w:color w:val="auto"/>
          <w:sz w:val="24"/>
          <w:szCs w:val="24"/>
        </w:rPr>
      </w:pPr>
    </w:p>
    <w:p w14:paraId="1BF11AFD" w14:textId="77777777" w:rsidR="00380BE3" w:rsidRPr="00364DFE" w:rsidRDefault="00380BE3"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Motivații pentru Implicare:</w:t>
      </w:r>
    </w:p>
    <w:p w14:paraId="0BA52CB0" w14:textId="77777777" w:rsidR="00380BE3" w:rsidRPr="00364DFE" w:rsidRDefault="00380BE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Sănătate Publică: Autoritățile au un interes direct în protejarea sănătății publice și în reducerea riscului de boli respiratorii legate de radon.</w:t>
      </w:r>
    </w:p>
    <w:p w14:paraId="5AB00812" w14:textId="77777777" w:rsidR="00380BE3" w:rsidRPr="00364DFE" w:rsidRDefault="00380BE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Legalitate și Reglementare: Implicarea lor asigură respectarea legilor și reglementărilor în domeniul construcțiilor și al sănătății publice.</w:t>
      </w:r>
    </w:p>
    <w:p w14:paraId="2E3273DB" w14:textId="01C1FD2D" w:rsidR="00380BE3" w:rsidRPr="00364DFE" w:rsidRDefault="00380BE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Credibilitate: </w:t>
      </w:r>
      <w:r w:rsidR="00E86BE3" w:rsidRPr="00364DFE">
        <w:rPr>
          <w:rFonts w:ascii="Times New Roman" w:hAnsi="Times New Roman"/>
          <w:color w:val="auto"/>
          <w:sz w:val="24"/>
          <w:szCs w:val="24"/>
        </w:rPr>
        <w:t>în general, a</w:t>
      </w:r>
      <w:r w:rsidRPr="00364DFE">
        <w:rPr>
          <w:rFonts w:ascii="Times New Roman" w:hAnsi="Times New Roman"/>
          <w:color w:val="auto"/>
          <w:sz w:val="24"/>
          <w:szCs w:val="24"/>
        </w:rPr>
        <w:t>utoritățile vor să demonstreze că sunt proactive în gestionarea riscurilor pentru populație și că se bazează pe informații științifice și reglementări solide.</w:t>
      </w:r>
    </w:p>
    <w:p w14:paraId="60935FD0" w14:textId="77777777" w:rsidR="00380BE3" w:rsidRPr="00364DFE" w:rsidRDefault="00380BE3" w:rsidP="00DE12AA">
      <w:pPr>
        <w:pStyle w:val="ListParagraph"/>
        <w:spacing w:after="120" w:line="240" w:lineRule="auto"/>
        <w:ind w:left="0" w:firstLine="0"/>
        <w:contextualSpacing w:val="0"/>
        <w:rPr>
          <w:rFonts w:ascii="Times New Roman" w:hAnsi="Times New Roman"/>
          <w:color w:val="auto"/>
          <w:sz w:val="24"/>
          <w:szCs w:val="24"/>
        </w:rPr>
      </w:pPr>
    </w:p>
    <w:p w14:paraId="10CFA4CD" w14:textId="77777777" w:rsidR="00380BE3" w:rsidRPr="00364DFE" w:rsidRDefault="00380BE3"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Comunicare eficientă cu acest segment:</w:t>
      </w:r>
    </w:p>
    <w:p w14:paraId="08F21814" w14:textId="77777777" w:rsidR="00380BE3" w:rsidRPr="00364DFE" w:rsidRDefault="00380BE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Dezvoltarea de materiale specifice pentru autoritățile de reglementare, care să includă informații detaliate despre reglementări, proceduri de monitorizare și responsabilitățile lor.</w:t>
      </w:r>
    </w:p>
    <w:p w14:paraId="4A92754E" w14:textId="77777777" w:rsidR="00380BE3" w:rsidRPr="00364DFE" w:rsidRDefault="00380BE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Furnizarea de date actualizate și evidențe științifice pentru a susține luarea deciziilor și elaborarea de reglementări.</w:t>
      </w:r>
    </w:p>
    <w:p w14:paraId="6FAB1A75" w14:textId="77777777" w:rsidR="00380BE3" w:rsidRPr="00364DFE" w:rsidRDefault="00380BE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Organizarea de sesiuni de instruire și seminarii pentru autorități în ceea ce privește actualizările în domeniul radonului și tehnicile de monitorizare.</w:t>
      </w:r>
    </w:p>
    <w:p w14:paraId="1222F4A4" w14:textId="77777777" w:rsidR="00380BE3" w:rsidRPr="00364DFE" w:rsidRDefault="00380BE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Invitarea reprezentanților acestor autorități la evenimente și conferințe relevante privind radonul pentru a împărtăși experiențe și cunoștințe.</w:t>
      </w:r>
    </w:p>
    <w:p w14:paraId="620FEE0D" w14:textId="77777777" w:rsidR="00380BE3" w:rsidRPr="00364DFE" w:rsidRDefault="00380BE3"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Asigurarea unei linii de comunicare deschise pentru întrebări și preocupări specifice legate de implementarea strategiei.</w:t>
      </w:r>
    </w:p>
    <w:p w14:paraId="182C4496" w14:textId="77777777" w:rsidR="00380BE3" w:rsidRPr="00364DFE" w:rsidRDefault="00380BE3" w:rsidP="00DE12AA">
      <w:pPr>
        <w:spacing w:after="120" w:line="240" w:lineRule="auto"/>
        <w:ind w:firstLine="0"/>
        <w:rPr>
          <w:rFonts w:ascii="Times New Roman" w:hAnsi="Times New Roman"/>
          <w:color w:val="auto"/>
          <w:sz w:val="24"/>
          <w:szCs w:val="24"/>
        </w:rPr>
      </w:pPr>
    </w:p>
    <w:p w14:paraId="754FFC7D" w14:textId="77777777" w:rsidR="005A2F02" w:rsidRPr="00364DFE" w:rsidRDefault="005A2F02" w:rsidP="00DE12AA">
      <w:pPr>
        <w:spacing w:after="120" w:line="240" w:lineRule="auto"/>
        <w:ind w:firstLine="0"/>
        <w:rPr>
          <w:rFonts w:ascii="Times New Roman" w:hAnsi="Times New Roman"/>
          <w:bCs/>
          <w:color w:val="auto"/>
          <w:sz w:val="24"/>
          <w:szCs w:val="24"/>
        </w:rPr>
      </w:pPr>
      <w:r w:rsidRPr="00364DFE">
        <w:rPr>
          <w:rFonts w:ascii="Times New Roman" w:hAnsi="Times New Roman"/>
          <w:b/>
          <w:bCs/>
          <w:color w:val="auto"/>
          <w:sz w:val="24"/>
          <w:szCs w:val="24"/>
        </w:rPr>
        <w:t>Rol și Responsabilități:</w:t>
      </w:r>
    </w:p>
    <w:p w14:paraId="18964AFD"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Dezvoltarea și implementarea legislației și regulamentelor referitoare la gestionarea radonului în clădiri și spații de lucru.</w:t>
      </w:r>
    </w:p>
    <w:p w14:paraId="58C77DE3"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Supravegherea și controlul conformității cu reglementările privind radonul.</w:t>
      </w:r>
    </w:p>
    <w:p w14:paraId="78354D38"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Furnizarea de îndrumări și resurse pentru testarea și remedierea radonului.</w:t>
      </w:r>
    </w:p>
    <w:p w14:paraId="2FE062CB"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Monitorizarea și raportarea nivelurilor de radon în diferite locații.</w:t>
      </w:r>
    </w:p>
    <w:p w14:paraId="4E3ACC8E"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Implicarea în campanii de informare și conștientizare publică legate de pericolele radonului.</w:t>
      </w:r>
    </w:p>
    <w:p w14:paraId="40C63003" w14:textId="77777777" w:rsidR="005A2F02" w:rsidRPr="00364DFE" w:rsidRDefault="005A2F02" w:rsidP="00DE12AA">
      <w:pPr>
        <w:pStyle w:val="ListParagraph"/>
        <w:spacing w:after="120" w:line="240" w:lineRule="auto"/>
        <w:ind w:left="0" w:firstLine="0"/>
        <w:contextualSpacing w:val="0"/>
        <w:rPr>
          <w:rFonts w:ascii="Times New Roman" w:hAnsi="Times New Roman"/>
          <w:color w:val="auto"/>
          <w:sz w:val="24"/>
          <w:szCs w:val="24"/>
        </w:rPr>
      </w:pPr>
    </w:p>
    <w:p w14:paraId="0E2CC76C" w14:textId="77777777" w:rsidR="005A2F02" w:rsidRPr="00364DFE" w:rsidRDefault="005A2F02" w:rsidP="00DE12AA">
      <w:pPr>
        <w:spacing w:after="120" w:line="240" w:lineRule="auto"/>
        <w:ind w:firstLine="0"/>
        <w:rPr>
          <w:rFonts w:ascii="Times New Roman" w:hAnsi="Times New Roman"/>
          <w:bCs/>
          <w:color w:val="auto"/>
          <w:sz w:val="24"/>
          <w:szCs w:val="24"/>
        </w:rPr>
      </w:pPr>
      <w:r w:rsidRPr="00364DFE">
        <w:rPr>
          <w:rFonts w:ascii="Times New Roman" w:hAnsi="Times New Roman"/>
          <w:b/>
          <w:bCs/>
          <w:color w:val="auto"/>
          <w:sz w:val="24"/>
          <w:szCs w:val="24"/>
        </w:rPr>
        <w:t>Preocupări și Interese:</w:t>
      </w:r>
    </w:p>
    <w:p w14:paraId="66EB3606"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Siguranța publică și sănătatea populației.</w:t>
      </w:r>
    </w:p>
    <w:p w14:paraId="6884826F"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Respectarea standardelor și reglementărilor legale.</w:t>
      </w:r>
    </w:p>
    <w:p w14:paraId="3E8CB8A3"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Informații precise și detaliate pentru luarea deciziilor.</w:t>
      </w:r>
    </w:p>
    <w:p w14:paraId="379416AA"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Colaborare cu alte instituții și organizații relevante pentru abordarea integrată a problemei radonului.</w:t>
      </w:r>
    </w:p>
    <w:p w14:paraId="47363C3E" w14:textId="77777777" w:rsidR="005A2F02" w:rsidRPr="00364DFE" w:rsidRDefault="005A2F02" w:rsidP="00DE12AA">
      <w:pPr>
        <w:pStyle w:val="ListParagraph"/>
        <w:spacing w:after="120" w:line="240" w:lineRule="auto"/>
        <w:ind w:left="0" w:firstLine="0"/>
        <w:contextualSpacing w:val="0"/>
        <w:rPr>
          <w:rFonts w:ascii="Times New Roman" w:hAnsi="Times New Roman"/>
          <w:color w:val="auto"/>
          <w:sz w:val="24"/>
          <w:szCs w:val="24"/>
        </w:rPr>
      </w:pPr>
    </w:p>
    <w:p w14:paraId="06B1F11E" w14:textId="77777777" w:rsidR="005A2F02" w:rsidRPr="00364DFE" w:rsidRDefault="005A2F02" w:rsidP="00DE12AA">
      <w:pPr>
        <w:spacing w:after="120" w:line="240" w:lineRule="auto"/>
        <w:ind w:firstLine="0"/>
        <w:rPr>
          <w:rFonts w:ascii="Times New Roman" w:hAnsi="Times New Roman"/>
          <w:bCs/>
          <w:color w:val="auto"/>
          <w:sz w:val="24"/>
          <w:szCs w:val="24"/>
        </w:rPr>
      </w:pPr>
      <w:r w:rsidRPr="00364DFE">
        <w:rPr>
          <w:rFonts w:ascii="Times New Roman" w:hAnsi="Times New Roman"/>
          <w:b/>
          <w:bCs/>
          <w:color w:val="auto"/>
          <w:sz w:val="24"/>
          <w:szCs w:val="24"/>
        </w:rPr>
        <w:t>Nivel de Expertiză:</w:t>
      </w:r>
    </w:p>
    <w:p w14:paraId="737BB029"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Expertiză tehnică în domeniul radonului, sănătății publice și reglementării.</w:t>
      </w:r>
    </w:p>
    <w:p w14:paraId="6B2211CC"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Cunoștințe avansate despre riscurile radonului și modalități de testare și remediere.</w:t>
      </w:r>
    </w:p>
    <w:p w14:paraId="1511B786" w14:textId="77777777" w:rsidR="005A2F02" w:rsidRPr="00364DFE" w:rsidRDefault="005A2F02" w:rsidP="00DE12AA">
      <w:pPr>
        <w:pStyle w:val="ListParagraph"/>
        <w:spacing w:after="120" w:line="240" w:lineRule="auto"/>
        <w:ind w:left="0" w:firstLine="0"/>
        <w:contextualSpacing w:val="0"/>
        <w:rPr>
          <w:rFonts w:ascii="Times New Roman" w:hAnsi="Times New Roman"/>
          <w:color w:val="auto"/>
          <w:sz w:val="24"/>
          <w:szCs w:val="24"/>
        </w:rPr>
      </w:pPr>
    </w:p>
    <w:p w14:paraId="63BA3F42" w14:textId="77777777" w:rsidR="005A2F02" w:rsidRPr="00364DFE" w:rsidRDefault="005A2F02" w:rsidP="00DE12AA">
      <w:pPr>
        <w:spacing w:after="120" w:line="240" w:lineRule="auto"/>
        <w:ind w:firstLine="0"/>
        <w:rPr>
          <w:rFonts w:ascii="Times New Roman" w:hAnsi="Times New Roman"/>
          <w:bCs/>
          <w:color w:val="auto"/>
          <w:sz w:val="24"/>
          <w:szCs w:val="24"/>
        </w:rPr>
      </w:pPr>
      <w:r w:rsidRPr="00364DFE">
        <w:rPr>
          <w:rFonts w:ascii="Times New Roman" w:hAnsi="Times New Roman"/>
          <w:b/>
          <w:bCs/>
          <w:color w:val="auto"/>
          <w:sz w:val="24"/>
          <w:szCs w:val="24"/>
        </w:rPr>
        <w:t>Canale de Comunicare Preferate:</w:t>
      </w:r>
    </w:p>
    <w:p w14:paraId="7B19ADED"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Comunicare scrisă oficială: rapoarte, directive, reglementări.</w:t>
      </w:r>
    </w:p>
    <w:p w14:paraId="23324CF8"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lastRenderedPageBreak/>
        <w:t>Seminarii și conferințe tehnice în domeniul sănătății și mediu.</w:t>
      </w:r>
    </w:p>
    <w:p w14:paraId="5BBF80E9"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Consultări cu experți și instituții relevante.</w:t>
      </w:r>
    </w:p>
    <w:p w14:paraId="5CC15B09" w14:textId="77777777" w:rsidR="005A2F02" w:rsidRPr="00364DFE" w:rsidRDefault="005A2F02" w:rsidP="00DE12AA">
      <w:pPr>
        <w:pStyle w:val="ListParagraph"/>
        <w:spacing w:after="120" w:line="240" w:lineRule="auto"/>
        <w:ind w:left="0" w:firstLine="0"/>
        <w:contextualSpacing w:val="0"/>
        <w:rPr>
          <w:rFonts w:ascii="Times New Roman" w:hAnsi="Times New Roman"/>
          <w:color w:val="auto"/>
          <w:sz w:val="24"/>
          <w:szCs w:val="24"/>
        </w:rPr>
      </w:pPr>
    </w:p>
    <w:p w14:paraId="00CE53CC" w14:textId="77777777" w:rsidR="005A2F02" w:rsidRPr="00364DFE" w:rsidRDefault="005A2F02" w:rsidP="00DE12AA">
      <w:pPr>
        <w:spacing w:after="120" w:line="240" w:lineRule="auto"/>
        <w:ind w:firstLine="0"/>
        <w:rPr>
          <w:rFonts w:ascii="Times New Roman" w:hAnsi="Times New Roman"/>
          <w:bCs/>
          <w:color w:val="auto"/>
          <w:sz w:val="24"/>
          <w:szCs w:val="24"/>
        </w:rPr>
      </w:pPr>
      <w:r w:rsidRPr="00364DFE">
        <w:rPr>
          <w:rFonts w:ascii="Times New Roman" w:hAnsi="Times New Roman"/>
          <w:b/>
          <w:bCs/>
          <w:color w:val="auto"/>
          <w:sz w:val="24"/>
          <w:szCs w:val="24"/>
        </w:rPr>
        <w:t>Mesaje Cheie:</w:t>
      </w:r>
    </w:p>
    <w:p w14:paraId="06715F54"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Importanța implementării și respectării regulamentelor privind radonul pentru sănătatea publică.</w:t>
      </w:r>
    </w:p>
    <w:p w14:paraId="4662BF0E"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Rolul lor esențial în asigurarea unui mediu sigur și sănătos pentru locuitori și angajați.</w:t>
      </w:r>
    </w:p>
    <w:p w14:paraId="5548617F"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Disponibilitatea de resurse și îndrumări pentru testarea și remedierea radonului.</w:t>
      </w:r>
    </w:p>
    <w:p w14:paraId="54D124D2"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Implicarea lor în furnizarea de informații precise și actualizate publicului și autorităților locale.</w:t>
      </w:r>
    </w:p>
    <w:p w14:paraId="42204FD2" w14:textId="77777777" w:rsidR="0055517F" w:rsidRPr="00364DFE" w:rsidRDefault="0055517F" w:rsidP="00DE12AA">
      <w:pPr>
        <w:spacing w:after="120" w:line="240" w:lineRule="auto"/>
        <w:ind w:firstLine="0"/>
        <w:rPr>
          <w:rFonts w:ascii="Times New Roman" w:hAnsi="Times New Roman"/>
          <w:color w:val="auto"/>
          <w:sz w:val="24"/>
          <w:szCs w:val="24"/>
        </w:rPr>
      </w:pPr>
    </w:p>
    <w:p w14:paraId="767E6467" w14:textId="77777777" w:rsidR="005A2F02" w:rsidRPr="00364DFE" w:rsidRDefault="005A2F02" w:rsidP="00DE12AA">
      <w:pPr>
        <w:spacing w:after="120" w:line="240" w:lineRule="auto"/>
        <w:ind w:firstLine="0"/>
        <w:rPr>
          <w:rFonts w:ascii="Times New Roman" w:hAnsi="Times New Roman"/>
          <w:bCs/>
          <w:color w:val="auto"/>
          <w:sz w:val="24"/>
          <w:szCs w:val="24"/>
        </w:rPr>
      </w:pPr>
      <w:r w:rsidRPr="00364DFE">
        <w:rPr>
          <w:rFonts w:ascii="Times New Roman" w:hAnsi="Times New Roman"/>
          <w:b/>
          <w:bCs/>
          <w:color w:val="auto"/>
          <w:sz w:val="24"/>
          <w:szCs w:val="24"/>
        </w:rPr>
        <w:t>Motivații:</w:t>
      </w:r>
    </w:p>
    <w:p w14:paraId="69DEB4A2"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Asigurarea siguranței și sănătății publice.</w:t>
      </w:r>
    </w:p>
    <w:p w14:paraId="1FC49660"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Implementarea eficientă a reglementărilor și standardelor relevante.</w:t>
      </w:r>
    </w:p>
    <w:p w14:paraId="53C9AD73"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Contribuția pozitivă la prevenirea bolilor legate de expunerea la radon.</w:t>
      </w:r>
    </w:p>
    <w:p w14:paraId="7B10070A" w14:textId="77777777" w:rsidR="005A2F02" w:rsidRPr="00364DFE" w:rsidRDefault="005A2F02" w:rsidP="00DE12AA">
      <w:pPr>
        <w:pStyle w:val="ListParagraph"/>
        <w:spacing w:after="120" w:line="240" w:lineRule="auto"/>
        <w:ind w:left="0" w:firstLine="0"/>
        <w:contextualSpacing w:val="0"/>
        <w:rPr>
          <w:rFonts w:ascii="Times New Roman" w:hAnsi="Times New Roman"/>
          <w:color w:val="auto"/>
          <w:sz w:val="24"/>
          <w:szCs w:val="24"/>
        </w:rPr>
      </w:pPr>
    </w:p>
    <w:p w14:paraId="30EB0AE9" w14:textId="77777777" w:rsidR="005A2F02" w:rsidRPr="00364DFE" w:rsidRDefault="005A2F02" w:rsidP="00DE12AA">
      <w:pPr>
        <w:spacing w:after="120" w:line="240" w:lineRule="auto"/>
        <w:ind w:firstLine="0"/>
        <w:rPr>
          <w:rFonts w:ascii="Times New Roman" w:hAnsi="Times New Roman"/>
          <w:bCs/>
          <w:color w:val="auto"/>
          <w:sz w:val="24"/>
          <w:szCs w:val="24"/>
        </w:rPr>
      </w:pPr>
      <w:r w:rsidRPr="00364DFE">
        <w:rPr>
          <w:rFonts w:ascii="Times New Roman" w:hAnsi="Times New Roman"/>
          <w:b/>
          <w:bCs/>
          <w:color w:val="auto"/>
          <w:sz w:val="24"/>
          <w:szCs w:val="24"/>
        </w:rPr>
        <w:t>Obiective pentru Comunicarea cu Acest Segment:</w:t>
      </w:r>
    </w:p>
    <w:p w14:paraId="440E6549"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Asigurarea că sunt la curent cu cele mai recente descoperiri și ghiduri în domeniul radonului.</w:t>
      </w:r>
    </w:p>
    <w:p w14:paraId="775076C9"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Motivarea pentru implicarea activă în promovarea măsurilor preventive împotriva radonului.</w:t>
      </w:r>
    </w:p>
    <w:p w14:paraId="64E9F1FB"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Furnizarea de informații clare și actualizate pentru a sprijini reglementarea și controlul eficient.</w:t>
      </w:r>
    </w:p>
    <w:p w14:paraId="7DF518D9" w14:textId="77777777" w:rsidR="005A2F02" w:rsidRPr="00364DFE" w:rsidRDefault="005A2F02" w:rsidP="00DE12AA">
      <w:pPr>
        <w:pStyle w:val="ListParagraph"/>
        <w:spacing w:after="120" w:line="240" w:lineRule="auto"/>
        <w:ind w:left="0" w:firstLine="0"/>
        <w:contextualSpacing w:val="0"/>
        <w:rPr>
          <w:rFonts w:ascii="Times New Roman" w:hAnsi="Times New Roman"/>
          <w:color w:val="auto"/>
          <w:sz w:val="24"/>
          <w:szCs w:val="24"/>
        </w:rPr>
      </w:pPr>
    </w:p>
    <w:p w14:paraId="3EC747E6" w14:textId="77777777" w:rsidR="005A2F02" w:rsidRPr="00364DFE" w:rsidRDefault="005A2F02" w:rsidP="00DE12AA">
      <w:pPr>
        <w:spacing w:after="120" w:line="240" w:lineRule="auto"/>
        <w:ind w:firstLine="0"/>
        <w:rPr>
          <w:rFonts w:ascii="Times New Roman" w:hAnsi="Times New Roman"/>
          <w:bCs/>
          <w:color w:val="auto"/>
          <w:sz w:val="24"/>
          <w:szCs w:val="24"/>
        </w:rPr>
      </w:pPr>
      <w:r w:rsidRPr="00364DFE">
        <w:rPr>
          <w:rFonts w:ascii="Times New Roman" w:hAnsi="Times New Roman"/>
          <w:b/>
          <w:bCs/>
          <w:color w:val="auto"/>
          <w:sz w:val="24"/>
          <w:szCs w:val="24"/>
        </w:rPr>
        <w:t>Mijloace de Monitorizare și Evaluare:</w:t>
      </w:r>
    </w:p>
    <w:p w14:paraId="7E1E2130"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Feedback-ul și întrebările primite în urma sesiunilor de informare și consultări cu partenerii din cadrul PNAR;</w:t>
      </w:r>
    </w:p>
    <w:p w14:paraId="64EC1816"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Gradul de conştientizare/informare privind reglementările şi politicile privind managementul radonului;</w:t>
      </w:r>
    </w:p>
    <w:p w14:paraId="5064E254" w14:textId="77777777" w:rsidR="005A2F02" w:rsidRPr="00364DFE" w:rsidRDefault="005A2F02"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Gradul de cooperare și colaborare cu alte instituții relevante;</w:t>
      </w:r>
    </w:p>
    <w:p w14:paraId="494B7E4A" w14:textId="77777777" w:rsidR="005A2F02" w:rsidRPr="00364DFE" w:rsidRDefault="005A2F02" w:rsidP="00DE12AA">
      <w:pPr>
        <w:pStyle w:val="ListParagraph"/>
        <w:spacing w:after="120" w:line="240" w:lineRule="auto"/>
        <w:ind w:left="0" w:firstLine="0"/>
        <w:contextualSpacing w:val="0"/>
        <w:rPr>
          <w:rFonts w:ascii="Times New Roman" w:hAnsi="Times New Roman"/>
          <w:color w:val="auto"/>
          <w:sz w:val="24"/>
          <w:szCs w:val="24"/>
        </w:rPr>
      </w:pPr>
    </w:p>
    <w:p w14:paraId="7038CB8D" w14:textId="516B9862" w:rsidR="00546516" w:rsidRPr="00364DFE" w:rsidRDefault="005A2F02" w:rsidP="00DE12AA">
      <w:pPr>
        <w:spacing w:after="120" w:line="240" w:lineRule="auto"/>
        <w:ind w:firstLine="0"/>
        <w:rPr>
          <w:rFonts w:ascii="Times New Roman" w:hAnsi="Times New Roman"/>
          <w:bCs/>
          <w:color w:val="auto"/>
          <w:sz w:val="24"/>
          <w:szCs w:val="24"/>
        </w:rPr>
      </w:pPr>
      <w:r w:rsidRPr="00364DFE">
        <w:rPr>
          <w:rFonts w:ascii="Times New Roman" w:hAnsi="Times New Roman"/>
          <w:b/>
          <w:bCs/>
          <w:color w:val="auto"/>
          <w:sz w:val="24"/>
          <w:szCs w:val="24"/>
        </w:rPr>
        <w:t>Observație finală:</w:t>
      </w:r>
      <w:r w:rsidRPr="00364DFE">
        <w:rPr>
          <w:rFonts w:ascii="Times New Roman" w:hAnsi="Times New Roman"/>
          <w:bCs/>
          <w:color w:val="auto"/>
          <w:sz w:val="24"/>
          <w:szCs w:val="24"/>
        </w:rPr>
        <w:t xml:space="preserve"> Comunicarea şi de c</w:t>
      </w:r>
      <w:r w:rsidR="00D57D4A">
        <w:rPr>
          <w:rFonts w:ascii="Times New Roman" w:hAnsi="Times New Roman"/>
          <w:bCs/>
          <w:color w:val="auto"/>
          <w:sz w:val="24"/>
          <w:szCs w:val="24"/>
        </w:rPr>
        <w:t>ă</w:t>
      </w:r>
      <w:r w:rsidRPr="00364DFE">
        <w:rPr>
          <w:rFonts w:ascii="Times New Roman" w:hAnsi="Times New Roman"/>
          <w:bCs/>
          <w:color w:val="auto"/>
          <w:sz w:val="24"/>
          <w:szCs w:val="24"/>
        </w:rPr>
        <w:t>tre autoritățile de reglementare și control trebuie să fie bine structurată, bazată pe informații științifice și să ofere sprijin în eforturile lor de a proteja sănătatea publică în ceea ce privește expunerea l</w:t>
      </w:r>
      <w:r w:rsidR="00E3475B" w:rsidRPr="00364DFE">
        <w:rPr>
          <w:rFonts w:ascii="Times New Roman" w:hAnsi="Times New Roman"/>
          <w:bCs/>
          <w:color w:val="auto"/>
          <w:sz w:val="24"/>
          <w:szCs w:val="24"/>
        </w:rPr>
        <w:t>a radon.</w:t>
      </w:r>
    </w:p>
    <w:p w14:paraId="4DE5C4ED" w14:textId="77777777" w:rsidR="00546516" w:rsidRPr="00364DFE" w:rsidRDefault="00546516" w:rsidP="00DE12AA">
      <w:pPr>
        <w:spacing w:after="120" w:line="240" w:lineRule="auto"/>
        <w:ind w:firstLine="0"/>
        <w:rPr>
          <w:rFonts w:ascii="Times New Roman" w:hAnsi="Times New Roman"/>
          <w:color w:val="auto"/>
          <w:sz w:val="24"/>
          <w:szCs w:val="24"/>
        </w:rPr>
      </w:pPr>
    </w:p>
    <w:p w14:paraId="02C096BC" w14:textId="63545552" w:rsidR="007A69C8" w:rsidRPr="0033757A" w:rsidRDefault="00E16DA1" w:rsidP="004B1786">
      <w:pPr>
        <w:pStyle w:val="Heading3"/>
        <w:jc w:val="both"/>
        <w:rPr>
          <w:lang w:val="ro-RO"/>
        </w:rPr>
      </w:pPr>
      <w:r w:rsidRPr="0033757A">
        <w:rPr>
          <w:lang w:val="ro-RO"/>
        </w:rPr>
        <w:t>A</w:t>
      </w:r>
      <w:r w:rsidR="00A9403D" w:rsidRPr="0033757A">
        <w:rPr>
          <w:lang w:val="ro-RO"/>
        </w:rPr>
        <w:t xml:space="preserve"> </w:t>
      </w:r>
      <w:r w:rsidRPr="0033757A">
        <w:rPr>
          <w:lang w:val="ro-RO"/>
        </w:rPr>
        <w:t>2.5</w:t>
      </w:r>
      <w:r w:rsidR="007A69C8" w:rsidRPr="0033757A">
        <w:rPr>
          <w:lang w:val="ro-RO"/>
        </w:rPr>
        <w:t>.</w:t>
      </w:r>
      <w:r w:rsidR="007A69C8" w:rsidRPr="0033757A">
        <w:rPr>
          <w:lang w:val="ro-RO"/>
        </w:rPr>
        <w:tab/>
      </w:r>
      <w:r w:rsidR="00744E78" w:rsidRPr="0033757A">
        <w:rPr>
          <w:lang w:val="ro-RO"/>
        </w:rPr>
        <w:t xml:space="preserve">Profilul Audienței: </w:t>
      </w:r>
      <w:r w:rsidR="007A69C8" w:rsidRPr="0033757A">
        <w:rPr>
          <w:lang w:val="ro-RO"/>
        </w:rPr>
        <w:t>Angajatorii Companiilor care Oferă Locuințe de Serviciu pentru Angajați</w:t>
      </w:r>
    </w:p>
    <w:p w14:paraId="31636D95"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Descriere:</w:t>
      </w:r>
    </w:p>
    <w:p w14:paraId="4E6FCB51" w14:textId="4300A415"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lastRenderedPageBreak/>
        <w:t>Tip de Companii: Companii din diverse industrii care furnizează locuințe de serviciu pentru angajați, cum ar fi</w:t>
      </w:r>
      <w:r w:rsidR="0055517F" w:rsidRPr="00364DFE">
        <w:rPr>
          <w:rFonts w:ascii="Times New Roman" w:hAnsi="Times New Roman"/>
          <w:color w:val="auto"/>
          <w:sz w:val="24"/>
          <w:szCs w:val="24"/>
        </w:rPr>
        <w:t>, dar fără a se limita la,</w:t>
      </w:r>
      <w:r w:rsidRPr="00364DFE">
        <w:rPr>
          <w:rFonts w:ascii="Times New Roman" w:hAnsi="Times New Roman"/>
          <w:color w:val="auto"/>
          <w:sz w:val="24"/>
          <w:szCs w:val="24"/>
        </w:rPr>
        <w:t xml:space="preserve"> companii miniere, de construcții, energetice sau din domeniul sănătății.</w:t>
      </w:r>
    </w:p>
    <w:p w14:paraId="31D7B945"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Mărimea Companiilor: De la mici întreprinderi la corporații mari, cu un număr variabil de angajați și locuințe de serviciu.</w:t>
      </w:r>
    </w:p>
    <w:p w14:paraId="355A1C02" w14:textId="77777777" w:rsidR="00A9403D" w:rsidRDefault="00A9403D" w:rsidP="00DE12AA">
      <w:pPr>
        <w:spacing w:after="120" w:line="240" w:lineRule="auto"/>
        <w:ind w:firstLine="0"/>
        <w:rPr>
          <w:rFonts w:ascii="Times New Roman" w:hAnsi="Times New Roman"/>
          <w:b/>
          <w:bCs/>
          <w:color w:val="auto"/>
          <w:sz w:val="24"/>
          <w:szCs w:val="24"/>
        </w:rPr>
      </w:pPr>
    </w:p>
    <w:p w14:paraId="3BEB538C"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Caracteristici Cheie:</w:t>
      </w:r>
    </w:p>
    <w:p w14:paraId="4DF106A3"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Companiile din acest segment oferă locuințe de serviciu angajaților, fie în apropierea locului de muncă, fie în zone rezidențiale speciale.</w:t>
      </w:r>
    </w:p>
    <w:p w14:paraId="329880D2"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Angajatorii se preocupă de bunăstarea angajaților lor, asigurându-se că aceștia au un loc de trai adecvat și sigur.</w:t>
      </w:r>
    </w:p>
    <w:p w14:paraId="1F92B775"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Companiile pot avea diferite grade de control asupra condițiilor de locuit, de la gestionarea completă a locuințelor până la oferirea de facilități închiriate.</w:t>
      </w:r>
    </w:p>
    <w:p w14:paraId="5CF13DCF" w14:textId="77777777" w:rsidR="00A9403D" w:rsidRDefault="00A9403D" w:rsidP="00DE12AA">
      <w:pPr>
        <w:spacing w:after="120" w:line="240" w:lineRule="auto"/>
        <w:ind w:firstLine="0"/>
        <w:rPr>
          <w:rFonts w:ascii="Times New Roman" w:hAnsi="Times New Roman"/>
          <w:b/>
          <w:bCs/>
          <w:color w:val="auto"/>
          <w:sz w:val="24"/>
          <w:szCs w:val="24"/>
        </w:rPr>
      </w:pPr>
    </w:p>
    <w:p w14:paraId="5A94BBB3"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Motivații și Nevoi:</w:t>
      </w:r>
    </w:p>
    <w:p w14:paraId="16F1A4B6"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Asigurarea unui mediu de locuit sigur și sănătos pentru angajații lor.</w:t>
      </w:r>
    </w:p>
    <w:p w14:paraId="4F48960F"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Nevoia de a proteja sănătatea angajaților și de a evita riscurile legate de radon.</w:t>
      </w:r>
    </w:p>
    <w:p w14:paraId="2EB1A347"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Deseori, companiile pot avea politici și programe de sănătate și siguranță pentru angajați, iar radonul poate fi integrat în aceste eforturi.</w:t>
      </w:r>
    </w:p>
    <w:p w14:paraId="2DDD1A2C" w14:textId="77777777" w:rsidR="00A9403D" w:rsidRDefault="00A9403D" w:rsidP="00DE12AA">
      <w:pPr>
        <w:spacing w:after="120" w:line="240" w:lineRule="auto"/>
        <w:ind w:firstLine="0"/>
        <w:rPr>
          <w:rFonts w:ascii="Times New Roman" w:hAnsi="Times New Roman"/>
          <w:b/>
          <w:bCs/>
          <w:color w:val="auto"/>
          <w:sz w:val="24"/>
          <w:szCs w:val="24"/>
        </w:rPr>
      </w:pPr>
    </w:p>
    <w:p w14:paraId="6FD1AEDC"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Obiective de Comunicare:</w:t>
      </w:r>
    </w:p>
    <w:p w14:paraId="5A2E267B"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Conștientizarea asupra riscurilor radonului în locuințele de serviciu și impactul sănătății angajaților.</w:t>
      </w:r>
    </w:p>
    <w:p w14:paraId="37872090"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Educația angajatorilor cu privire la măsurile de testare a nivelurilor de radon și de protecție a angajaților în locuințele de serviciu.</w:t>
      </w:r>
    </w:p>
    <w:p w14:paraId="55F91305"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Promovarea implementării unor măsuri simple și eficiente pentru reducerea expunerii la radon în aceste locuințe.</w:t>
      </w:r>
    </w:p>
    <w:p w14:paraId="1641DA03" w14:textId="77777777" w:rsidR="00A9403D" w:rsidRDefault="00A9403D" w:rsidP="00DE12AA">
      <w:pPr>
        <w:spacing w:after="120" w:line="240" w:lineRule="auto"/>
        <w:ind w:firstLine="0"/>
        <w:rPr>
          <w:rFonts w:ascii="Times New Roman" w:hAnsi="Times New Roman"/>
          <w:b/>
          <w:bCs/>
          <w:color w:val="auto"/>
          <w:sz w:val="24"/>
          <w:szCs w:val="24"/>
        </w:rPr>
      </w:pPr>
    </w:p>
    <w:p w14:paraId="4F5B976F"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Canale de Comunicare Potrivite:</w:t>
      </w:r>
    </w:p>
    <w:p w14:paraId="07CD5764"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Comunicări interne ale companiilor: Newslettere, platforme online pentru angajați etc.</w:t>
      </w:r>
    </w:p>
    <w:p w14:paraId="6B9E578A"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Workshop-uri și sesiuni de instruire dedicate angajatorilor pentru a împărtăși informații și soluții practice.</w:t>
      </w:r>
    </w:p>
    <w:p w14:paraId="34913C86"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Colaborarea cu asociații profesionale și organizații de sănătate pentru a ajunge la angajatori prin evenimente relevante.</w:t>
      </w:r>
    </w:p>
    <w:p w14:paraId="42CBB007"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Platforme de social media pentru a disemina informații și sfaturi relevante.</w:t>
      </w:r>
    </w:p>
    <w:p w14:paraId="1B2CE419" w14:textId="77777777" w:rsidR="007A69C8" w:rsidRPr="00364DFE" w:rsidRDefault="007A69C8" w:rsidP="00DE12AA">
      <w:pPr>
        <w:spacing w:after="120" w:line="240" w:lineRule="auto"/>
        <w:ind w:firstLine="0"/>
        <w:rPr>
          <w:rFonts w:ascii="Times New Roman" w:hAnsi="Times New Roman"/>
          <w:b/>
          <w:bCs/>
          <w:color w:val="auto"/>
          <w:sz w:val="24"/>
          <w:szCs w:val="24"/>
        </w:rPr>
      </w:pPr>
    </w:p>
    <w:p w14:paraId="77C2EBCF" w14:textId="77777777" w:rsidR="007A69C8" w:rsidRPr="00364DFE" w:rsidRDefault="007A69C8"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lastRenderedPageBreak/>
        <w:t>Ton și Stil de Comunicare:</w:t>
      </w:r>
      <w:r w:rsidRPr="00364DFE">
        <w:rPr>
          <w:rFonts w:ascii="Times New Roman" w:hAnsi="Times New Roman"/>
          <w:color w:val="auto"/>
          <w:sz w:val="24"/>
          <w:szCs w:val="24"/>
        </w:rPr>
        <w:t xml:space="preserve"> Profesional, informativ și responsabil. Mesajele trebuie să sublinieze angajamentul companiilor față de sănătatea angajaților și să ofere soluții concrete.</w:t>
      </w:r>
    </w:p>
    <w:p w14:paraId="0BDD50A0" w14:textId="77777777" w:rsidR="00D56ECC" w:rsidRPr="00364DFE" w:rsidRDefault="00D56ECC" w:rsidP="00DE12AA">
      <w:pPr>
        <w:spacing w:after="120" w:line="240" w:lineRule="auto"/>
        <w:ind w:firstLine="0"/>
        <w:rPr>
          <w:rFonts w:ascii="Times New Roman" w:hAnsi="Times New Roman"/>
          <w:color w:val="auto"/>
          <w:sz w:val="24"/>
          <w:szCs w:val="24"/>
        </w:rPr>
      </w:pPr>
    </w:p>
    <w:p w14:paraId="446AB74F" w14:textId="77555843" w:rsidR="00D56ECC" w:rsidRPr="00364DFE" w:rsidRDefault="00E16DA1" w:rsidP="004B1786">
      <w:pPr>
        <w:pStyle w:val="Heading3"/>
        <w:jc w:val="both"/>
      </w:pPr>
      <w:r w:rsidRPr="00364DFE">
        <w:t>A</w:t>
      </w:r>
      <w:r w:rsidR="00A9403D">
        <w:t xml:space="preserve"> </w:t>
      </w:r>
      <w:r w:rsidRPr="00364DFE">
        <w:t>2.6</w:t>
      </w:r>
      <w:r w:rsidR="00D56ECC" w:rsidRPr="00364DFE">
        <w:t>.</w:t>
      </w:r>
      <w:r w:rsidR="00D56ECC" w:rsidRPr="00364DFE">
        <w:tab/>
      </w:r>
      <w:r w:rsidR="00744E78" w:rsidRPr="00364DFE">
        <w:t xml:space="preserve">Profilul Audienței: </w:t>
      </w:r>
      <w:r w:rsidR="00D62FF3" w:rsidRPr="00364DFE">
        <w:t>Administrația Publică Locală</w:t>
      </w:r>
    </w:p>
    <w:p w14:paraId="24695DF9"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Descriere:</w:t>
      </w:r>
      <w:r w:rsidRPr="00364DFE">
        <w:rPr>
          <w:rFonts w:ascii="Times New Roman" w:hAnsi="Times New Roman"/>
          <w:color w:val="auto"/>
          <w:sz w:val="24"/>
          <w:szCs w:val="24"/>
        </w:rPr>
        <w:t xml:space="preserve"> Segmentul "Administrația Publică Locală" cuprinde reprezentanții administrațiilor locale responsabili de gestionarea și menținerea clădirilor și spațiilor publice din comunități. Aceștia includ primari, consilieri locali, responsabili de clădiri publice și infrastructură. Au un rol crucial în asigurarea siguranței și sănătății cetățenilor prin gestionarea riscurilor asociate expunerii la radon în clădirile publice.</w:t>
      </w:r>
    </w:p>
    <w:p w14:paraId="202804DE" w14:textId="77777777" w:rsidR="00A9403D" w:rsidRDefault="00A9403D" w:rsidP="00DE12AA">
      <w:pPr>
        <w:spacing w:after="120" w:line="240" w:lineRule="auto"/>
        <w:ind w:firstLine="0"/>
        <w:rPr>
          <w:rFonts w:ascii="Times New Roman" w:hAnsi="Times New Roman"/>
          <w:b/>
          <w:bCs/>
          <w:color w:val="auto"/>
          <w:sz w:val="24"/>
          <w:szCs w:val="24"/>
        </w:rPr>
      </w:pPr>
    </w:p>
    <w:p w14:paraId="7946EE93"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Caracteristici Demografice:</w:t>
      </w:r>
    </w:p>
    <w:p w14:paraId="313B646E"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Varstă: Diverse, de la tineri consilieri la primari cu experiență.</w:t>
      </w:r>
    </w:p>
    <w:p w14:paraId="4E88A082"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Gen: Atât bărbați, cât și femei.</w:t>
      </w:r>
    </w:p>
    <w:p w14:paraId="6A827F2E"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Educație: Diverse niveluri de educație și expertiză în administrație publică.</w:t>
      </w:r>
    </w:p>
    <w:p w14:paraId="3A4F7C4F" w14:textId="77777777" w:rsidR="00A9403D" w:rsidRDefault="00A9403D" w:rsidP="00DE12AA">
      <w:pPr>
        <w:spacing w:after="120" w:line="240" w:lineRule="auto"/>
        <w:ind w:firstLine="0"/>
        <w:rPr>
          <w:rFonts w:ascii="Times New Roman" w:hAnsi="Times New Roman"/>
          <w:b/>
          <w:bCs/>
          <w:color w:val="auto"/>
          <w:sz w:val="24"/>
          <w:szCs w:val="24"/>
        </w:rPr>
      </w:pPr>
    </w:p>
    <w:p w14:paraId="2B55ED64"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Roluri și Responsabilități:</w:t>
      </w:r>
    </w:p>
    <w:p w14:paraId="1A80DB77"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Planificarea și administrarea clădirilor publice, cum ar fi școli, birouri, centre comunitare.</w:t>
      </w:r>
    </w:p>
    <w:p w14:paraId="5C70184E"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Asigurarea că spațiile publice sunt sigure și sănătoase pentru cetățeni și angajați.</w:t>
      </w:r>
    </w:p>
    <w:p w14:paraId="53614B64"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Implementarea măsurilor de prevenire a riscului de expunere la radon în clădirile publice.</w:t>
      </w:r>
    </w:p>
    <w:p w14:paraId="56961A1D"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Colaborarea cu autoritățile de sănătate publică și alte agenții pentru a asigura conformitatea cu reglementările de siguranță.</w:t>
      </w:r>
    </w:p>
    <w:p w14:paraId="1660BD5E" w14:textId="77777777" w:rsidR="00A9403D" w:rsidRDefault="00A9403D" w:rsidP="00DE12AA">
      <w:pPr>
        <w:spacing w:after="120" w:line="240" w:lineRule="auto"/>
        <w:ind w:firstLine="0"/>
        <w:rPr>
          <w:rFonts w:ascii="Times New Roman" w:hAnsi="Times New Roman"/>
          <w:b/>
          <w:bCs/>
          <w:color w:val="auto"/>
          <w:sz w:val="24"/>
          <w:szCs w:val="24"/>
        </w:rPr>
      </w:pPr>
    </w:p>
    <w:p w14:paraId="57749BC2"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Nevoi și Motivații:</w:t>
      </w:r>
    </w:p>
    <w:p w14:paraId="2F88376C"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Informații complete și precise despre riscurile radonului și măsurile de prevenire.</w:t>
      </w:r>
    </w:p>
    <w:p w14:paraId="17C2EAD3"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Ghidare în ceea ce privește testarea radonului și implementarea măsurilor de protecție.</w:t>
      </w:r>
    </w:p>
    <w:p w14:paraId="2BB76A29"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Acces la resurse și materiale educaționale pentru a informa comunitatea și angajații despre radon.</w:t>
      </w:r>
    </w:p>
    <w:p w14:paraId="367061A4"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Metode eficiente de comunicare pentru a împărtăși informații cu cetățenii și de a promova conștientizarea.</w:t>
      </w:r>
    </w:p>
    <w:p w14:paraId="1637E5EF" w14:textId="77777777" w:rsidR="00777C08" w:rsidRPr="00364DFE" w:rsidRDefault="00777C08" w:rsidP="00DE12AA">
      <w:pPr>
        <w:spacing w:after="120" w:line="240" w:lineRule="auto"/>
        <w:ind w:firstLine="0"/>
        <w:rPr>
          <w:rFonts w:ascii="Times New Roman" w:hAnsi="Times New Roman"/>
          <w:color w:val="auto"/>
          <w:sz w:val="24"/>
          <w:szCs w:val="24"/>
        </w:rPr>
      </w:pPr>
    </w:p>
    <w:p w14:paraId="105E93A4"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Obiective de Comunicare:</w:t>
      </w:r>
    </w:p>
    <w:p w14:paraId="1752C3DC"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Educație despre riscurile radonului și impactul său asupra sănătății publice.</w:t>
      </w:r>
    </w:p>
    <w:p w14:paraId="5D309B1F" w14:textId="0131390A"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Încurajarea testării </w:t>
      </w:r>
      <w:r w:rsidR="0055517F" w:rsidRPr="00364DFE">
        <w:rPr>
          <w:rFonts w:ascii="Times New Roman" w:hAnsi="Times New Roman"/>
          <w:color w:val="auto"/>
          <w:sz w:val="24"/>
          <w:szCs w:val="24"/>
        </w:rPr>
        <w:t xml:space="preserve">nivelului de radon </w:t>
      </w:r>
      <w:r w:rsidRPr="00364DFE">
        <w:rPr>
          <w:rFonts w:ascii="Times New Roman" w:hAnsi="Times New Roman"/>
          <w:color w:val="auto"/>
          <w:sz w:val="24"/>
          <w:szCs w:val="24"/>
        </w:rPr>
        <w:t xml:space="preserve">în clădirile </w:t>
      </w:r>
      <w:r w:rsidR="0055517F" w:rsidRPr="00364DFE">
        <w:rPr>
          <w:rFonts w:ascii="Times New Roman" w:hAnsi="Times New Roman"/>
          <w:color w:val="auto"/>
          <w:sz w:val="24"/>
          <w:szCs w:val="24"/>
        </w:rPr>
        <w:t xml:space="preserve">cu acces </w:t>
      </w:r>
      <w:r w:rsidRPr="00364DFE">
        <w:rPr>
          <w:rFonts w:ascii="Times New Roman" w:hAnsi="Times New Roman"/>
          <w:color w:val="auto"/>
          <w:sz w:val="24"/>
          <w:szCs w:val="24"/>
        </w:rPr>
        <w:t>public.</w:t>
      </w:r>
    </w:p>
    <w:p w14:paraId="2CBBEA0D"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Promovarea măsurilor de protecție și soluții pentru reducerea expunerii la radon.</w:t>
      </w:r>
    </w:p>
    <w:p w14:paraId="400EBCE1"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lastRenderedPageBreak/>
        <w:t>Construirea unei colaborări strânse cu autoritățile de sănătate publică pentru reglementări mai stricte.</w:t>
      </w:r>
    </w:p>
    <w:p w14:paraId="6644B55F" w14:textId="77777777" w:rsidR="00777C08" w:rsidRPr="00364DFE" w:rsidRDefault="00777C08" w:rsidP="00DE12AA">
      <w:pPr>
        <w:spacing w:after="120" w:line="240" w:lineRule="auto"/>
        <w:ind w:firstLine="0"/>
        <w:rPr>
          <w:rFonts w:ascii="Times New Roman" w:hAnsi="Times New Roman"/>
          <w:color w:val="auto"/>
          <w:sz w:val="24"/>
          <w:szCs w:val="24"/>
        </w:rPr>
      </w:pPr>
    </w:p>
    <w:p w14:paraId="1070DA82"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Canale de Comunicare Preferate:</w:t>
      </w:r>
    </w:p>
    <w:p w14:paraId="547B6DBD"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Sesiuni de instruire și seminarii locale.</w:t>
      </w:r>
    </w:p>
    <w:p w14:paraId="1E2DD490"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Evenimente și întâlniri comunitare.</w:t>
      </w:r>
    </w:p>
    <w:p w14:paraId="5F40572D"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Comunicare directă prin e-mail și materiale tipărite.</w:t>
      </w:r>
    </w:p>
    <w:p w14:paraId="425D4266"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Platforme online de comunicație a administrației publice.</w:t>
      </w:r>
    </w:p>
    <w:p w14:paraId="1B417AFC" w14:textId="77777777" w:rsidR="00777C08" w:rsidRPr="00364DFE" w:rsidRDefault="00777C08" w:rsidP="00DE12AA">
      <w:pPr>
        <w:spacing w:after="120" w:line="240" w:lineRule="auto"/>
        <w:ind w:firstLine="0"/>
        <w:rPr>
          <w:rFonts w:ascii="Times New Roman" w:hAnsi="Times New Roman"/>
          <w:color w:val="auto"/>
          <w:sz w:val="24"/>
          <w:szCs w:val="24"/>
        </w:rPr>
      </w:pPr>
    </w:p>
    <w:p w14:paraId="0EC90FDC" w14:textId="3A061273"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Mesaj Central:</w:t>
      </w:r>
      <w:r w:rsidRPr="00364DFE">
        <w:rPr>
          <w:rFonts w:ascii="Times New Roman" w:hAnsi="Times New Roman"/>
          <w:color w:val="auto"/>
          <w:sz w:val="24"/>
          <w:szCs w:val="24"/>
        </w:rPr>
        <w:t xml:space="preserve"> "Protejați comunitatea dumneavoastră: Testați </w:t>
      </w:r>
      <w:r w:rsidR="00777C08" w:rsidRPr="00364DFE">
        <w:rPr>
          <w:rFonts w:ascii="Times New Roman" w:hAnsi="Times New Roman"/>
          <w:color w:val="auto"/>
          <w:sz w:val="24"/>
          <w:szCs w:val="24"/>
        </w:rPr>
        <w:t xml:space="preserve">nivelul de </w:t>
      </w:r>
      <w:r w:rsidRPr="00364DFE">
        <w:rPr>
          <w:rFonts w:ascii="Times New Roman" w:hAnsi="Times New Roman"/>
          <w:color w:val="auto"/>
          <w:sz w:val="24"/>
          <w:szCs w:val="24"/>
        </w:rPr>
        <w:t>radon</w:t>
      </w:r>
      <w:r w:rsidR="00777C08" w:rsidRPr="00364DFE">
        <w:rPr>
          <w:rFonts w:ascii="Times New Roman" w:hAnsi="Times New Roman"/>
          <w:color w:val="auto"/>
          <w:sz w:val="24"/>
          <w:szCs w:val="24"/>
        </w:rPr>
        <w:t xml:space="preserve">, </w:t>
      </w:r>
      <w:r w:rsidRPr="00364DFE">
        <w:rPr>
          <w:rFonts w:ascii="Times New Roman" w:hAnsi="Times New Roman"/>
          <w:color w:val="auto"/>
          <w:sz w:val="24"/>
          <w:szCs w:val="24"/>
        </w:rPr>
        <w:t>asigurați siguranța clădirilor publice și îmbunătățiți sănătatea cetățenilor."</w:t>
      </w:r>
    </w:p>
    <w:p w14:paraId="184D6A63" w14:textId="77777777" w:rsidR="00A9403D" w:rsidRDefault="00A9403D" w:rsidP="00DE12AA">
      <w:pPr>
        <w:spacing w:after="120" w:line="240" w:lineRule="auto"/>
        <w:ind w:firstLine="0"/>
        <w:rPr>
          <w:rFonts w:ascii="Times New Roman" w:hAnsi="Times New Roman"/>
          <w:b/>
          <w:bCs/>
          <w:color w:val="auto"/>
          <w:sz w:val="24"/>
          <w:szCs w:val="24"/>
        </w:rPr>
      </w:pPr>
    </w:p>
    <w:p w14:paraId="5272255D" w14:textId="60467AC3" w:rsidR="004C1659" w:rsidRPr="00364DFE" w:rsidRDefault="00927508" w:rsidP="00DE12AA">
      <w:pPr>
        <w:spacing w:after="120" w:line="240" w:lineRule="auto"/>
        <w:ind w:firstLine="0"/>
        <w:rPr>
          <w:rFonts w:ascii="Times New Roman" w:hAnsi="Times New Roman"/>
          <w:color w:val="auto"/>
          <w:sz w:val="24"/>
          <w:szCs w:val="24"/>
        </w:rPr>
      </w:pPr>
      <w:r>
        <w:rPr>
          <w:rFonts w:ascii="Times New Roman" w:hAnsi="Times New Roman"/>
          <w:b/>
          <w:bCs/>
          <w:color w:val="auto"/>
          <w:sz w:val="24"/>
          <w:szCs w:val="24"/>
        </w:rPr>
        <w:t>Ton</w:t>
      </w:r>
      <w:r w:rsidR="004C1659" w:rsidRPr="00364DFE">
        <w:rPr>
          <w:rFonts w:ascii="Times New Roman" w:hAnsi="Times New Roman"/>
          <w:b/>
          <w:bCs/>
          <w:color w:val="auto"/>
          <w:sz w:val="24"/>
          <w:szCs w:val="24"/>
        </w:rPr>
        <w:t xml:space="preserve"> și Stil de Comunicare:</w:t>
      </w:r>
      <w:r w:rsidR="004C1659" w:rsidRPr="00364DFE">
        <w:rPr>
          <w:rFonts w:ascii="Times New Roman" w:hAnsi="Times New Roman"/>
          <w:color w:val="auto"/>
          <w:sz w:val="24"/>
          <w:szCs w:val="24"/>
        </w:rPr>
        <w:t xml:space="preserve"> Profesional, informativ, practic, conștientizare, colaborare, îngrijorare pentru sănătatea cetățenilor.</w:t>
      </w:r>
    </w:p>
    <w:p w14:paraId="6CF70405" w14:textId="77777777" w:rsidR="00A9403D" w:rsidRDefault="00A9403D" w:rsidP="00DE12AA">
      <w:pPr>
        <w:spacing w:after="120" w:line="240" w:lineRule="auto"/>
        <w:ind w:firstLine="0"/>
        <w:rPr>
          <w:rFonts w:ascii="Times New Roman" w:hAnsi="Times New Roman"/>
          <w:b/>
          <w:bCs/>
          <w:color w:val="auto"/>
          <w:sz w:val="24"/>
          <w:szCs w:val="24"/>
        </w:rPr>
      </w:pPr>
    </w:p>
    <w:p w14:paraId="001054B4"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Obiective de Comunicare Specifice:</w:t>
      </w:r>
    </w:p>
    <w:p w14:paraId="0D8E30CB"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Asigurarea că administrația publică locală înțelege riscurile legate de radon.</w:t>
      </w:r>
    </w:p>
    <w:p w14:paraId="22F2A674"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Încurajarea implementării testelor de radon în clădirile publice.</w:t>
      </w:r>
    </w:p>
    <w:p w14:paraId="51E874F1"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Furnizarea de resurse și ghiduri pentru măsurile de prevenire și protecție.</w:t>
      </w:r>
    </w:p>
    <w:p w14:paraId="5DDB3025" w14:textId="77777777" w:rsidR="004C1659"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Construirea unui parteneriat strâns între administrația publică locală și autoritățile de sănătate publică pentru măsuri reglementare mai eficiente.</w:t>
      </w:r>
    </w:p>
    <w:p w14:paraId="3CD2D92D" w14:textId="77777777" w:rsidR="00ED1E16" w:rsidRPr="00364DFE" w:rsidRDefault="004C1659"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Acest profil de audiență ajută la înțelegerea nevoilor, motivațiilor și preferințelor administrației publice locale în ceea ce privește comunicarea despre radon. Prin adaptarea mesajelor și strategiilor de comunicare la caracteristicile acestui segment, se poate asigura o abordare mai eficientă și relevantă în cadrul Strategiei Naționale de Comunicare pentru Radon.</w:t>
      </w:r>
    </w:p>
    <w:p w14:paraId="7FE27619" w14:textId="77777777" w:rsidR="00ED1E16" w:rsidRPr="00364DFE" w:rsidRDefault="00ED1E16" w:rsidP="00DE12AA">
      <w:pPr>
        <w:spacing w:after="120" w:line="240" w:lineRule="auto"/>
        <w:ind w:firstLine="0"/>
        <w:rPr>
          <w:rFonts w:ascii="Times New Roman" w:hAnsi="Times New Roman"/>
          <w:color w:val="auto"/>
          <w:sz w:val="24"/>
          <w:szCs w:val="24"/>
        </w:rPr>
      </w:pPr>
    </w:p>
    <w:p w14:paraId="2DD9ACB9" w14:textId="57ADBF6F" w:rsidR="00ED1E16" w:rsidRPr="0033757A" w:rsidRDefault="00E16DA1" w:rsidP="004B1786">
      <w:pPr>
        <w:pStyle w:val="Heading3"/>
        <w:jc w:val="both"/>
        <w:rPr>
          <w:lang w:val="ro-RO"/>
        </w:rPr>
      </w:pPr>
      <w:r w:rsidRPr="0033757A">
        <w:rPr>
          <w:lang w:val="ro-RO"/>
        </w:rPr>
        <w:t>A</w:t>
      </w:r>
      <w:r w:rsidR="001F6971" w:rsidRPr="0033757A">
        <w:rPr>
          <w:lang w:val="ro-RO"/>
        </w:rPr>
        <w:t xml:space="preserve"> </w:t>
      </w:r>
      <w:r w:rsidRPr="0033757A">
        <w:rPr>
          <w:lang w:val="ro-RO"/>
        </w:rPr>
        <w:t>2.7</w:t>
      </w:r>
      <w:r w:rsidR="00ED1E16" w:rsidRPr="0033757A">
        <w:rPr>
          <w:lang w:val="ro-RO"/>
        </w:rPr>
        <w:t>.</w:t>
      </w:r>
      <w:r w:rsidR="00ED1E16" w:rsidRPr="0033757A">
        <w:rPr>
          <w:lang w:val="ro-RO"/>
        </w:rPr>
        <w:tab/>
      </w:r>
      <w:r w:rsidR="00744E78" w:rsidRPr="0033757A">
        <w:rPr>
          <w:lang w:val="ro-RO"/>
        </w:rPr>
        <w:t>Profilul Audienței</w:t>
      </w:r>
      <w:r w:rsidR="00ED1E16" w:rsidRPr="0033757A">
        <w:rPr>
          <w:lang w:val="ro-RO"/>
        </w:rPr>
        <w:t>: Directorii/Managerii Instituțiilor care Oferă Rezidență Temporară Grupurilor din Populație (Cămine pentru Copii/Persoane Vârstnice, Centre de Detenție, etc.)</w:t>
      </w:r>
    </w:p>
    <w:p w14:paraId="12C3F0A1" w14:textId="77777777" w:rsidR="00ED1E16" w:rsidRPr="00364DFE" w:rsidRDefault="00ED1E16" w:rsidP="00DE12AA">
      <w:pPr>
        <w:spacing w:after="120" w:line="240" w:lineRule="auto"/>
        <w:ind w:firstLine="0"/>
        <w:rPr>
          <w:rFonts w:ascii="Times New Roman" w:hAnsi="Times New Roman"/>
          <w:color w:val="auto"/>
          <w:sz w:val="24"/>
          <w:szCs w:val="24"/>
        </w:rPr>
      </w:pPr>
    </w:p>
    <w:p w14:paraId="01F3058B"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Demografie:</w:t>
      </w:r>
    </w:p>
    <w:p w14:paraId="632849AF"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Vârstă: Variază, dar în general sunt adulți cu experiență în conducerea instituțiilor.</w:t>
      </w:r>
    </w:p>
    <w:p w14:paraId="1B9FB484"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Gen: Bărbați și femei.</w:t>
      </w:r>
    </w:p>
    <w:p w14:paraId="58DCF2AF"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Educație: Predominant educație superioară sau experiență semnificativă în domeniu.</w:t>
      </w:r>
    </w:p>
    <w:p w14:paraId="6DC4A4E9" w14:textId="77777777" w:rsidR="00777C08" w:rsidRPr="00364DFE" w:rsidRDefault="00777C08" w:rsidP="00DE12AA">
      <w:pPr>
        <w:spacing w:after="120" w:line="240" w:lineRule="auto"/>
        <w:ind w:firstLine="0"/>
        <w:rPr>
          <w:rFonts w:ascii="Times New Roman" w:hAnsi="Times New Roman"/>
          <w:color w:val="auto"/>
          <w:sz w:val="24"/>
          <w:szCs w:val="24"/>
        </w:rPr>
      </w:pPr>
    </w:p>
    <w:p w14:paraId="2F570F66"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Rol și Responsabilități:</w:t>
      </w:r>
    </w:p>
    <w:p w14:paraId="39F67E24"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Sunt directori sau manageri ai instituțiilor care oferă locuință temporară grupurilor vulnerabile precum copii, persoane vârstnice sau detinuți.</w:t>
      </w:r>
    </w:p>
    <w:p w14:paraId="40520CDC"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Au autoritate în luarea deciziilor privind politicile, procedurile și măsurile de siguranță ale instituției.</w:t>
      </w:r>
    </w:p>
    <w:p w14:paraId="5E79C07E" w14:textId="77777777" w:rsidR="00777C08" w:rsidRPr="00364DFE" w:rsidRDefault="00777C08" w:rsidP="00DE12AA">
      <w:pPr>
        <w:spacing w:after="120" w:line="240" w:lineRule="auto"/>
        <w:ind w:firstLine="0"/>
        <w:rPr>
          <w:rFonts w:ascii="Times New Roman" w:hAnsi="Times New Roman"/>
          <w:color w:val="auto"/>
          <w:sz w:val="24"/>
          <w:szCs w:val="24"/>
        </w:rPr>
      </w:pPr>
    </w:p>
    <w:p w14:paraId="26C42F56"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Experiență Profesională:</w:t>
      </w:r>
    </w:p>
    <w:p w14:paraId="4F58C0CC" w14:textId="5020F278"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Au o experiență </w:t>
      </w:r>
      <w:r w:rsidR="00504E30" w:rsidRPr="00364DFE">
        <w:rPr>
          <w:rFonts w:ascii="Times New Roman" w:hAnsi="Times New Roman"/>
          <w:color w:val="auto"/>
          <w:sz w:val="24"/>
          <w:szCs w:val="24"/>
        </w:rPr>
        <w:t>variabil</w:t>
      </w:r>
      <w:r w:rsidR="00D57D4A">
        <w:rPr>
          <w:rFonts w:ascii="Times New Roman" w:hAnsi="Times New Roman"/>
          <w:color w:val="auto"/>
          <w:sz w:val="24"/>
          <w:szCs w:val="24"/>
        </w:rPr>
        <w:t>ă</w:t>
      </w:r>
      <w:r w:rsidRPr="00364DFE">
        <w:rPr>
          <w:rFonts w:ascii="Times New Roman" w:hAnsi="Times New Roman"/>
          <w:color w:val="auto"/>
          <w:sz w:val="24"/>
          <w:szCs w:val="24"/>
        </w:rPr>
        <w:t xml:space="preserve"> în domeniul administrării și gestionării instituțiilor de rezidență temporară.</w:t>
      </w:r>
    </w:p>
    <w:p w14:paraId="1AE921B0"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Pot avea cunoștințe în domenii precum gestionarea resurselor umane, sănătatea și siguranța ocupatională, norme de construcție și reglementări.</w:t>
      </w:r>
    </w:p>
    <w:p w14:paraId="7CE75AA4" w14:textId="77777777" w:rsidR="00777C08" w:rsidRPr="00364DFE" w:rsidRDefault="00777C08" w:rsidP="00DE12AA">
      <w:pPr>
        <w:pStyle w:val="ListParagraph"/>
        <w:spacing w:after="120" w:line="240" w:lineRule="auto"/>
        <w:ind w:left="0" w:firstLine="0"/>
        <w:contextualSpacing w:val="0"/>
        <w:rPr>
          <w:rFonts w:ascii="Times New Roman" w:hAnsi="Times New Roman"/>
          <w:color w:val="auto"/>
          <w:sz w:val="24"/>
          <w:szCs w:val="24"/>
        </w:rPr>
      </w:pPr>
    </w:p>
    <w:p w14:paraId="7CBE0CAA"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Interese și Motivații:</w:t>
      </w:r>
    </w:p>
    <w:p w14:paraId="21F8CAA6"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Asigurarea unui mediu sigur și sănătos pentru rezidenții instituției.</w:t>
      </w:r>
    </w:p>
    <w:p w14:paraId="60830391"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Respectarea standardelor de siguranță și legislației relevante.</w:t>
      </w:r>
    </w:p>
    <w:p w14:paraId="1D2CB389"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Îmbunătățirea calității vieții și bunăstării rezidenților.</w:t>
      </w:r>
    </w:p>
    <w:p w14:paraId="72E2069D" w14:textId="77777777" w:rsidR="00777C08" w:rsidRPr="00364DFE" w:rsidRDefault="00777C08" w:rsidP="00DE12AA">
      <w:pPr>
        <w:pStyle w:val="ListParagraph"/>
        <w:spacing w:after="120" w:line="240" w:lineRule="auto"/>
        <w:ind w:left="0" w:firstLine="0"/>
        <w:contextualSpacing w:val="0"/>
        <w:rPr>
          <w:rFonts w:ascii="Times New Roman" w:hAnsi="Times New Roman"/>
          <w:color w:val="auto"/>
          <w:sz w:val="24"/>
          <w:szCs w:val="24"/>
        </w:rPr>
      </w:pPr>
    </w:p>
    <w:p w14:paraId="56F04AC9"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Cunoștințe și Percepții Preliminare:</w:t>
      </w:r>
    </w:p>
    <w:p w14:paraId="5B71EDD0" w14:textId="7491C69B"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Pot avea o înțelegere limitată sau nesigură cu privire la radon și riscurile asociate </w:t>
      </w:r>
      <w:r w:rsidR="00777C08" w:rsidRPr="00364DFE">
        <w:rPr>
          <w:rFonts w:ascii="Times New Roman" w:hAnsi="Times New Roman"/>
          <w:color w:val="auto"/>
          <w:sz w:val="24"/>
          <w:szCs w:val="24"/>
        </w:rPr>
        <w:t>expunerii pe termen lung la radon</w:t>
      </w:r>
      <w:r w:rsidRPr="00364DFE">
        <w:rPr>
          <w:rFonts w:ascii="Times New Roman" w:hAnsi="Times New Roman"/>
          <w:color w:val="auto"/>
          <w:sz w:val="24"/>
          <w:szCs w:val="24"/>
        </w:rPr>
        <w:t>.</w:t>
      </w:r>
    </w:p>
    <w:p w14:paraId="3CBD3AE0"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S-ar putea să nu fie conștienți de măsurile specifice de prevenire și control a radonului.</w:t>
      </w:r>
    </w:p>
    <w:p w14:paraId="428875F2"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Canale de Comunicare Preferate:</w:t>
      </w:r>
    </w:p>
    <w:p w14:paraId="0821A533"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Conferințe, seminarii și workshop-uri relevante pentru industria lor.</w:t>
      </w:r>
    </w:p>
    <w:p w14:paraId="0DCB58AB"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Materiale informative și ghiduri practice pe teme de sănătate și siguranță.</w:t>
      </w:r>
    </w:p>
    <w:p w14:paraId="3429A223" w14:textId="77777777" w:rsidR="00777C08" w:rsidRPr="00364DFE" w:rsidRDefault="00777C08" w:rsidP="00DE12AA">
      <w:pPr>
        <w:pStyle w:val="ListParagraph"/>
        <w:spacing w:after="120" w:line="240" w:lineRule="auto"/>
        <w:ind w:left="0" w:firstLine="0"/>
        <w:contextualSpacing w:val="0"/>
        <w:rPr>
          <w:rFonts w:ascii="Times New Roman" w:hAnsi="Times New Roman"/>
          <w:color w:val="auto"/>
          <w:sz w:val="24"/>
          <w:szCs w:val="24"/>
        </w:rPr>
      </w:pPr>
    </w:p>
    <w:p w14:paraId="4D154201"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Posibile Bariere în Comunicare:</w:t>
      </w:r>
    </w:p>
    <w:p w14:paraId="43920ECF"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Timp limitat disponibil din cauza responsabilităților de gestionare a instituțiilor.</w:t>
      </w:r>
    </w:p>
    <w:p w14:paraId="554EEAFF"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Potențială lipsă de conștientizare sau interes inițial în privința radonului și a riscurilor sale.</w:t>
      </w:r>
    </w:p>
    <w:p w14:paraId="4F72F720" w14:textId="77777777" w:rsidR="00777C08" w:rsidRPr="00364DFE" w:rsidRDefault="00777C08" w:rsidP="00DE12AA">
      <w:pPr>
        <w:pStyle w:val="ListParagraph"/>
        <w:spacing w:after="120" w:line="240" w:lineRule="auto"/>
        <w:ind w:left="0" w:firstLine="0"/>
        <w:contextualSpacing w:val="0"/>
        <w:rPr>
          <w:rFonts w:ascii="Times New Roman" w:hAnsi="Times New Roman"/>
          <w:color w:val="auto"/>
          <w:sz w:val="24"/>
          <w:szCs w:val="24"/>
        </w:rPr>
      </w:pPr>
    </w:p>
    <w:p w14:paraId="4F9A23A2"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Obiective ale Comunicării:</w:t>
      </w:r>
    </w:p>
    <w:p w14:paraId="6755E660"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Creșterea conștientizării cu privire la riscurile radonului și importanța măsurilor de prevenire.</w:t>
      </w:r>
    </w:p>
    <w:p w14:paraId="6573D99F"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Informarea cu privire la regulamentele și ghidurile relevante referitoare la gestionarea radonului.</w:t>
      </w:r>
    </w:p>
    <w:p w14:paraId="2870A66B"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lastRenderedPageBreak/>
        <w:t>Conducerea acestora spre adoptarea de măsuri concrete de testare și reducere a radonului în instituțiile pe care le gestionează.</w:t>
      </w:r>
    </w:p>
    <w:p w14:paraId="7D48BE52" w14:textId="77777777" w:rsidR="00777C08" w:rsidRPr="00364DFE" w:rsidRDefault="00777C08" w:rsidP="00DE12AA">
      <w:pPr>
        <w:spacing w:after="120" w:line="240" w:lineRule="auto"/>
        <w:ind w:firstLine="0"/>
        <w:rPr>
          <w:rFonts w:ascii="Times New Roman" w:hAnsi="Times New Roman"/>
          <w:color w:val="auto"/>
          <w:sz w:val="24"/>
          <w:szCs w:val="24"/>
        </w:rPr>
      </w:pPr>
    </w:p>
    <w:p w14:paraId="04AD21CE"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Mesaje cheie:</w:t>
      </w:r>
    </w:p>
    <w:p w14:paraId="00F68187"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Riscurile legate de expunerea la radon și efectele sale asupra sănătății umane.</w:t>
      </w:r>
    </w:p>
    <w:p w14:paraId="0BD3D989"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Importanța testării regulate a nivelurilor de radon și implementarea măsurilor de prevenire și control.</w:t>
      </w:r>
    </w:p>
    <w:p w14:paraId="594D06CE"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Legătura dintre radon și standardele de siguranță pentru rezidenții temporari și alegerea materialelor și tehnologiilor de construcție adecvate.</w:t>
      </w:r>
    </w:p>
    <w:p w14:paraId="549925B1" w14:textId="77777777" w:rsidR="00777C08" w:rsidRPr="00364DFE" w:rsidRDefault="00777C08" w:rsidP="00DE12AA">
      <w:pPr>
        <w:spacing w:after="120" w:line="240" w:lineRule="auto"/>
        <w:ind w:firstLine="0"/>
        <w:rPr>
          <w:rFonts w:ascii="Times New Roman" w:hAnsi="Times New Roman"/>
          <w:color w:val="auto"/>
          <w:sz w:val="24"/>
          <w:szCs w:val="24"/>
        </w:rPr>
      </w:pPr>
    </w:p>
    <w:p w14:paraId="7B0AEE5A"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Acțiuni Specifice de Comunicare:</w:t>
      </w:r>
    </w:p>
    <w:p w14:paraId="6D66EF39" w14:textId="77777777"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Organizarea seminariilor și workshop-urilor specializate pentru directori și manageri.</w:t>
      </w:r>
    </w:p>
    <w:p w14:paraId="20F459B7" w14:textId="3294F192" w:rsidR="00ED1E16"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Furnizarea de ghiduri practice și materiale informative pentru implementarea măsurilor de </w:t>
      </w:r>
      <w:r w:rsidR="00777C08" w:rsidRPr="00364DFE">
        <w:rPr>
          <w:rFonts w:ascii="Times New Roman" w:hAnsi="Times New Roman"/>
          <w:color w:val="auto"/>
          <w:sz w:val="24"/>
          <w:szCs w:val="24"/>
        </w:rPr>
        <w:t>limitare și control a expunerii</w:t>
      </w:r>
      <w:r w:rsidRPr="00364DFE">
        <w:rPr>
          <w:rFonts w:ascii="Times New Roman" w:hAnsi="Times New Roman"/>
          <w:color w:val="auto"/>
          <w:sz w:val="24"/>
          <w:szCs w:val="24"/>
        </w:rPr>
        <w:t>.</w:t>
      </w:r>
    </w:p>
    <w:p w14:paraId="59228CA2" w14:textId="77777777" w:rsidR="004C1659" w:rsidRPr="00364DFE" w:rsidRDefault="00ED1E16"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Colaborarea cu organizații relevante pentru promovarea și implementarea politicilor de sănătate și siguranță </w:t>
      </w:r>
      <w:r w:rsidR="008518AC" w:rsidRPr="00364DFE">
        <w:rPr>
          <w:rFonts w:ascii="Times New Roman" w:hAnsi="Times New Roman"/>
          <w:color w:val="auto"/>
          <w:sz w:val="24"/>
          <w:szCs w:val="24"/>
        </w:rPr>
        <w:t>privind managementul</w:t>
      </w:r>
      <w:r w:rsidRPr="00364DFE">
        <w:rPr>
          <w:rFonts w:ascii="Times New Roman" w:hAnsi="Times New Roman"/>
          <w:color w:val="auto"/>
          <w:sz w:val="24"/>
          <w:szCs w:val="24"/>
        </w:rPr>
        <w:t xml:space="preserve"> radon</w:t>
      </w:r>
      <w:r w:rsidR="008518AC" w:rsidRPr="00364DFE">
        <w:rPr>
          <w:rFonts w:ascii="Times New Roman" w:hAnsi="Times New Roman"/>
          <w:color w:val="auto"/>
          <w:sz w:val="24"/>
          <w:szCs w:val="24"/>
        </w:rPr>
        <w:t>ului</w:t>
      </w:r>
      <w:r w:rsidRPr="00364DFE">
        <w:rPr>
          <w:rFonts w:ascii="Times New Roman" w:hAnsi="Times New Roman"/>
          <w:color w:val="auto"/>
          <w:sz w:val="24"/>
          <w:szCs w:val="24"/>
        </w:rPr>
        <w:t>.</w:t>
      </w:r>
      <w:r w:rsidR="004C1659" w:rsidRPr="00364DFE">
        <w:rPr>
          <w:rFonts w:ascii="Times New Roman" w:hAnsi="Times New Roman"/>
          <w:vanish/>
          <w:color w:val="auto"/>
          <w:sz w:val="24"/>
          <w:szCs w:val="24"/>
        </w:rPr>
        <w:t>Top of Form</w:t>
      </w:r>
    </w:p>
    <w:p w14:paraId="1D7A03D0" w14:textId="77777777" w:rsidR="000445FD" w:rsidRPr="00364DFE" w:rsidRDefault="000445FD" w:rsidP="00DE12AA">
      <w:pPr>
        <w:spacing w:after="120" w:line="240" w:lineRule="auto"/>
        <w:ind w:firstLine="0"/>
        <w:rPr>
          <w:rFonts w:ascii="Times New Roman" w:hAnsi="Times New Roman"/>
          <w:color w:val="auto"/>
          <w:sz w:val="24"/>
          <w:szCs w:val="24"/>
        </w:rPr>
      </w:pPr>
    </w:p>
    <w:p w14:paraId="6CF0F7AF" w14:textId="3F95E8AE" w:rsidR="000445FD" w:rsidRPr="00364DFE" w:rsidRDefault="00E16DA1" w:rsidP="004B1786">
      <w:pPr>
        <w:pStyle w:val="Heading3"/>
        <w:jc w:val="both"/>
      </w:pPr>
      <w:r w:rsidRPr="00364DFE">
        <w:t>A</w:t>
      </w:r>
      <w:r w:rsidR="001F6971">
        <w:t xml:space="preserve"> </w:t>
      </w:r>
      <w:r w:rsidRPr="00364DFE">
        <w:t>2.8</w:t>
      </w:r>
      <w:r w:rsidR="00216837" w:rsidRPr="00364DFE">
        <w:t>.</w:t>
      </w:r>
      <w:r w:rsidR="00744E78" w:rsidRPr="00364DFE">
        <w:t xml:space="preserve">Profilul Audienței: </w:t>
      </w:r>
      <w:r w:rsidR="00216837" w:rsidRPr="00364DFE">
        <w:t>Proprietari și administratori de clădiri cu acces public</w:t>
      </w:r>
    </w:p>
    <w:p w14:paraId="735AEC75" w14:textId="77777777" w:rsidR="00216837" w:rsidRPr="00364DFE" w:rsidRDefault="00216837" w:rsidP="00DE12AA">
      <w:pPr>
        <w:spacing w:after="120" w:line="240" w:lineRule="auto"/>
        <w:ind w:firstLine="0"/>
        <w:rPr>
          <w:rFonts w:ascii="Times New Roman" w:hAnsi="Times New Roman"/>
          <w:b/>
          <w:bCs/>
          <w:color w:val="auto"/>
          <w:sz w:val="24"/>
          <w:szCs w:val="24"/>
        </w:rPr>
      </w:pPr>
    </w:p>
    <w:p w14:paraId="022E3653"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Descriere generală:</w:t>
      </w:r>
    </w:p>
    <w:p w14:paraId="41E6BE55"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Acest segment cuprinde proprietari și administratori de clădiri cu acces public, cum ar fi școli, universități, spitale, centre comerciale, clădiri de birouri și orice alte spații frecventate de public. </w:t>
      </w:r>
    </w:p>
    <w:p w14:paraId="4C2094DA"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Caracteristici demografice:</w:t>
      </w:r>
    </w:p>
    <w:p w14:paraId="18FB551A"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Vârsta: Variază în funcție de tipul de clădire și de proprietar, de la tineri profesioniști până la persoane mai în vârstă.</w:t>
      </w:r>
    </w:p>
    <w:p w14:paraId="7CFC7B1E"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Gen: Ambele genuri sunt incluse.</w:t>
      </w:r>
    </w:p>
    <w:p w14:paraId="7D0C2255"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Ocupație: Proprietari de clădiri, administratori de proprietăți, manageri de facilități etc.</w:t>
      </w:r>
    </w:p>
    <w:p w14:paraId="36E1F121" w14:textId="77777777" w:rsidR="00777C08" w:rsidRPr="00364DFE" w:rsidRDefault="00777C08" w:rsidP="00DE12AA">
      <w:pPr>
        <w:spacing w:after="120" w:line="240" w:lineRule="auto"/>
        <w:ind w:firstLine="0"/>
        <w:rPr>
          <w:rFonts w:ascii="Times New Roman" w:hAnsi="Times New Roman"/>
          <w:color w:val="auto"/>
          <w:sz w:val="24"/>
          <w:szCs w:val="24"/>
        </w:rPr>
      </w:pPr>
    </w:p>
    <w:p w14:paraId="48AAC045"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Caracteristici psihografice:</w:t>
      </w:r>
    </w:p>
    <w:p w14:paraId="599EF5ED"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Interese: Managementul clădirilor, calitatea aerului interior, siguranța și sănătatea ocupantilor.</w:t>
      </w:r>
    </w:p>
    <w:p w14:paraId="424D5D4A"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Valori: Responsabilitate socială, bunăstarea comunității, creșterea sustenabilă.</w:t>
      </w:r>
    </w:p>
    <w:p w14:paraId="2D00B1B5"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Stil de viață: Implicați în gestionarea clădirilor și în asigurarea unui mediu sănătos pentru cei care le folosesc.</w:t>
      </w:r>
    </w:p>
    <w:p w14:paraId="0EAE2DB8"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Comportament:</w:t>
      </w:r>
    </w:p>
    <w:p w14:paraId="4B1CB1D4"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lastRenderedPageBreak/>
        <w:t>Gestionarea clădirilor: Această audiență este responsabilă de întreținerea și gestionarea clădirilor, inclusiv a sistemelor de ventilație și a infrastructurii.</w:t>
      </w:r>
    </w:p>
    <w:p w14:paraId="26DEDE85"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Luarea deciziilor: Iau decizii legate de întreținere, modernizare și îmbunătățirea clădirilor.</w:t>
      </w:r>
    </w:p>
    <w:p w14:paraId="4F0B5940"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Colaborare cu experți: Pot colabora cu specialiști în domeniul calității aerului și al sănătății pentru a asigura un mediu interior sănătos.</w:t>
      </w:r>
    </w:p>
    <w:p w14:paraId="34ED312C" w14:textId="77777777" w:rsidR="001F6971" w:rsidRDefault="001F6971" w:rsidP="00DE12AA">
      <w:pPr>
        <w:spacing w:after="120" w:line="240" w:lineRule="auto"/>
        <w:ind w:firstLine="0"/>
        <w:rPr>
          <w:rFonts w:ascii="Times New Roman" w:hAnsi="Times New Roman"/>
          <w:b/>
          <w:bCs/>
          <w:color w:val="auto"/>
          <w:sz w:val="24"/>
          <w:szCs w:val="24"/>
        </w:rPr>
      </w:pPr>
    </w:p>
    <w:p w14:paraId="016BCA4A" w14:textId="6F874EF6"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Nevoi și motivații:</w:t>
      </w:r>
    </w:p>
    <w:p w14:paraId="1F3C2ACA"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Sănătatea ocupanților: Înțeleg importanța calității aerului interior și doresc să creeze un mediu sigur și sănătos pentru vizitatori și angajați.</w:t>
      </w:r>
    </w:p>
    <w:p w14:paraId="624239CF"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Respectarea reglementărilor: Dorința de a se conforma normelor și reglementărilor de siguranță și sănătate.</w:t>
      </w:r>
    </w:p>
    <w:p w14:paraId="21B0A8E8"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Imagina publică pozitivă: Interesul pentru a asigura o experiență de calitate pentru cei care folosesc clădirile lor și pentru a-și îmbunătăți reputația.</w:t>
      </w:r>
    </w:p>
    <w:p w14:paraId="0A843DEE" w14:textId="77777777" w:rsidR="001F6971" w:rsidRDefault="001F6971" w:rsidP="00DE12AA">
      <w:pPr>
        <w:spacing w:after="120" w:line="240" w:lineRule="auto"/>
        <w:ind w:firstLine="0"/>
        <w:rPr>
          <w:rFonts w:ascii="Times New Roman" w:hAnsi="Times New Roman"/>
          <w:b/>
          <w:bCs/>
          <w:color w:val="auto"/>
          <w:sz w:val="24"/>
          <w:szCs w:val="24"/>
        </w:rPr>
      </w:pPr>
    </w:p>
    <w:p w14:paraId="114CA141"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Obiective de comunicare:</w:t>
      </w:r>
    </w:p>
    <w:p w14:paraId="43D2ED57"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Conștientizarea: A înțelege riscurile radonului în clădiri și impactul asupra sănătății umane.</w:t>
      </w:r>
    </w:p>
    <w:p w14:paraId="0DE7FB53"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Educația: A învăța despre măsurile de testare a nivelurilor de radon și de reducere a expunerii în clădiri cu acces public.</w:t>
      </w:r>
    </w:p>
    <w:p w14:paraId="17A15507"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Acțiune: A lua măsuri concrete pentru a testa și a reduce nivelurile de radon în clădirile gestionate.</w:t>
      </w:r>
    </w:p>
    <w:p w14:paraId="0E4877E1" w14:textId="77777777" w:rsidR="001F6971" w:rsidRDefault="001F6971" w:rsidP="00DE12AA">
      <w:pPr>
        <w:spacing w:after="120" w:line="240" w:lineRule="auto"/>
        <w:ind w:firstLine="0"/>
        <w:rPr>
          <w:rFonts w:ascii="Times New Roman" w:hAnsi="Times New Roman"/>
          <w:b/>
          <w:bCs/>
          <w:color w:val="auto"/>
          <w:sz w:val="24"/>
          <w:szCs w:val="24"/>
        </w:rPr>
      </w:pPr>
    </w:p>
    <w:p w14:paraId="2347B806"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Canale de comunicare preferate:</w:t>
      </w:r>
    </w:p>
    <w:p w14:paraId="116B86CA"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Seminarii și workshop-uri: Participarea la evenimente de conștientizare și educație.</w:t>
      </w:r>
    </w:p>
    <w:p w14:paraId="651EA73B"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Webinarii și prezentări online: Participarea la sesiuni de instruire și informare online.</w:t>
      </w:r>
    </w:p>
    <w:p w14:paraId="640276F2"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Materiale informative tipărite și digitale: Broșuri, pliante, infografice etc.</w:t>
      </w:r>
    </w:p>
    <w:p w14:paraId="4D9A0D10"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Site-uri web specializate: Accesarea informațiilor relevante pe site-uri dedicate.</w:t>
      </w:r>
    </w:p>
    <w:p w14:paraId="29F3EEEA"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Social media: Interacțiune și primirea de informații prin platformele de socializare.</w:t>
      </w:r>
    </w:p>
    <w:p w14:paraId="0E214128" w14:textId="77777777"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Colaborare cu asociații și organizații: Implicarea în programe de conștientizare și acțiuni comunitare.</w:t>
      </w:r>
    </w:p>
    <w:p w14:paraId="2CCD4D36" w14:textId="6EB8DAD5" w:rsidR="00216837" w:rsidRPr="00364DFE" w:rsidRDefault="00216837"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Acest segment joacă un rol </w:t>
      </w:r>
      <w:r w:rsidR="00777C08" w:rsidRPr="00364DFE">
        <w:rPr>
          <w:rFonts w:ascii="Times New Roman" w:hAnsi="Times New Roman"/>
          <w:color w:val="auto"/>
          <w:sz w:val="24"/>
          <w:szCs w:val="24"/>
        </w:rPr>
        <w:t>deosebit de important</w:t>
      </w:r>
      <w:r w:rsidRPr="00364DFE">
        <w:rPr>
          <w:rFonts w:ascii="Times New Roman" w:hAnsi="Times New Roman"/>
          <w:color w:val="auto"/>
          <w:sz w:val="24"/>
          <w:szCs w:val="24"/>
        </w:rPr>
        <w:t xml:space="preserve"> în promovarea conștientizării și în luarea de măsuri pentru reducerea expunerii la radon în clădirile cu acces public. Comunicarea cu acest segment ar trebui să se concentreze pe educație, responsabilitate socială și acțiune practică pentru a asigura un mediu interior sănătos și sigur pentru toți ocupanții.</w:t>
      </w:r>
    </w:p>
    <w:p w14:paraId="5B17D480" w14:textId="77777777" w:rsidR="000445FD" w:rsidRPr="00364DFE" w:rsidRDefault="000445FD" w:rsidP="00DE12AA">
      <w:pPr>
        <w:spacing w:after="120" w:line="240" w:lineRule="auto"/>
        <w:ind w:firstLine="0"/>
        <w:rPr>
          <w:rFonts w:ascii="Times New Roman" w:hAnsi="Times New Roman"/>
          <w:color w:val="auto"/>
          <w:sz w:val="24"/>
          <w:szCs w:val="24"/>
        </w:rPr>
      </w:pPr>
    </w:p>
    <w:p w14:paraId="3C402212" w14:textId="0D26ACB0" w:rsidR="000445FD" w:rsidRPr="00364DFE" w:rsidRDefault="004B1786" w:rsidP="004B1786">
      <w:pPr>
        <w:pStyle w:val="Heading3"/>
        <w:ind w:left="0"/>
        <w:jc w:val="both"/>
      </w:pPr>
      <w:r>
        <w:t xml:space="preserve">      </w:t>
      </w:r>
      <w:r w:rsidR="00275EB0" w:rsidRPr="00364DFE">
        <w:t>A</w:t>
      </w:r>
      <w:r w:rsidR="001F6971">
        <w:t xml:space="preserve"> </w:t>
      </w:r>
      <w:r w:rsidR="00E16DA1" w:rsidRPr="00364DFE">
        <w:t>2.9</w:t>
      </w:r>
      <w:r w:rsidR="00275EB0" w:rsidRPr="00364DFE">
        <w:t>.</w:t>
      </w:r>
      <w:r w:rsidR="00275EB0" w:rsidRPr="00364DFE">
        <w:tab/>
      </w:r>
      <w:r w:rsidR="00744E78" w:rsidRPr="00364DFE">
        <w:t>Profilul Audienței</w:t>
      </w:r>
      <w:r w:rsidR="00E16DA1" w:rsidRPr="00364DFE">
        <w:t>: Proprietari și Administratori de Instituții de Învățământ</w:t>
      </w:r>
    </w:p>
    <w:p w14:paraId="0367D1C7" w14:textId="59956E11"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Numele Grupului Țintă:</w:t>
      </w:r>
      <w:r w:rsidRPr="00364DFE">
        <w:rPr>
          <w:rFonts w:ascii="Times New Roman" w:hAnsi="Times New Roman"/>
          <w:color w:val="auto"/>
          <w:sz w:val="24"/>
          <w:szCs w:val="24"/>
        </w:rPr>
        <w:t xml:space="preserve"> </w:t>
      </w:r>
      <w:r w:rsidR="00777C08" w:rsidRPr="00364DFE">
        <w:rPr>
          <w:rFonts w:ascii="Times New Roman" w:hAnsi="Times New Roman"/>
          <w:color w:val="auto"/>
          <w:sz w:val="24"/>
          <w:szCs w:val="24"/>
        </w:rPr>
        <w:t>Manageri</w:t>
      </w:r>
      <w:r w:rsidRPr="00364DFE">
        <w:rPr>
          <w:rFonts w:ascii="Times New Roman" w:hAnsi="Times New Roman"/>
          <w:color w:val="auto"/>
          <w:sz w:val="24"/>
          <w:szCs w:val="24"/>
        </w:rPr>
        <w:t xml:space="preserve"> și Administratori </w:t>
      </w:r>
      <w:r w:rsidR="00777C08" w:rsidRPr="00364DFE">
        <w:rPr>
          <w:rFonts w:ascii="Times New Roman" w:hAnsi="Times New Roman"/>
          <w:color w:val="auto"/>
          <w:sz w:val="24"/>
          <w:szCs w:val="24"/>
        </w:rPr>
        <w:t>ai</w:t>
      </w:r>
      <w:r w:rsidRPr="00364DFE">
        <w:rPr>
          <w:rFonts w:ascii="Times New Roman" w:hAnsi="Times New Roman"/>
          <w:color w:val="auto"/>
          <w:sz w:val="24"/>
          <w:szCs w:val="24"/>
        </w:rPr>
        <w:t xml:space="preserve"> Instituții</w:t>
      </w:r>
      <w:r w:rsidR="00777C08" w:rsidRPr="00364DFE">
        <w:rPr>
          <w:rFonts w:ascii="Times New Roman" w:hAnsi="Times New Roman"/>
          <w:color w:val="auto"/>
          <w:sz w:val="24"/>
          <w:szCs w:val="24"/>
        </w:rPr>
        <w:t>lor</w:t>
      </w:r>
      <w:r w:rsidRPr="00364DFE">
        <w:rPr>
          <w:rFonts w:ascii="Times New Roman" w:hAnsi="Times New Roman"/>
          <w:color w:val="auto"/>
          <w:sz w:val="24"/>
          <w:szCs w:val="24"/>
        </w:rPr>
        <w:t xml:space="preserve"> de Învățământ</w:t>
      </w:r>
    </w:p>
    <w:p w14:paraId="40E76C7A"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lastRenderedPageBreak/>
        <w:t>Descrierea Demografică:</w:t>
      </w:r>
    </w:p>
    <w:p w14:paraId="09394C1B"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Vârstă: 30-65 ani (variază în funcție de nivelul de educație și poziția ocupată)</w:t>
      </w:r>
    </w:p>
    <w:p w14:paraId="76295BBB"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Gen: Ambele genuri</w:t>
      </w:r>
    </w:p>
    <w:p w14:paraId="2BB1106B"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Nivel de Educație: Majoritatea au studii superioare sau post-universitare</w:t>
      </w:r>
    </w:p>
    <w:p w14:paraId="42CF9989"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Poziție Ocupațională: Directori, directori adjuncți, administratori de clădiri, responsabili cu infrastructura, membri ai consiliilor școlare</w:t>
      </w:r>
    </w:p>
    <w:p w14:paraId="602C8B49" w14:textId="77777777" w:rsidR="001F6971" w:rsidRDefault="001F6971" w:rsidP="00DE12AA">
      <w:pPr>
        <w:spacing w:after="120" w:line="240" w:lineRule="auto"/>
        <w:ind w:firstLine="0"/>
        <w:rPr>
          <w:rFonts w:ascii="Times New Roman" w:hAnsi="Times New Roman"/>
          <w:b/>
          <w:bCs/>
          <w:color w:val="auto"/>
          <w:sz w:val="24"/>
          <w:szCs w:val="24"/>
        </w:rPr>
      </w:pPr>
    </w:p>
    <w:p w14:paraId="3141ED3E"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Caracteristici Socio-Economice:</w:t>
      </w:r>
    </w:p>
    <w:p w14:paraId="49374082"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Ocupație: Angajați în domeniul educației sau administrării instituțiilor de învățământ</w:t>
      </w:r>
    </w:p>
    <w:p w14:paraId="4B71C34D"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Starea Economică: În general, situație financiară medie sau deasupra mediei</w:t>
      </w:r>
    </w:p>
    <w:p w14:paraId="27E86589" w14:textId="77777777" w:rsidR="001F6971" w:rsidRDefault="001F6971" w:rsidP="00DE12AA">
      <w:pPr>
        <w:spacing w:after="120" w:line="240" w:lineRule="auto"/>
        <w:ind w:firstLine="0"/>
        <w:rPr>
          <w:rFonts w:ascii="Times New Roman" w:hAnsi="Times New Roman"/>
          <w:b/>
          <w:bCs/>
          <w:color w:val="auto"/>
          <w:sz w:val="24"/>
          <w:szCs w:val="24"/>
        </w:rPr>
      </w:pPr>
    </w:p>
    <w:p w14:paraId="665E3EEE"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Atitudini și Comportamente:</w:t>
      </w:r>
    </w:p>
    <w:p w14:paraId="48A1281F"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Importanța Sănătății: Înțeleg importanța sănătății și se preocupă de bunăstarea angajaților și a elevilor.</w:t>
      </w:r>
    </w:p>
    <w:p w14:paraId="698D0A2C"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Responsabilitate Socială: Sunt preocupați de securitatea și siguranța în instituția lor de învățământ, manifestând responsabilitate socială.</w:t>
      </w:r>
    </w:p>
    <w:p w14:paraId="62CC1CD0"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Deschidere către Informații: Sunt interesați să obțină informații relevante pentru a lua decizii informate legate de sănătate și siguranță.</w:t>
      </w:r>
    </w:p>
    <w:p w14:paraId="4B7A47CE"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Educație și Informare: Sunt deschiși să învețe și să se informeze în mod continuu pentru a-și îndeplini responsabilitățile în mod eficient.</w:t>
      </w:r>
    </w:p>
    <w:p w14:paraId="198BEF78" w14:textId="77777777" w:rsidR="001F6971" w:rsidRDefault="001F6971" w:rsidP="00DE12AA">
      <w:pPr>
        <w:spacing w:after="120" w:line="240" w:lineRule="auto"/>
        <w:ind w:firstLine="0"/>
        <w:rPr>
          <w:rFonts w:ascii="Times New Roman" w:hAnsi="Times New Roman"/>
          <w:b/>
          <w:bCs/>
          <w:color w:val="auto"/>
          <w:sz w:val="24"/>
          <w:szCs w:val="24"/>
        </w:rPr>
      </w:pPr>
    </w:p>
    <w:p w14:paraId="2D21876C"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Canale de Comunicare Preferate:</w:t>
      </w:r>
    </w:p>
    <w:p w14:paraId="7A550F0D"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Email-uri și comunicare online pentru informații oficiale și detaliate.</w:t>
      </w:r>
    </w:p>
    <w:p w14:paraId="2C2F573E"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Participarea la întâlniri și seminarii educaționale organizate în cadrul comunității educaționale.</w:t>
      </w:r>
    </w:p>
    <w:p w14:paraId="2F32A032"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Participarea la conferințe, evenimente sau webinarii legate de sănătate și siguranță în școli și instituții de învățământ.</w:t>
      </w:r>
    </w:p>
    <w:p w14:paraId="44385A42"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Comunicarea directă cu reprezentanți ai autorităților locale sau regionale din domeniul educației.</w:t>
      </w:r>
    </w:p>
    <w:p w14:paraId="286E9900" w14:textId="77777777" w:rsidR="001F6971" w:rsidRDefault="001F6971" w:rsidP="00DE12AA">
      <w:pPr>
        <w:spacing w:after="120" w:line="240" w:lineRule="auto"/>
        <w:ind w:firstLine="0"/>
        <w:rPr>
          <w:rFonts w:ascii="Times New Roman" w:hAnsi="Times New Roman"/>
          <w:b/>
          <w:bCs/>
          <w:color w:val="auto"/>
          <w:sz w:val="24"/>
          <w:szCs w:val="24"/>
        </w:rPr>
      </w:pPr>
    </w:p>
    <w:p w14:paraId="40EB6361"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t>Motivații și Așteptări:</w:t>
      </w:r>
    </w:p>
    <w:p w14:paraId="21504C11"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Să asigure un mediu de învățare sigur și sănătos pentru elevi și personalul instituției.</w:t>
      </w:r>
    </w:p>
    <w:p w14:paraId="2082FB20"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Să fie la curent cu ultimele informații și ghiduri în ceea ce privește siguranța în școli și să aplice cele mai bune practici.</w:t>
      </w:r>
    </w:p>
    <w:p w14:paraId="5BE8B106"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Să colaboreze cu autoritățile pentru a implementa măsuri de protecție eficiente împotriva radonului.</w:t>
      </w:r>
    </w:p>
    <w:p w14:paraId="35F056A3" w14:textId="77777777" w:rsidR="001F6971" w:rsidRDefault="001F6971" w:rsidP="00DE12AA">
      <w:pPr>
        <w:spacing w:after="120" w:line="240" w:lineRule="auto"/>
        <w:ind w:firstLine="0"/>
        <w:rPr>
          <w:rFonts w:ascii="Times New Roman" w:hAnsi="Times New Roman"/>
          <w:b/>
          <w:bCs/>
          <w:color w:val="auto"/>
          <w:sz w:val="24"/>
          <w:szCs w:val="24"/>
        </w:rPr>
      </w:pPr>
    </w:p>
    <w:p w14:paraId="08DC0814"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b/>
          <w:bCs/>
          <w:color w:val="auto"/>
          <w:sz w:val="24"/>
          <w:szCs w:val="24"/>
        </w:rPr>
        <w:lastRenderedPageBreak/>
        <w:t>Obiective în Cadrul Strategiei de Comunicare:</w:t>
      </w:r>
    </w:p>
    <w:p w14:paraId="7C2E9305"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Să conștientizeze riscurile expunerii la radon în instituția lor de învățământ.</w:t>
      </w:r>
    </w:p>
    <w:p w14:paraId="21CB2A05" w14:textId="0B0F0CB2"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 xml:space="preserve">Să înțeleagă importanța măsurătorilor de radon și să ia măsuri de </w:t>
      </w:r>
      <w:r w:rsidR="00777C08" w:rsidRPr="00364DFE">
        <w:rPr>
          <w:rFonts w:ascii="Times New Roman" w:hAnsi="Times New Roman"/>
          <w:color w:val="auto"/>
          <w:sz w:val="24"/>
          <w:szCs w:val="24"/>
        </w:rPr>
        <w:t>limitare a expunerii</w:t>
      </w:r>
      <w:r w:rsidRPr="00364DFE">
        <w:rPr>
          <w:rFonts w:ascii="Times New Roman" w:hAnsi="Times New Roman"/>
          <w:color w:val="auto"/>
          <w:sz w:val="24"/>
          <w:szCs w:val="24"/>
        </w:rPr>
        <w:t>, dacă este necesar.</w:t>
      </w:r>
    </w:p>
    <w:p w14:paraId="0A17B765" w14:textId="77777777" w:rsidR="00275EB0" w:rsidRPr="00364DFE" w:rsidRDefault="00275EB0" w:rsidP="00DE12AA">
      <w:pPr>
        <w:spacing w:after="120" w:line="240" w:lineRule="auto"/>
        <w:ind w:firstLine="0"/>
        <w:rPr>
          <w:rFonts w:ascii="Times New Roman" w:hAnsi="Times New Roman"/>
          <w:color w:val="auto"/>
          <w:sz w:val="24"/>
          <w:szCs w:val="24"/>
        </w:rPr>
      </w:pPr>
      <w:r w:rsidRPr="00364DFE">
        <w:rPr>
          <w:rFonts w:ascii="Times New Roman" w:hAnsi="Times New Roman"/>
          <w:color w:val="auto"/>
          <w:sz w:val="24"/>
          <w:szCs w:val="24"/>
        </w:rPr>
        <w:t>Să se implice activ în eforturile de comunicare și educație legate de radon în cadrul comunității educaționale.</w:t>
      </w:r>
    </w:p>
    <w:p w14:paraId="4D9B30D1" w14:textId="37759F73" w:rsidR="007B5C1C" w:rsidRPr="00364DFE" w:rsidRDefault="00275EB0" w:rsidP="00DE12AA">
      <w:pPr>
        <w:spacing w:after="120" w:line="240" w:lineRule="auto"/>
        <w:ind w:firstLine="0"/>
        <w:rPr>
          <w:rFonts w:ascii="Times New Roman" w:eastAsiaTheme="majorEastAsia" w:hAnsi="Times New Roman"/>
          <w:color w:val="auto"/>
          <w:sz w:val="24"/>
          <w:szCs w:val="24"/>
        </w:rPr>
      </w:pPr>
      <w:r w:rsidRPr="00364DFE">
        <w:rPr>
          <w:rFonts w:ascii="Times New Roman" w:hAnsi="Times New Roman"/>
          <w:color w:val="auto"/>
          <w:sz w:val="24"/>
          <w:szCs w:val="24"/>
        </w:rPr>
        <w:t>Acest profil de audiență oferă o imagine detaliată a caracteristicilor, atitudinilor, comportamentelor și așteptărilor proprietarilor și administratorilor de instituții de învățământ. Înțelegerea acestor aspecte este esențială pentru a dezvolta mesaje și strategii de comunicare relevante și eficiente în cadrul Strategiei Naționale de Comunicare pentru Radon, cu scopul de a crește conștientizarea și de a promova măsurile de protecție împotriva radonului în școli și instituții de învățământ.</w:t>
      </w:r>
    </w:p>
    <w:sectPr w:rsidR="007B5C1C" w:rsidRPr="00364DFE" w:rsidSect="00FE25F5">
      <w:headerReference w:type="default" r:id="rId11"/>
      <w:footerReference w:type="defaul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F079D" w14:textId="77777777" w:rsidR="00280CE0" w:rsidRDefault="00280CE0" w:rsidP="006A1B2E">
      <w:pPr>
        <w:spacing w:line="240" w:lineRule="auto"/>
      </w:pPr>
      <w:r>
        <w:separator/>
      </w:r>
    </w:p>
  </w:endnote>
  <w:endnote w:type="continuationSeparator" w:id="0">
    <w:p w14:paraId="6D453C4C" w14:textId="77777777" w:rsidR="00280CE0" w:rsidRDefault="00280CE0" w:rsidP="006A1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757183"/>
      <w:docPartObj>
        <w:docPartGallery w:val="Page Numbers (Bottom of Page)"/>
        <w:docPartUnique/>
      </w:docPartObj>
    </w:sdtPr>
    <w:sdtEndPr>
      <w:rPr>
        <w:noProof/>
      </w:rPr>
    </w:sdtEndPr>
    <w:sdtContent>
      <w:p w14:paraId="0E9CDB3A" w14:textId="76A29481" w:rsidR="003756FE" w:rsidRDefault="003756FE">
        <w:pPr>
          <w:pStyle w:val="Footer"/>
          <w:jc w:val="right"/>
        </w:pPr>
        <w:r>
          <w:fldChar w:fldCharType="begin"/>
        </w:r>
        <w:r>
          <w:instrText xml:space="preserve"> PAGE   \* MERGEFORMAT </w:instrText>
        </w:r>
        <w:r>
          <w:fldChar w:fldCharType="separate"/>
        </w:r>
        <w:r w:rsidR="0033757A">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450F0" w14:textId="77777777" w:rsidR="00280CE0" w:rsidRDefault="00280CE0" w:rsidP="006A1B2E">
      <w:pPr>
        <w:spacing w:line="240" w:lineRule="auto"/>
      </w:pPr>
      <w:r>
        <w:separator/>
      </w:r>
    </w:p>
  </w:footnote>
  <w:footnote w:type="continuationSeparator" w:id="0">
    <w:p w14:paraId="4041B92A" w14:textId="77777777" w:rsidR="00280CE0" w:rsidRDefault="00280CE0" w:rsidP="006A1B2E">
      <w:pPr>
        <w:spacing w:line="240" w:lineRule="auto"/>
      </w:pPr>
      <w:r>
        <w:continuationSeparator/>
      </w:r>
    </w:p>
  </w:footnote>
  <w:footnote w:id="1">
    <w:p w14:paraId="651B90AA" w14:textId="73F5BF0D" w:rsidR="003756FE" w:rsidRDefault="003756FE">
      <w:pPr>
        <w:pStyle w:val="FootnoteText"/>
      </w:pPr>
      <w:r>
        <w:rPr>
          <w:rStyle w:val="FootnoteReference"/>
        </w:rPr>
        <w:footnoteRef/>
      </w:r>
      <w:r w:rsidRPr="00D86373">
        <w:t xml:space="preserve">În România, </w:t>
      </w:r>
      <w:r w:rsidRPr="00D86373">
        <w:rPr>
          <w:i/>
        </w:rPr>
        <w:t>Planului Naţional de Acțiune la Radon</w:t>
      </w:r>
      <w:r>
        <w:t xml:space="preserve"> (PNAR) </w:t>
      </w:r>
      <w:r w:rsidRPr="00D86373">
        <w:t xml:space="preserve"> a fost aprobat prin HG nr. 526 din 12 iulie 2018</w:t>
      </w:r>
      <w:r>
        <w:t>.</w:t>
      </w:r>
    </w:p>
  </w:footnote>
  <w:footnote w:id="2">
    <w:p w14:paraId="6D89A46B" w14:textId="5D57C5D1" w:rsidR="003756FE" w:rsidRPr="00CE056E" w:rsidRDefault="003756FE" w:rsidP="00651544">
      <w:pPr>
        <w:pStyle w:val="FootnoteText"/>
        <w:rPr>
          <w:sz w:val="18"/>
        </w:rPr>
      </w:pPr>
      <w:r w:rsidRPr="00CE056E">
        <w:rPr>
          <w:rStyle w:val="FootnoteReference"/>
          <w:sz w:val="18"/>
        </w:rPr>
        <w:footnoteRef/>
      </w:r>
      <w:r>
        <w:rPr>
          <w:sz w:val="18"/>
        </w:rPr>
        <w:t>C</w:t>
      </w:r>
      <w:r w:rsidRPr="00CE056E">
        <w:rPr>
          <w:sz w:val="18"/>
        </w:rPr>
        <w:t xml:space="preserve">onform HG nr. 526 din 12 iulie 2018 pentru aprobarea </w:t>
      </w:r>
      <w:r>
        <w:rPr>
          <w:sz w:val="18"/>
        </w:rPr>
        <w:t>PNAR, aceste instituţii sunt:</w:t>
      </w:r>
      <w:r w:rsidRPr="00CE056E">
        <w:rPr>
          <w:sz w:val="18"/>
        </w:rPr>
        <w:t xml:space="preserve"> Ministerul Sănătății, Ministerul Dezvoltării Regionale și Administrației Publice, Ministerul Cercetării și Inovării, Ministerul Mediului, autoritățile administrației publice locale, Comisia Națională pentru Controlul Activităților Nucleare, asociații profesionale de arhitecți și constructori și structurile asociative ale autorităților administrației publice locale din România</w:t>
      </w:r>
      <w:r>
        <w:rPr>
          <w:sz w:val="18"/>
        </w:rPr>
        <w:t>.</w:t>
      </w:r>
    </w:p>
  </w:footnote>
  <w:footnote w:id="3">
    <w:p w14:paraId="547594D5" w14:textId="77777777" w:rsidR="003756FE" w:rsidRDefault="003756FE" w:rsidP="00215B71">
      <w:pPr>
        <w:pStyle w:val="FootnoteText"/>
      </w:pPr>
      <w:r>
        <w:rPr>
          <w:rStyle w:val="FootnoteReference"/>
        </w:rPr>
        <w:footnoteRef/>
      </w:r>
      <w:r w:rsidRPr="000126A6">
        <w:t>Ordinul preşedintelui CNCAN nr.185/2019 privind Metodologia pentru determinarea concentraţiei de radon în aerul din interiorul clădirilor şi de la locurile de muncă.</w:t>
      </w:r>
    </w:p>
  </w:footnote>
  <w:footnote w:id="4">
    <w:p w14:paraId="3DDB81E0" w14:textId="3B5AAEFC" w:rsidR="003756FE" w:rsidRDefault="003756FE" w:rsidP="00D53699">
      <w:pPr>
        <w:pStyle w:val="FootnoteText"/>
        <w:spacing w:after="120"/>
      </w:pPr>
      <w:r>
        <w:rPr>
          <w:rStyle w:val="FootnoteReference"/>
        </w:rPr>
        <w:footnoteRef/>
      </w:r>
      <w:r>
        <w:t xml:space="preserve"> Aceste mesaje </w:t>
      </w:r>
      <w:r w:rsidRPr="00C1309B">
        <w:t>nu au fost pre-testate pentru un grup grup de relevat de persoane. Ele reprezint</w:t>
      </w:r>
      <w:r>
        <w:t>ă</w:t>
      </w:r>
      <w:r w:rsidRPr="00C1309B">
        <w:t xml:space="preserve"> doar exemple elaborate pentru faza iniţial</w:t>
      </w:r>
      <w:r>
        <w:t>ă</w:t>
      </w:r>
      <w:r w:rsidRPr="00C1309B">
        <w:t xml:space="preserve"> a acestei strategii. Pretestarea mesajelor este un proces esențial pentru a asigura eficiența </w:t>
      </w:r>
      <w:r>
        <w:t>SNCR</w:t>
      </w:r>
      <w:r w:rsidRPr="00C1309B">
        <w:t xml:space="preserve"> și pentru a adresa preocupările specifice ale publicului țintă. Prin pretestarea mesajelor se asigură </w:t>
      </w:r>
      <w:r>
        <w:t xml:space="preserve">faptul </w:t>
      </w:r>
      <w:r w:rsidRPr="00C1309B">
        <w:t>că</w:t>
      </w:r>
      <w:r>
        <w:t>,</w:t>
      </w:r>
      <w:r w:rsidRPr="00C1309B">
        <w:t xml:space="preserve"> comunicarea este eficientă, relevantă și adecvată pentru publicul țintă, contribuind astfel la succesul </w:t>
      </w:r>
      <w:r>
        <w:t>activităţilor de comunicare</w:t>
      </w:r>
      <w:r w:rsidRPr="00C1309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1F8FA" w14:textId="1D64A4F6" w:rsidR="003756FE" w:rsidRPr="00DE12AA" w:rsidRDefault="003756FE" w:rsidP="007B389C">
    <w:pPr>
      <w:pStyle w:val="Heading3"/>
    </w:pPr>
    <w:r>
      <w:rPr>
        <w:noProof/>
        <w:lang w:val="en-US" w:eastAsia="en-US"/>
      </w:rPr>
      <w:drawing>
        <wp:inline distT="0" distB="0" distL="0" distR="0" wp14:anchorId="7C2878A7" wp14:editId="75668CBB">
          <wp:extent cx="1031372" cy="611470"/>
          <wp:effectExtent l="0" t="0" r="0" b="0"/>
          <wp:docPr id="14292536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632" cy="62407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758"/>
    <w:multiLevelType w:val="hybridMultilevel"/>
    <w:tmpl w:val="1F903A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F2FDB"/>
    <w:multiLevelType w:val="multilevel"/>
    <w:tmpl w:val="1C347A76"/>
    <w:lvl w:ilvl="0">
      <w:start w:val="1"/>
      <w:numFmt w:val="bullet"/>
      <w:lvlText w:val="−"/>
      <w:lvlJc w:val="left"/>
      <w:pPr>
        <w:tabs>
          <w:tab w:val="num" w:pos="720"/>
        </w:tabs>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lowerLetter"/>
      <w:lvlText w:val="%3."/>
      <w:lvlJc w:val="left"/>
      <w:pPr>
        <w:ind w:left="2160" w:hanging="360"/>
      </w:pPr>
      <w:rPr>
        <w:rFonts w:hint="default"/>
        <w:b/>
        <w:i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93059"/>
    <w:multiLevelType w:val="multilevel"/>
    <w:tmpl w:val="19FE955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A0F128F"/>
    <w:multiLevelType w:val="hybridMultilevel"/>
    <w:tmpl w:val="0A84D64A"/>
    <w:lvl w:ilvl="0" w:tplc="725E15FE">
      <w:start w:val="1"/>
      <w:numFmt w:val="decimal"/>
      <w:lvlText w:val="Segment %1:"/>
      <w:lvlJc w:val="left"/>
      <w:pPr>
        <w:ind w:left="360" w:hanging="360"/>
      </w:pPr>
      <w:rPr>
        <w:rFonts w:hint="default"/>
        <w:b/>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0C0977DC"/>
    <w:multiLevelType w:val="multilevel"/>
    <w:tmpl w:val="FE242E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122055C"/>
    <w:multiLevelType w:val="hybridMultilevel"/>
    <w:tmpl w:val="267E2C0C"/>
    <w:lvl w:ilvl="0" w:tplc="725E15FE">
      <w:start w:val="1"/>
      <w:numFmt w:val="decimal"/>
      <w:lvlText w:val="Segment %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A2AF1"/>
    <w:multiLevelType w:val="hybridMultilevel"/>
    <w:tmpl w:val="25C8DB5E"/>
    <w:lvl w:ilvl="0" w:tplc="D8E66B2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A59C8"/>
    <w:multiLevelType w:val="multilevel"/>
    <w:tmpl w:val="26DC53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B6E7F7D"/>
    <w:multiLevelType w:val="multilevel"/>
    <w:tmpl w:val="5844B66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C2859FA"/>
    <w:multiLevelType w:val="hybridMultilevel"/>
    <w:tmpl w:val="0A84D64A"/>
    <w:lvl w:ilvl="0" w:tplc="725E15FE">
      <w:start w:val="1"/>
      <w:numFmt w:val="decimal"/>
      <w:lvlText w:val="Segment %1:"/>
      <w:lvlJc w:val="left"/>
      <w:pPr>
        <w:ind w:left="360" w:hanging="360"/>
      </w:pPr>
      <w:rPr>
        <w:rFonts w:hint="default"/>
        <w:b/>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20E53368"/>
    <w:multiLevelType w:val="multilevel"/>
    <w:tmpl w:val="46DE340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Calibri" w:hAnsi="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5AC7406"/>
    <w:multiLevelType w:val="hybridMultilevel"/>
    <w:tmpl w:val="7084DF8E"/>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A2620C4"/>
    <w:multiLevelType w:val="hybridMultilevel"/>
    <w:tmpl w:val="91F26B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0D1927"/>
    <w:multiLevelType w:val="hybridMultilevel"/>
    <w:tmpl w:val="A926C506"/>
    <w:lvl w:ilvl="0" w:tplc="A09E657C">
      <w:start w:val="1"/>
      <w:numFmt w:val="decimal"/>
      <w:lvlText w:val="Segment %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7B003D"/>
    <w:multiLevelType w:val="hybridMultilevel"/>
    <w:tmpl w:val="EE1668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3977246"/>
    <w:multiLevelType w:val="multilevel"/>
    <w:tmpl w:val="DFF8F19A"/>
    <w:lvl w:ilvl="0">
      <w:start w:val="1"/>
      <w:numFmt w:val="decimal"/>
      <w:pStyle w:val="Heading1"/>
      <w:lvlText w:val="CAP %1."/>
      <w:lvlJc w:val="left"/>
      <w:pPr>
        <w:ind w:left="0" w:firstLine="0"/>
      </w:pPr>
      <w:rPr>
        <w:rFonts w:hint="default"/>
        <w:b/>
        <w:i w:val="0"/>
      </w:rPr>
    </w:lvl>
    <w:lvl w:ilvl="1">
      <w:start w:val="1"/>
      <w:numFmt w:val="decimal"/>
      <w:lvlText w:val="1.%2."/>
      <w:lvlJc w:val="left"/>
      <w:pPr>
        <w:ind w:left="360" w:hanging="360"/>
      </w:pPr>
      <w:rPr>
        <w:rFonts w:hint="default"/>
      </w:rPr>
    </w:lvl>
    <w:lvl w:ilvl="2">
      <w:start w:val="1"/>
      <w:numFmt w:val="lowerLetter"/>
      <w:lvlText w:val="%3."/>
      <w:lvlJc w:val="left"/>
      <w:pPr>
        <w:tabs>
          <w:tab w:val="num" w:pos="1191"/>
        </w:tabs>
        <w:ind w:left="964" w:firstLine="0"/>
      </w:pPr>
      <w:rPr>
        <w:rFonts w:hint="default"/>
      </w:rPr>
    </w:lvl>
    <w:lvl w:ilvl="3">
      <w:start w:val="1"/>
      <w:numFmt w:val="decimal"/>
      <w:lvlText w:val="%4."/>
      <w:lvlJc w:val="left"/>
      <w:pPr>
        <w:tabs>
          <w:tab w:val="num" w:pos="1588"/>
        </w:tabs>
        <w:ind w:left="1361" w:firstLine="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33FD3DE9"/>
    <w:multiLevelType w:val="multilevel"/>
    <w:tmpl w:val="B37638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19526BF"/>
    <w:multiLevelType w:val="hybridMultilevel"/>
    <w:tmpl w:val="C49C1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890E29"/>
    <w:multiLevelType w:val="hybridMultilevel"/>
    <w:tmpl w:val="6B9CC3A0"/>
    <w:lvl w:ilvl="0" w:tplc="7CAE89E8">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841DAC"/>
    <w:multiLevelType w:val="hybridMultilevel"/>
    <w:tmpl w:val="1D9EA902"/>
    <w:lvl w:ilvl="0" w:tplc="C60084DA">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8C6F2E"/>
    <w:multiLevelType w:val="hybridMultilevel"/>
    <w:tmpl w:val="420085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E3A3A87"/>
    <w:multiLevelType w:val="multilevel"/>
    <w:tmpl w:val="F580DBF0"/>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ECB1A3A"/>
    <w:multiLevelType w:val="hybridMultilevel"/>
    <w:tmpl w:val="D2C0A8C4"/>
    <w:lvl w:ilvl="0" w:tplc="A09E657C">
      <w:start w:val="1"/>
      <w:numFmt w:val="decimal"/>
      <w:lvlText w:val="Segment %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5C4445"/>
    <w:multiLevelType w:val="hybridMultilevel"/>
    <w:tmpl w:val="267E2C0C"/>
    <w:lvl w:ilvl="0" w:tplc="725E15FE">
      <w:start w:val="1"/>
      <w:numFmt w:val="decimal"/>
      <w:lvlText w:val="Segment %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574912"/>
    <w:multiLevelType w:val="hybridMultilevel"/>
    <w:tmpl w:val="40266D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C4969E0"/>
    <w:multiLevelType w:val="hybridMultilevel"/>
    <w:tmpl w:val="4928D894"/>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19355DB"/>
    <w:multiLevelType w:val="hybridMultilevel"/>
    <w:tmpl w:val="40266D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2910668"/>
    <w:multiLevelType w:val="hybridMultilevel"/>
    <w:tmpl w:val="FBC2C4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6827F3"/>
    <w:multiLevelType w:val="hybridMultilevel"/>
    <w:tmpl w:val="6F741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C3AB5"/>
    <w:multiLevelType w:val="hybridMultilevel"/>
    <w:tmpl w:val="513AAB8A"/>
    <w:lvl w:ilvl="0" w:tplc="A09E657C">
      <w:start w:val="1"/>
      <w:numFmt w:val="decimal"/>
      <w:lvlText w:val="Segment %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EA76B2"/>
    <w:multiLevelType w:val="hybridMultilevel"/>
    <w:tmpl w:val="A51A8146"/>
    <w:lvl w:ilvl="0" w:tplc="C8A60D68">
      <w:start w:val="1"/>
      <w:numFmt w:val="decimal"/>
      <w:lvlText w:val="Obiectivul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C24445"/>
    <w:multiLevelType w:val="multilevel"/>
    <w:tmpl w:val="347A8FA4"/>
    <w:lvl w:ilvl="0">
      <w:start w:val="1"/>
      <w:numFmt w:val="bullet"/>
      <w:lvlText w:val="−"/>
      <w:lvlJc w:val="left"/>
      <w:pPr>
        <w:tabs>
          <w:tab w:val="num" w:pos="1080"/>
        </w:tabs>
        <w:ind w:left="1080" w:hanging="360"/>
      </w:pPr>
      <w:rPr>
        <w:rFonts w:ascii="Calibri" w:hAnsi="Calibri" w:hint="default"/>
        <w:sz w:val="20"/>
      </w:rPr>
    </w:lvl>
    <w:lvl w:ilvl="1">
      <w:start w:val="1"/>
      <w:numFmt w:val="bullet"/>
      <w:lvlText w:val="−"/>
      <w:lvlJc w:val="left"/>
      <w:pPr>
        <w:ind w:left="1800" w:hanging="360"/>
      </w:pPr>
      <w:rPr>
        <w:rFonts w:ascii="Calibri" w:hAnsi="Calibri"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7F3F7080"/>
    <w:multiLevelType w:val="multilevel"/>
    <w:tmpl w:val="F3B2B96A"/>
    <w:lvl w:ilvl="0">
      <w:start w:val="1"/>
      <w:numFmt w:val="bullet"/>
      <w:lvlText w:val=""/>
      <w:lvlJc w:val="left"/>
      <w:pPr>
        <w:tabs>
          <w:tab w:val="num" w:pos="360"/>
        </w:tabs>
        <w:ind w:left="360" w:hanging="360"/>
      </w:pPr>
      <w:rPr>
        <w:rFonts w:ascii="Symbol" w:hAnsi="Symbol" w:hint="default"/>
      </w:rPr>
    </w:lvl>
    <w:lvl w:ilvl="1">
      <w:start w:val="4"/>
      <w:numFmt w:val="bullet"/>
      <w:lvlText w:val="-"/>
      <w:lvlJc w:val="left"/>
      <w:pPr>
        <w:ind w:left="1080" w:hanging="360"/>
      </w:pPr>
      <w:rPr>
        <w:rFonts w:ascii="Times New Roman" w:eastAsiaTheme="minorEastAsia"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4"/>
  </w:num>
  <w:num w:numId="3">
    <w:abstractNumId w:val="32"/>
  </w:num>
  <w:num w:numId="4">
    <w:abstractNumId w:val="16"/>
  </w:num>
  <w:num w:numId="5">
    <w:abstractNumId w:val="9"/>
  </w:num>
  <w:num w:numId="6">
    <w:abstractNumId w:val="13"/>
  </w:num>
  <w:num w:numId="7">
    <w:abstractNumId w:val="22"/>
  </w:num>
  <w:num w:numId="8">
    <w:abstractNumId w:val="29"/>
  </w:num>
  <w:num w:numId="9">
    <w:abstractNumId w:val="23"/>
  </w:num>
  <w:num w:numId="10">
    <w:abstractNumId w:val="5"/>
  </w:num>
  <w:num w:numId="11">
    <w:abstractNumId w:val="3"/>
  </w:num>
  <w:num w:numId="12">
    <w:abstractNumId w:val="30"/>
  </w:num>
  <w:num w:numId="13">
    <w:abstractNumId w:val="15"/>
  </w:num>
  <w:num w:numId="14">
    <w:abstractNumId w:val="25"/>
  </w:num>
  <w:num w:numId="15">
    <w:abstractNumId w:val="11"/>
  </w:num>
  <w:num w:numId="16">
    <w:abstractNumId w:val="18"/>
  </w:num>
  <w:num w:numId="17">
    <w:abstractNumId w:val="19"/>
  </w:num>
  <w:num w:numId="18">
    <w:abstractNumId w:val="31"/>
  </w:num>
  <w:num w:numId="19">
    <w:abstractNumId w:val="27"/>
  </w:num>
  <w:num w:numId="20">
    <w:abstractNumId w:val="8"/>
  </w:num>
  <w:num w:numId="21">
    <w:abstractNumId w:val="2"/>
  </w:num>
  <w:num w:numId="22">
    <w:abstractNumId w:val="1"/>
  </w:num>
  <w:num w:numId="23">
    <w:abstractNumId w:val="10"/>
  </w:num>
  <w:num w:numId="24">
    <w:abstractNumId w:val="12"/>
  </w:num>
  <w:num w:numId="25">
    <w:abstractNumId w:val="21"/>
  </w:num>
  <w:num w:numId="26">
    <w:abstractNumId w:val="20"/>
  </w:num>
  <w:num w:numId="27">
    <w:abstractNumId w:val="14"/>
  </w:num>
  <w:num w:numId="28">
    <w:abstractNumId w:val="24"/>
  </w:num>
  <w:num w:numId="29">
    <w:abstractNumId w:val="26"/>
  </w:num>
  <w:num w:numId="30">
    <w:abstractNumId w:val="17"/>
  </w:num>
  <w:num w:numId="31">
    <w:abstractNumId w:val="6"/>
  </w:num>
  <w:num w:numId="32">
    <w:abstractNumId w:val="0"/>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67"/>
    <w:rsid w:val="00000A24"/>
    <w:rsid w:val="00002D44"/>
    <w:rsid w:val="00007ABD"/>
    <w:rsid w:val="00011C08"/>
    <w:rsid w:val="00012319"/>
    <w:rsid w:val="000126A6"/>
    <w:rsid w:val="000155B8"/>
    <w:rsid w:val="000157D5"/>
    <w:rsid w:val="000169E0"/>
    <w:rsid w:val="00017975"/>
    <w:rsid w:val="00020F30"/>
    <w:rsid w:val="00023C3A"/>
    <w:rsid w:val="000251A8"/>
    <w:rsid w:val="00027769"/>
    <w:rsid w:val="0003030C"/>
    <w:rsid w:val="00031072"/>
    <w:rsid w:val="00032857"/>
    <w:rsid w:val="00036A66"/>
    <w:rsid w:val="00040042"/>
    <w:rsid w:val="000445FD"/>
    <w:rsid w:val="00045B73"/>
    <w:rsid w:val="000467ED"/>
    <w:rsid w:val="00050AA2"/>
    <w:rsid w:val="00052F23"/>
    <w:rsid w:val="0005327B"/>
    <w:rsid w:val="00053A8A"/>
    <w:rsid w:val="00055DDF"/>
    <w:rsid w:val="00056744"/>
    <w:rsid w:val="00057E4B"/>
    <w:rsid w:val="00060662"/>
    <w:rsid w:val="00060949"/>
    <w:rsid w:val="00066FC1"/>
    <w:rsid w:val="000707E2"/>
    <w:rsid w:val="000717AB"/>
    <w:rsid w:val="000721F8"/>
    <w:rsid w:val="000740B5"/>
    <w:rsid w:val="000747A7"/>
    <w:rsid w:val="00076978"/>
    <w:rsid w:val="00076C79"/>
    <w:rsid w:val="000772D4"/>
    <w:rsid w:val="00080C43"/>
    <w:rsid w:val="00080C69"/>
    <w:rsid w:val="00081FD5"/>
    <w:rsid w:val="00082226"/>
    <w:rsid w:val="00083B0E"/>
    <w:rsid w:val="00083DBD"/>
    <w:rsid w:val="00085019"/>
    <w:rsid w:val="00086A92"/>
    <w:rsid w:val="00086E46"/>
    <w:rsid w:val="00087A21"/>
    <w:rsid w:val="00090A22"/>
    <w:rsid w:val="00091654"/>
    <w:rsid w:val="00091C77"/>
    <w:rsid w:val="000926F8"/>
    <w:rsid w:val="00096B6B"/>
    <w:rsid w:val="000976FE"/>
    <w:rsid w:val="00097D53"/>
    <w:rsid w:val="00097EF5"/>
    <w:rsid w:val="000A125F"/>
    <w:rsid w:val="000A2EE1"/>
    <w:rsid w:val="000A3A11"/>
    <w:rsid w:val="000A4769"/>
    <w:rsid w:val="000A5473"/>
    <w:rsid w:val="000A68BA"/>
    <w:rsid w:val="000A6F10"/>
    <w:rsid w:val="000A74BC"/>
    <w:rsid w:val="000A7857"/>
    <w:rsid w:val="000B7058"/>
    <w:rsid w:val="000B70F5"/>
    <w:rsid w:val="000C3F71"/>
    <w:rsid w:val="000C4CCA"/>
    <w:rsid w:val="000C6132"/>
    <w:rsid w:val="000D0697"/>
    <w:rsid w:val="000D1056"/>
    <w:rsid w:val="000D1224"/>
    <w:rsid w:val="000D27ED"/>
    <w:rsid w:val="000D4B5B"/>
    <w:rsid w:val="000D4DE4"/>
    <w:rsid w:val="000D57B4"/>
    <w:rsid w:val="000D5883"/>
    <w:rsid w:val="000E19CF"/>
    <w:rsid w:val="000E6C3B"/>
    <w:rsid w:val="000E7606"/>
    <w:rsid w:val="000F0931"/>
    <w:rsid w:val="000F3457"/>
    <w:rsid w:val="000F56D9"/>
    <w:rsid w:val="000F5CC3"/>
    <w:rsid w:val="000F6CE9"/>
    <w:rsid w:val="000F6CEF"/>
    <w:rsid w:val="000F7E61"/>
    <w:rsid w:val="00100A21"/>
    <w:rsid w:val="00100D74"/>
    <w:rsid w:val="001036B8"/>
    <w:rsid w:val="00107D30"/>
    <w:rsid w:val="00107E0B"/>
    <w:rsid w:val="00110217"/>
    <w:rsid w:val="00110837"/>
    <w:rsid w:val="00110876"/>
    <w:rsid w:val="00113790"/>
    <w:rsid w:val="00113D67"/>
    <w:rsid w:val="001140AC"/>
    <w:rsid w:val="00116186"/>
    <w:rsid w:val="00117738"/>
    <w:rsid w:val="00120336"/>
    <w:rsid w:val="00122BD6"/>
    <w:rsid w:val="00127DDE"/>
    <w:rsid w:val="0013043F"/>
    <w:rsid w:val="001320F1"/>
    <w:rsid w:val="001330C8"/>
    <w:rsid w:val="00133CAB"/>
    <w:rsid w:val="00134885"/>
    <w:rsid w:val="0013529C"/>
    <w:rsid w:val="00135AE7"/>
    <w:rsid w:val="00137177"/>
    <w:rsid w:val="00137503"/>
    <w:rsid w:val="00137BA3"/>
    <w:rsid w:val="00137C9F"/>
    <w:rsid w:val="00142D14"/>
    <w:rsid w:val="001452CD"/>
    <w:rsid w:val="00150665"/>
    <w:rsid w:val="00151000"/>
    <w:rsid w:val="00152A6C"/>
    <w:rsid w:val="00160E51"/>
    <w:rsid w:val="00165CEA"/>
    <w:rsid w:val="00175D5D"/>
    <w:rsid w:val="001779DA"/>
    <w:rsid w:val="00177D32"/>
    <w:rsid w:val="001809D7"/>
    <w:rsid w:val="0018514E"/>
    <w:rsid w:val="00185171"/>
    <w:rsid w:val="00185CA1"/>
    <w:rsid w:val="00187671"/>
    <w:rsid w:val="00197F66"/>
    <w:rsid w:val="001A169E"/>
    <w:rsid w:val="001A27B0"/>
    <w:rsid w:val="001A68EC"/>
    <w:rsid w:val="001A6EF0"/>
    <w:rsid w:val="001B12C5"/>
    <w:rsid w:val="001B3559"/>
    <w:rsid w:val="001B715B"/>
    <w:rsid w:val="001B7D83"/>
    <w:rsid w:val="001C1A95"/>
    <w:rsid w:val="001C1C7C"/>
    <w:rsid w:val="001C367B"/>
    <w:rsid w:val="001C4519"/>
    <w:rsid w:val="001C7E56"/>
    <w:rsid w:val="001D0523"/>
    <w:rsid w:val="001D07B5"/>
    <w:rsid w:val="001D1AF2"/>
    <w:rsid w:val="001D1EFF"/>
    <w:rsid w:val="001D3FAD"/>
    <w:rsid w:val="001D4807"/>
    <w:rsid w:val="001D6946"/>
    <w:rsid w:val="001E1349"/>
    <w:rsid w:val="001E67BC"/>
    <w:rsid w:val="001F11DF"/>
    <w:rsid w:val="001F1F39"/>
    <w:rsid w:val="001F4E5C"/>
    <w:rsid w:val="001F61E6"/>
    <w:rsid w:val="001F6971"/>
    <w:rsid w:val="00202BB0"/>
    <w:rsid w:val="00203419"/>
    <w:rsid w:val="00203485"/>
    <w:rsid w:val="0020400F"/>
    <w:rsid w:val="0021107F"/>
    <w:rsid w:val="00215B71"/>
    <w:rsid w:val="002165F7"/>
    <w:rsid w:val="00216837"/>
    <w:rsid w:val="0022096E"/>
    <w:rsid w:val="00221F6F"/>
    <w:rsid w:val="00222438"/>
    <w:rsid w:val="0022462B"/>
    <w:rsid w:val="0023207C"/>
    <w:rsid w:val="0023233B"/>
    <w:rsid w:val="002325A1"/>
    <w:rsid w:val="0023338D"/>
    <w:rsid w:val="002347B0"/>
    <w:rsid w:val="00234C87"/>
    <w:rsid w:val="002364BB"/>
    <w:rsid w:val="00236FEC"/>
    <w:rsid w:val="0023795F"/>
    <w:rsid w:val="002431BB"/>
    <w:rsid w:val="00244249"/>
    <w:rsid w:val="00247420"/>
    <w:rsid w:val="002476C8"/>
    <w:rsid w:val="00250861"/>
    <w:rsid w:val="00250E90"/>
    <w:rsid w:val="00252D57"/>
    <w:rsid w:val="00253B89"/>
    <w:rsid w:val="00256D86"/>
    <w:rsid w:val="002577FE"/>
    <w:rsid w:val="00257EC6"/>
    <w:rsid w:val="00263514"/>
    <w:rsid w:val="00264BF5"/>
    <w:rsid w:val="00264F25"/>
    <w:rsid w:val="002662E0"/>
    <w:rsid w:val="00266A09"/>
    <w:rsid w:val="002733E4"/>
    <w:rsid w:val="002735AE"/>
    <w:rsid w:val="00274B57"/>
    <w:rsid w:val="00275EB0"/>
    <w:rsid w:val="00280240"/>
    <w:rsid w:val="00280AC3"/>
    <w:rsid w:val="00280CE0"/>
    <w:rsid w:val="0028101B"/>
    <w:rsid w:val="00282A92"/>
    <w:rsid w:val="00283020"/>
    <w:rsid w:val="00283134"/>
    <w:rsid w:val="00283940"/>
    <w:rsid w:val="00287A4C"/>
    <w:rsid w:val="00290A37"/>
    <w:rsid w:val="0029285F"/>
    <w:rsid w:val="00292E8D"/>
    <w:rsid w:val="00293254"/>
    <w:rsid w:val="002A1799"/>
    <w:rsid w:val="002A183B"/>
    <w:rsid w:val="002A1EF7"/>
    <w:rsid w:val="002A3995"/>
    <w:rsid w:val="002A54EB"/>
    <w:rsid w:val="002A6342"/>
    <w:rsid w:val="002B0678"/>
    <w:rsid w:val="002B1769"/>
    <w:rsid w:val="002B28E0"/>
    <w:rsid w:val="002B6ECC"/>
    <w:rsid w:val="002B72D4"/>
    <w:rsid w:val="002C11AE"/>
    <w:rsid w:val="002C20BE"/>
    <w:rsid w:val="002C28DF"/>
    <w:rsid w:val="002C3E87"/>
    <w:rsid w:val="002C4866"/>
    <w:rsid w:val="002C49D9"/>
    <w:rsid w:val="002C790D"/>
    <w:rsid w:val="002D1AF6"/>
    <w:rsid w:val="002D1D48"/>
    <w:rsid w:val="002D2819"/>
    <w:rsid w:val="002D2911"/>
    <w:rsid w:val="002D3659"/>
    <w:rsid w:val="002D38AA"/>
    <w:rsid w:val="002D395C"/>
    <w:rsid w:val="002D5386"/>
    <w:rsid w:val="002D59F5"/>
    <w:rsid w:val="002D6718"/>
    <w:rsid w:val="002D6EE9"/>
    <w:rsid w:val="002E0644"/>
    <w:rsid w:val="002E08E8"/>
    <w:rsid w:val="002E2D88"/>
    <w:rsid w:val="002E2F43"/>
    <w:rsid w:val="002E366A"/>
    <w:rsid w:val="002E3AF3"/>
    <w:rsid w:val="002E43BA"/>
    <w:rsid w:val="002E654B"/>
    <w:rsid w:val="002E725B"/>
    <w:rsid w:val="002F3703"/>
    <w:rsid w:val="002F5273"/>
    <w:rsid w:val="002F63F9"/>
    <w:rsid w:val="00300169"/>
    <w:rsid w:val="00300F56"/>
    <w:rsid w:val="00306062"/>
    <w:rsid w:val="00306B1D"/>
    <w:rsid w:val="00313F1C"/>
    <w:rsid w:val="003173F9"/>
    <w:rsid w:val="00320674"/>
    <w:rsid w:val="003232A7"/>
    <w:rsid w:val="00331634"/>
    <w:rsid w:val="00334B0A"/>
    <w:rsid w:val="00335771"/>
    <w:rsid w:val="0033757A"/>
    <w:rsid w:val="00337D67"/>
    <w:rsid w:val="00343982"/>
    <w:rsid w:val="00343C55"/>
    <w:rsid w:val="0034670D"/>
    <w:rsid w:val="00346925"/>
    <w:rsid w:val="00352180"/>
    <w:rsid w:val="00352F59"/>
    <w:rsid w:val="0035388D"/>
    <w:rsid w:val="003566D1"/>
    <w:rsid w:val="003566D3"/>
    <w:rsid w:val="003566F7"/>
    <w:rsid w:val="00362120"/>
    <w:rsid w:val="003643B2"/>
    <w:rsid w:val="00364DFE"/>
    <w:rsid w:val="0036629A"/>
    <w:rsid w:val="003670E7"/>
    <w:rsid w:val="00367A8C"/>
    <w:rsid w:val="00367C97"/>
    <w:rsid w:val="00370DAD"/>
    <w:rsid w:val="00371197"/>
    <w:rsid w:val="0037203C"/>
    <w:rsid w:val="003756FE"/>
    <w:rsid w:val="00380BE3"/>
    <w:rsid w:val="00381B4E"/>
    <w:rsid w:val="00383458"/>
    <w:rsid w:val="003848B6"/>
    <w:rsid w:val="003870CE"/>
    <w:rsid w:val="0039239D"/>
    <w:rsid w:val="00392DD3"/>
    <w:rsid w:val="003936BA"/>
    <w:rsid w:val="003943BF"/>
    <w:rsid w:val="003960E0"/>
    <w:rsid w:val="003A05A6"/>
    <w:rsid w:val="003A407D"/>
    <w:rsid w:val="003A4717"/>
    <w:rsid w:val="003A532F"/>
    <w:rsid w:val="003B01E4"/>
    <w:rsid w:val="003B0FE0"/>
    <w:rsid w:val="003B469D"/>
    <w:rsid w:val="003B49A5"/>
    <w:rsid w:val="003B71F2"/>
    <w:rsid w:val="003B7E6E"/>
    <w:rsid w:val="003B7F88"/>
    <w:rsid w:val="003C0DDE"/>
    <w:rsid w:val="003C26AA"/>
    <w:rsid w:val="003C4486"/>
    <w:rsid w:val="003C4692"/>
    <w:rsid w:val="003C55B4"/>
    <w:rsid w:val="003C5762"/>
    <w:rsid w:val="003D1248"/>
    <w:rsid w:val="003D135D"/>
    <w:rsid w:val="003D29E5"/>
    <w:rsid w:val="003D360C"/>
    <w:rsid w:val="003D4084"/>
    <w:rsid w:val="003D4C6B"/>
    <w:rsid w:val="003D4D5A"/>
    <w:rsid w:val="003D5148"/>
    <w:rsid w:val="003D6DCF"/>
    <w:rsid w:val="003E0DF7"/>
    <w:rsid w:val="003E1F93"/>
    <w:rsid w:val="003E2929"/>
    <w:rsid w:val="003E4CD0"/>
    <w:rsid w:val="003F061F"/>
    <w:rsid w:val="003F1D1F"/>
    <w:rsid w:val="003F1D80"/>
    <w:rsid w:val="003F266A"/>
    <w:rsid w:val="004003A4"/>
    <w:rsid w:val="00401CBB"/>
    <w:rsid w:val="00407510"/>
    <w:rsid w:val="0040762C"/>
    <w:rsid w:val="0041052A"/>
    <w:rsid w:val="004133E6"/>
    <w:rsid w:val="00413D54"/>
    <w:rsid w:val="004157C7"/>
    <w:rsid w:val="00416EFC"/>
    <w:rsid w:val="004205A4"/>
    <w:rsid w:val="0042427E"/>
    <w:rsid w:val="00424305"/>
    <w:rsid w:val="00424C2F"/>
    <w:rsid w:val="004262AD"/>
    <w:rsid w:val="00426BD3"/>
    <w:rsid w:val="004303B9"/>
    <w:rsid w:val="004308FF"/>
    <w:rsid w:val="004314BB"/>
    <w:rsid w:val="00432195"/>
    <w:rsid w:val="004339B9"/>
    <w:rsid w:val="00433CB4"/>
    <w:rsid w:val="0043662F"/>
    <w:rsid w:val="00437CE5"/>
    <w:rsid w:val="00440400"/>
    <w:rsid w:val="00442406"/>
    <w:rsid w:val="00443E6D"/>
    <w:rsid w:val="00447163"/>
    <w:rsid w:val="00447F0C"/>
    <w:rsid w:val="0045267B"/>
    <w:rsid w:val="0045504B"/>
    <w:rsid w:val="00470010"/>
    <w:rsid w:val="00471489"/>
    <w:rsid w:val="00472EE7"/>
    <w:rsid w:val="00473C59"/>
    <w:rsid w:val="004745B7"/>
    <w:rsid w:val="004746E1"/>
    <w:rsid w:val="00475057"/>
    <w:rsid w:val="00477625"/>
    <w:rsid w:val="00477692"/>
    <w:rsid w:val="004806AF"/>
    <w:rsid w:val="00481E77"/>
    <w:rsid w:val="00482E83"/>
    <w:rsid w:val="00484210"/>
    <w:rsid w:val="004846D2"/>
    <w:rsid w:val="00484E6B"/>
    <w:rsid w:val="004867E1"/>
    <w:rsid w:val="00487106"/>
    <w:rsid w:val="00491BC4"/>
    <w:rsid w:val="004953E6"/>
    <w:rsid w:val="00497DF4"/>
    <w:rsid w:val="004A302B"/>
    <w:rsid w:val="004A63B6"/>
    <w:rsid w:val="004A712F"/>
    <w:rsid w:val="004A7A5C"/>
    <w:rsid w:val="004B01EF"/>
    <w:rsid w:val="004B1786"/>
    <w:rsid w:val="004B1BB9"/>
    <w:rsid w:val="004B274E"/>
    <w:rsid w:val="004B2FEB"/>
    <w:rsid w:val="004B56DB"/>
    <w:rsid w:val="004B6020"/>
    <w:rsid w:val="004B7EE2"/>
    <w:rsid w:val="004C0B87"/>
    <w:rsid w:val="004C1659"/>
    <w:rsid w:val="004C1B56"/>
    <w:rsid w:val="004C2255"/>
    <w:rsid w:val="004C5F6F"/>
    <w:rsid w:val="004C75D2"/>
    <w:rsid w:val="004D170F"/>
    <w:rsid w:val="004D23C0"/>
    <w:rsid w:val="004D6B46"/>
    <w:rsid w:val="004E0BF0"/>
    <w:rsid w:val="004E3E44"/>
    <w:rsid w:val="004E4801"/>
    <w:rsid w:val="004E5088"/>
    <w:rsid w:val="004E7B33"/>
    <w:rsid w:val="004F0AEE"/>
    <w:rsid w:val="004F1AD6"/>
    <w:rsid w:val="004F26A3"/>
    <w:rsid w:val="004F69AA"/>
    <w:rsid w:val="004F7A3F"/>
    <w:rsid w:val="00502922"/>
    <w:rsid w:val="00504153"/>
    <w:rsid w:val="00504E30"/>
    <w:rsid w:val="00505EAF"/>
    <w:rsid w:val="005065F6"/>
    <w:rsid w:val="0050703C"/>
    <w:rsid w:val="00507FB7"/>
    <w:rsid w:val="005145F4"/>
    <w:rsid w:val="0051520B"/>
    <w:rsid w:val="0051619F"/>
    <w:rsid w:val="00521C89"/>
    <w:rsid w:val="00527658"/>
    <w:rsid w:val="00527D76"/>
    <w:rsid w:val="00531052"/>
    <w:rsid w:val="00532D70"/>
    <w:rsid w:val="005340E4"/>
    <w:rsid w:val="00534B50"/>
    <w:rsid w:val="005378E5"/>
    <w:rsid w:val="00540D45"/>
    <w:rsid w:val="00543562"/>
    <w:rsid w:val="00546516"/>
    <w:rsid w:val="0054663C"/>
    <w:rsid w:val="005472C4"/>
    <w:rsid w:val="0055060E"/>
    <w:rsid w:val="0055136C"/>
    <w:rsid w:val="005525D1"/>
    <w:rsid w:val="005547DB"/>
    <w:rsid w:val="0055517F"/>
    <w:rsid w:val="00561C8F"/>
    <w:rsid w:val="0056350F"/>
    <w:rsid w:val="005642A3"/>
    <w:rsid w:val="0056648A"/>
    <w:rsid w:val="00567DD8"/>
    <w:rsid w:val="0057167C"/>
    <w:rsid w:val="005724D9"/>
    <w:rsid w:val="005737DF"/>
    <w:rsid w:val="00573A9E"/>
    <w:rsid w:val="00574FA7"/>
    <w:rsid w:val="00575185"/>
    <w:rsid w:val="00576BD0"/>
    <w:rsid w:val="00583A83"/>
    <w:rsid w:val="00592AE4"/>
    <w:rsid w:val="00592E8A"/>
    <w:rsid w:val="00592F33"/>
    <w:rsid w:val="0059579D"/>
    <w:rsid w:val="0059597D"/>
    <w:rsid w:val="005A03DE"/>
    <w:rsid w:val="005A2F02"/>
    <w:rsid w:val="005A77D5"/>
    <w:rsid w:val="005A78B6"/>
    <w:rsid w:val="005B3756"/>
    <w:rsid w:val="005B4DA9"/>
    <w:rsid w:val="005B6603"/>
    <w:rsid w:val="005C0765"/>
    <w:rsid w:val="005C0DCD"/>
    <w:rsid w:val="005C1951"/>
    <w:rsid w:val="005C1DEA"/>
    <w:rsid w:val="005C2A27"/>
    <w:rsid w:val="005C32B1"/>
    <w:rsid w:val="005C5968"/>
    <w:rsid w:val="005C62DB"/>
    <w:rsid w:val="005C7325"/>
    <w:rsid w:val="005D352B"/>
    <w:rsid w:val="005D3D14"/>
    <w:rsid w:val="005E0EBF"/>
    <w:rsid w:val="005E3E74"/>
    <w:rsid w:val="005E3FD9"/>
    <w:rsid w:val="005E461F"/>
    <w:rsid w:val="005E472C"/>
    <w:rsid w:val="005E4960"/>
    <w:rsid w:val="005E5D4E"/>
    <w:rsid w:val="005E6949"/>
    <w:rsid w:val="005E6B03"/>
    <w:rsid w:val="005E6B31"/>
    <w:rsid w:val="005E75E8"/>
    <w:rsid w:val="005F08EC"/>
    <w:rsid w:val="005F0E83"/>
    <w:rsid w:val="005F50FF"/>
    <w:rsid w:val="005F51E4"/>
    <w:rsid w:val="005F6DB1"/>
    <w:rsid w:val="00600F97"/>
    <w:rsid w:val="0060106F"/>
    <w:rsid w:val="00603B4E"/>
    <w:rsid w:val="00604F29"/>
    <w:rsid w:val="00610117"/>
    <w:rsid w:val="006164BC"/>
    <w:rsid w:val="006165B5"/>
    <w:rsid w:val="0062001F"/>
    <w:rsid w:val="006222F1"/>
    <w:rsid w:val="0062496C"/>
    <w:rsid w:val="00632C59"/>
    <w:rsid w:val="00633F4A"/>
    <w:rsid w:val="006365CF"/>
    <w:rsid w:val="00636E2C"/>
    <w:rsid w:val="006404CF"/>
    <w:rsid w:val="00644660"/>
    <w:rsid w:val="0064652F"/>
    <w:rsid w:val="00647E70"/>
    <w:rsid w:val="00650957"/>
    <w:rsid w:val="00651544"/>
    <w:rsid w:val="00655BE7"/>
    <w:rsid w:val="00662261"/>
    <w:rsid w:val="00662C4A"/>
    <w:rsid w:val="00662E57"/>
    <w:rsid w:val="00663640"/>
    <w:rsid w:val="00665C80"/>
    <w:rsid w:val="00666250"/>
    <w:rsid w:val="00666EB9"/>
    <w:rsid w:val="006673DD"/>
    <w:rsid w:val="0067034C"/>
    <w:rsid w:val="0067217D"/>
    <w:rsid w:val="0067668A"/>
    <w:rsid w:val="006772F5"/>
    <w:rsid w:val="0067769A"/>
    <w:rsid w:val="0067792A"/>
    <w:rsid w:val="00680A78"/>
    <w:rsid w:val="006814BB"/>
    <w:rsid w:val="0068195F"/>
    <w:rsid w:val="00682393"/>
    <w:rsid w:val="00682C55"/>
    <w:rsid w:val="0068385A"/>
    <w:rsid w:val="00684FF8"/>
    <w:rsid w:val="006863D6"/>
    <w:rsid w:val="00686913"/>
    <w:rsid w:val="00687B61"/>
    <w:rsid w:val="006908CE"/>
    <w:rsid w:val="00691FB8"/>
    <w:rsid w:val="00692DD3"/>
    <w:rsid w:val="0069655B"/>
    <w:rsid w:val="00696D82"/>
    <w:rsid w:val="006A1B2E"/>
    <w:rsid w:val="006A3A01"/>
    <w:rsid w:val="006A7BE0"/>
    <w:rsid w:val="006B4B19"/>
    <w:rsid w:val="006B5749"/>
    <w:rsid w:val="006C189E"/>
    <w:rsid w:val="006C1CE1"/>
    <w:rsid w:val="006C2799"/>
    <w:rsid w:val="006C3E4C"/>
    <w:rsid w:val="006C4F2E"/>
    <w:rsid w:val="006C58BD"/>
    <w:rsid w:val="006C5DBE"/>
    <w:rsid w:val="006D05DC"/>
    <w:rsid w:val="006D0BF8"/>
    <w:rsid w:val="006D1BE1"/>
    <w:rsid w:val="006D24BE"/>
    <w:rsid w:val="006D39B2"/>
    <w:rsid w:val="006D3D39"/>
    <w:rsid w:val="006D7192"/>
    <w:rsid w:val="006E04F2"/>
    <w:rsid w:val="006E05FC"/>
    <w:rsid w:val="006E1697"/>
    <w:rsid w:val="006E6760"/>
    <w:rsid w:val="006E6985"/>
    <w:rsid w:val="006E6B94"/>
    <w:rsid w:val="006E7AAB"/>
    <w:rsid w:val="006E7ABA"/>
    <w:rsid w:val="006F0A04"/>
    <w:rsid w:val="006F127A"/>
    <w:rsid w:val="006F2C6A"/>
    <w:rsid w:val="006F4179"/>
    <w:rsid w:val="006F5551"/>
    <w:rsid w:val="006F781C"/>
    <w:rsid w:val="007024CF"/>
    <w:rsid w:val="00703AF6"/>
    <w:rsid w:val="00704201"/>
    <w:rsid w:val="00704EA9"/>
    <w:rsid w:val="00705692"/>
    <w:rsid w:val="00706162"/>
    <w:rsid w:val="007109BD"/>
    <w:rsid w:val="00710E59"/>
    <w:rsid w:val="00712973"/>
    <w:rsid w:val="007130E8"/>
    <w:rsid w:val="0071472A"/>
    <w:rsid w:val="007151F0"/>
    <w:rsid w:val="00716A34"/>
    <w:rsid w:val="0072010E"/>
    <w:rsid w:val="00720767"/>
    <w:rsid w:val="00722AE3"/>
    <w:rsid w:val="0072346E"/>
    <w:rsid w:val="0072375D"/>
    <w:rsid w:val="00724B18"/>
    <w:rsid w:val="007258AE"/>
    <w:rsid w:val="007262D0"/>
    <w:rsid w:val="00730E4A"/>
    <w:rsid w:val="00740803"/>
    <w:rsid w:val="00741924"/>
    <w:rsid w:val="00742A23"/>
    <w:rsid w:val="0074361A"/>
    <w:rsid w:val="00743832"/>
    <w:rsid w:val="00744256"/>
    <w:rsid w:val="00744E78"/>
    <w:rsid w:val="007474E9"/>
    <w:rsid w:val="00751630"/>
    <w:rsid w:val="00752E02"/>
    <w:rsid w:val="00754A41"/>
    <w:rsid w:val="00755A27"/>
    <w:rsid w:val="00760278"/>
    <w:rsid w:val="007607A7"/>
    <w:rsid w:val="00762EB7"/>
    <w:rsid w:val="00762F46"/>
    <w:rsid w:val="00764C5F"/>
    <w:rsid w:val="0076710B"/>
    <w:rsid w:val="00767CCE"/>
    <w:rsid w:val="007739CE"/>
    <w:rsid w:val="007771B8"/>
    <w:rsid w:val="00777C08"/>
    <w:rsid w:val="00785193"/>
    <w:rsid w:val="00786E4D"/>
    <w:rsid w:val="00790423"/>
    <w:rsid w:val="0079297B"/>
    <w:rsid w:val="00793BE6"/>
    <w:rsid w:val="00794C3A"/>
    <w:rsid w:val="007955F2"/>
    <w:rsid w:val="00795F91"/>
    <w:rsid w:val="007A53CC"/>
    <w:rsid w:val="007A5558"/>
    <w:rsid w:val="007A69C8"/>
    <w:rsid w:val="007A7761"/>
    <w:rsid w:val="007B3170"/>
    <w:rsid w:val="007B389C"/>
    <w:rsid w:val="007B5A03"/>
    <w:rsid w:val="007B5C1C"/>
    <w:rsid w:val="007C0090"/>
    <w:rsid w:val="007C0E07"/>
    <w:rsid w:val="007C44C1"/>
    <w:rsid w:val="007C4F25"/>
    <w:rsid w:val="007C58FE"/>
    <w:rsid w:val="007C6639"/>
    <w:rsid w:val="007C73A5"/>
    <w:rsid w:val="007D07F6"/>
    <w:rsid w:val="007D56F6"/>
    <w:rsid w:val="007D5A14"/>
    <w:rsid w:val="007D5B11"/>
    <w:rsid w:val="007D6495"/>
    <w:rsid w:val="007D65D8"/>
    <w:rsid w:val="007E3126"/>
    <w:rsid w:val="007E50BB"/>
    <w:rsid w:val="007E6672"/>
    <w:rsid w:val="007E7EFC"/>
    <w:rsid w:val="007F02A4"/>
    <w:rsid w:val="007F3502"/>
    <w:rsid w:val="007F7A69"/>
    <w:rsid w:val="00800751"/>
    <w:rsid w:val="00802C01"/>
    <w:rsid w:val="0080664F"/>
    <w:rsid w:val="008121B7"/>
    <w:rsid w:val="008129ED"/>
    <w:rsid w:val="00813427"/>
    <w:rsid w:val="00813ABB"/>
    <w:rsid w:val="008144B8"/>
    <w:rsid w:val="00815855"/>
    <w:rsid w:val="00817361"/>
    <w:rsid w:val="008200D4"/>
    <w:rsid w:val="008206C8"/>
    <w:rsid w:val="008217EA"/>
    <w:rsid w:val="00822006"/>
    <w:rsid w:val="0082348E"/>
    <w:rsid w:val="00823F1F"/>
    <w:rsid w:val="0082596A"/>
    <w:rsid w:val="00832A24"/>
    <w:rsid w:val="008340D6"/>
    <w:rsid w:val="00835B9F"/>
    <w:rsid w:val="00840586"/>
    <w:rsid w:val="008412F9"/>
    <w:rsid w:val="00842D84"/>
    <w:rsid w:val="00843C65"/>
    <w:rsid w:val="008469CF"/>
    <w:rsid w:val="00846C9C"/>
    <w:rsid w:val="008476A3"/>
    <w:rsid w:val="00851505"/>
    <w:rsid w:val="008518AC"/>
    <w:rsid w:val="0085281E"/>
    <w:rsid w:val="00852A4C"/>
    <w:rsid w:val="00852F73"/>
    <w:rsid w:val="008532F0"/>
    <w:rsid w:val="008540BC"/>
    <w:rsid w:val="008547F0"/>
    <w:rsid w:val="008578F3"/>
    <w:rsid w:val="00860899"/>
    <w:rsid w:val="0086457A"/>
    <w:rsid w:val="00871DDE"/>
    <w:rsid w:val="00872181"/>
    <w:rsid w:val="008725CF"/>
    <w:rsid w:val="008738FB"/>
    <w:rsid w:val="00873C7C"/>
    <w:rsid w:val="00874246"/>
    <w:rsid w:val="0087445E"/>
    <w:rsid w:val="008758C8"/>
    <w:rsid w:val="00882A44"/>
    <w:rsid w:val="00884A0F"/>
    <w:rsid w:val="00887949"/>
    <w:rsid w:val="00887B58"/>
    <w:rsid w:val="00892D3E"/>
    <w:rsid w:val="0089321F"/>
    <w:rsid w:val="0089541F"/>
    <w:rsid w:val="008966F2"/>
    <w:rsid w:val="00897849"/>
    <w:rsid w:val="008A2842"/>
    <w:rsid w:val="008A5103"/>
    <w:rsid w:val="008A61BE"/>
    <w:rsid w:val="008A698D"/>
    <w:rsid w:val="008B3548"/>
    <w:rsid w:val="008B3FC9"/>
    <w:rsid w:val="008B7583"/>
    <w:rsid w:val="008C09B1"/>
    <w:rsid w:val="008C0A41"/>
    <w:rsid w:val="008C547B"/>
    <w:rsid w:val="008C6970"/>
    <w:rsid w:val="008D0F5A"/>
    <w:rsid w:val="008D3168"/>
    <w:rsid w:val="008D3FB1"/>
    <w:rsid w:val="008D5A0B"/>
    <w:rsid w:val="008D6580"/>
    <w:rsid w:val="008D6E31"/>
    <w:rsid w:val="008D7E77"/>
    <w:rsid w:val="008E1F8E"/>
    <w:rsid w:val="008E291F"/>
    <w:rsid w:val="008E38E0"/>
    <w:rsid w:val="008F131A"/>
    <w:rsid w:val="008F5F61"/>
    <w:rsid w:val="008F66C7"/>
    <w:rsid w:val="008F778C"/>
    <w:rsid w:val="00900B99"/>
    <w:rsid w:val="00901FB7"/>
    <w:rsid w:val="009028A0"/>
    <w:rsid w:val="00902B73"/>
    <w:rsid w:val="0090483F"/>
    <w:rsid w:val="00906328"/>
    <w:rsid w:val="00907FC8"/>
    <w:rsid w:val="00910042"/>
    <w:rsid w:val="0091340D"/>
    <w:rsid w:val="00914488"/>
    <w:rsid w:val="009218AD"/>
    <w:rsid w:val="00922253"/>
    <w:rsid w:val="00924A10"/>
    <w:rsid w:val="009250C8"/>
    <w:rsid w:val="00925817"/>
    <w:rsid w:val="009272FE"/>
    <w:rsid w:val="00927508"/>
    <w:rsid w:val="00930C20"/>
    <w:rsid w:val="009348CC"/>
    <w:rsid w:val="009356F8"/>
    <w:rsid w:val="009371B0"/>
    <w:rsid w:val="009420CB"/>
    <w:rsid w:val="00944F20"/>
    <w:rsid w:val="009471B5"/>
    <w:rsid w:val="00947301"/>
    <w:rsid w:val="00947F2F"/>
    <w:rsid w:val="0095277D"/>
    <w:rsid w:val="009528A7"/>
    <w:rsid w:val="0095320D"/>
    <w:rsid w:val="00956408"/>
    <w:rsid w:val="0095642D"/>
    <w:rsid w:val="00961896"/>
    <w:rsid w:val="00961B05"/>
    <w:rsid w:val="00961F00"/>
    <w:rsid w:val="00964528"/>
    <w:rsid w:val="00964D0A"/>
    <w:rsid w:val="00970F30"/>
    <w:rsid w:val="0097104A"/>
    <w:rsid w:val="00973988"/>
    <w:rsid w:val="00991345"/>
    <w:rsid w:val="0099248B"/>
    <w:rsid w:val="00992F2F"/>
    <w:rsid w:val="0099447E"/>
    <w:rsid w:val="0099462D"/>
    <w:rsid w:val="009A0B37"/>
    <w:rsid w:val="009A1779"/>
    <w:rsid w:val="009A3210"/>
    <w:rsid w:val="009A3C52"/>
    <w:rsid w:val="009A406B"/>
    <w:rsid w:val="009A59DB"/>
    <w:rsid w:val="009B15B8"/>
    <w:rsid w:val="009B2066"/>
    <w:rsid w:val="009B6860"/>
    <w:rsid w:val="009B6A1E"/>
    <w:rsid w:val="009C1EB7"/>
    <w:rsid w:val="009C3023"/>
    <w:rsid w:val="009C5367"/>
    <w:rsid w:val="009C725B"/>
    <w:rsid w:val="009C78E0"/>
    <w:rsid w:val="009D08CC"/>
    <w:rsid w:val="009D1EF5"/>
    <w:rsid w:val="009D27FF"/>
    <w:rsid w:val="009D29A4"/>
    <w:rsid w:val="009D2E2D"/>
    <w:rsid w:val="009D31C8"/>
    <w:rsid w:val="009D32CF"/>
    <w:rsid w:val="009D35AF"/>
    <w:rsid w:val="009D3BDB"/>
    <w:rsid w:val="009D3C19"/>
    <w:rsid w:val="009D5E39"/>
    <w:rsid w:val="009D7ACE"/>
    <w:rsid w:val="009E1106"/>
    <w:rsid w:val="009E1F02"/>
    <w:rsid w:val="009E3602"/>
    <w:rsid w:val="009E6272"/>
    <w:rsid w:val="009E6838"/>
    <w:rsid w:val="009E705C"/>
    <w:rsid w:val="009F3235"/>
    <w:rsid w:val="009F3325"/>
    <w:rsid w:val="009F7120"/>
    <w:rsid w:val="009F7845"/>
    <w:rsid w:val="00A00408"/>
    <w:rsid w:val="00A021EA"/>
    <w:rsid w:val="00A02F57"/>
    <w:rsid w:val="00A05DBB"/>
    <w:rsid w:val="00A0740F"/>
    <w:rsid w:val="00A10380"/>
    <w:rsid w:val="00A116A6"/>
    <w:rsid w:val="00A14E79"/>
    <w:rsid w:val="00A16988"/>
    <w:rsid w:val="00A2125E"/>
    <w:rsid w:val="00A27574"/>
    <w:rsid w:val="00A27EDF"/>
    <w:rsid w:val="00A375CB"/>
    <w:rsid w:val="00A41235"/>
    <w:rsid w:val="00A449F6"/>
    <w:rsid w:val="00A44AD8"/>
    <w:rsid w:val="00A45383"/>
    <w:rsid w:val="00A454C7"/>
    <w:rsid w:val="00A46AF4"/>
    <w:rsid w:val="00A4729C"/>
    <w:rsid w:val="00A47F52"/>
    <w:rsid w:val="00A5285B"/>
    <w:rsid w:val="00A52BE5"/>
    <w:rsid w:val="00A537B1"/>
    <w:rsid w:val="00A53858"/>
    <w:rsid w:val="00A5498B"/>
    <w:rsid w:val="00A568AB"/>
    <w:rsid w:val="00A5711F"/>
    <w:rsid w:val="00A5726F"/>
    <w:rsid w:val="00A709A4"/>
    <w:rsid w:val="00A71280"/>
    <w:rsid w:val="00A751E0"/>
    <w:rsid w:val="00A816E9"/>
    <w:rsid w:val="00A81CAD"/>
    <w:rsid w:val="00A83B94"/>
    <w:rsid w:val="00A856D5"/>
    <w:rsid w:val="00A86783"/>
    <w:rsid w:val="00A91394"/>
    <w:rsid w:val="00A920DC"/>
    <w:rsid w:val="00A9403D"/>
    <w:rsid w:val="00A95E68"/>
    <w:rsid w:val="00A95F7D"/>
    <w:rsid w:val="00AA0554"/>
    <w:rsid w:val="00AA0655"/>
    <w:rsid w:val="00AA578F"/>
    <w:rsid w:val="00AA58A3"/>
    <w:rsid w:val="00AA722F"/>
    <w:rsid w:val="00AA7A3C"/>
    <w:rsid w:val="00AB10C7"/>
    <w:rsid w:val="00AB1170"/>
    <w:rsid w:val="00AB2856"/>
    <w:rsid w:val="00AB365D"/>
    <w:rsid w:val="00AB4ACA"/>
    <w:rsid w:val="00AB5F7C"/>
    <w:rsid w:val="00AB6C2B"/>
    <w:rsid w:val="00AB6FA9"/>
    <w:rsid w:val="00AB75A4"/>
    <w:rsid w:val="00AC01F7"/>
    <w:rsid w:val="00AC0480"/>
    <w:rsid w:val="00AC075A"/>
    <w:rsid w:val="00AC23CA"/>
    <w:rsid w:val="00AC423F"/>
    <w:rsid w:val="00AC46CD"/>
    <w:rsid w:val="00AC667B"/>
    <w:rsid w:val="00AD0AC9"/>
    <w:rsid w:val="00AD2073"/>
    <w:rsid w:val="00AD3EBC"/>
    <w:rsid w:val="00AD3F62"/>
    <w:rsid w:val="00AD5AE2"/>
    <w:rsid w:val="00AD78C2"/>
    <w:rsid w:val="00AE0425"/>
    <w:rsid w:val="00AE4428"/>
    <w:rsid w:val="00AE4B1E"/>
    <w:rsid w:val="00AE584B"/>
    <w:rsid w:val="00AE611B"/>
    <w:rsid w:val="00AE7913"/>
    <w:rsid w:val="00AF1B4F"/>
    <w:rsid w:val="00AF320A"/>
    <w:rsid w:val="00B016AD"/>
    <w:rsid w:val="00B0213C"/>
    <w:rsid w:val="00B040AC"/>
    <w:rsid w:val="00B06E04"/>
    <w:rsid w:val="00B1083D"/>
    <w:rsid w:val="00B11E1E"/>
    <w:rsid w:val="00B13EC1"/>
    <w:rsid w:val="00B13FAE"/>
    <w:rsid w:val="00B156D8"/>
    <w:rsid w:val="00B169A2"/>
    <w:rsid w:val="00B21213"/>
    <w:rsid w:val="00B247A1"/>
    <w:rsid w:val="00B255C5"/>
    <w:rsid w:val="00B271E0"/>
    <w:rsid w:val="00B30D11"/>
    <w:rsid w:val="00B30FC0"/>
    <w:rsid w:val="00B331D3"/>
    <w:rsid w:val="00B37634"/>
    <w:rsid w:val="00B409B1"/>
    <w:rsid w:val="00B41CD2"/>
    <w:rsid w:val="00B44200"/>
    <w:rsid w:val="00B46918"/>
    <w:rsid w:val="00B46FCB"/>
    <w:rsid w:val="00B5034E"/>
    <w:rsid w:val="00B516C6"/>
    <w:rsid w:val="00B523BA"/>
    <w:rsid w:val="00B54A41"/>
    <w:rsid w:val="00B54C94"/>
    <w:rsid w:val="00B54FAB"/>
    <w:rsid w:val="00B566F2"/>
    <w:rsid w:val="00B65473"/>
    <w:rsid w:val="00B66A04"/>
    <w:rsid w:val="00B67B78"/>
    <w:rsid w:val="00B70B9E"/>
    <w:rsid w:val="00B71DDC"/>
    <w:rsid w:val="00B73303"/>
    <w:rsid w:val="00B80B77"/>
    <w:rsid w:val="00B8152C"/>
    <w:rsid w:val="00B917C8"/>
    <w:rsid w:val="00B938B1"/>
    <w:rsid w:val="00B94428"/>
    <w:rsid w:val="00B94A26"/>
    <w:rsid w:val="00B94FCE"/>
    <w:rsid w:val="00B95CF9"/>
    <w:rsid w:val="00BA08CD"/>
    <w:rsid w:val="00BA1AC4"/>
    <w:rsid w:val="00BA1F2A"/>
    <w:rsid w:val="00BA28CB"/>
    <w:rsid w:val="00BA30EF"/>
    <w:rsid w:val="00BA40C4"/>
    <w:rsid w:val="00BB1B45"/>
    <w:rsid w:val="00BB2A8E"/>
    <w:rsid w:val="00BB375E"/>
    <w:rsid w:val="00BB3B3F"/>
    <w:rsid w:val="00BB4CC6"/>
    <w:rsid w:val="00BB5A03"/>
    <w:rsid w:val="00BB5B9C"/>
    <w:rsid w:val="00BB7B55"/>
    <w:rsid w:val="00BB7F7B"/>
    <w:rsid w:val="00BC00CF"/>
    <w:rsid w:val="00BC22BA"/>
    <w:rsid w:val="00BC345D"/>
    <w:rsid w:val="00BC430A"/>
    <w:rsid w:val="00BC4467"/>
    <w:rsid w:val="00BC5828"/>
    <w:rsid w:val="00BC6042"/>
    <w:rsid w:val="00BC6E42"/>
    <w:rsid w:val="00BD0620"/>
    <w:rsid w:val="00BD28EA"/>
    <w:rsid w:val="00BD467C"/>
    <w:rsid w:val="00BD5126"/>
    <w:rsid w:val="00BD5477"/>
    <w:rsid w:val="00BD5C2C"/>
    <w:rsid w:val="00BD77D7"/>
    <w:rsid w:val="00BE0818"/>
    <w:rsid w:val="00BE0D01"/>
    <w:rsid w:val="00BE44E3"/>
    <w:rsid w:val="00BE5262"/>
    <w:rsid w:val="00BE6C23"/>
    <w:rsid w:val="00BE6D51"/>
    <w:rsid w:val="00BE7416"/>
    <w:rsid w:val="00BF061B"/>
    <w:rsid w:val="00BF06FA"/>
    <w:rsid w:val="00BF17E0"/>
    <w:rsid w:val="00BF19A9"/>
    <w:rsid w:val="00BF321F"/>
    <w:rsid w:val="00BF7A11"/>
    <w:rsid w:val="00C009C5"/>
    <w:rsid w:val="00C04A6B"/>
    <w:rsid w:val="00C05589"/>
    <w:rsid w:val="00C111BE"/>
    <w:rsid w:val="00C1190B"/>
    <w:rsid w:val="00C1190D"/>
    <w:rsid w:val="00C11E83"/>
    <w:rsid w:val="00C13043"/>
    <w:rsid w:val="00C1309B"/>
    <w:rsid w:val="00C1471B"/>
    <w:rsid w:val="00C20939"/>
    <w:rsid w:val="00C20FC0"/>
    <w:rsid w:val="00C2165B"/>
    <w:rsid w:val="00C22B10"/>
    <w:rsid w:val="00C237F7"/>
    <w:rsid w:val="00C2454D"/>
    <w:rsid w:val="00C25A9F"/>
    <w:rsid w:val="00C275AE"/>
    <w:rsid w:val="00C3090F"/>
    <w:rsid w:val="00C33B44"/>
    <w:rsid w:val="00C37CBD"/>
    <w:rsid w:val="00C4454D"/>
    <w:rsid w:val="00C45061"/>
    <w:rsid w:val="00C45F10"/>
    <w:rsid w:val="00C4716D"/>
    <w:rsid w:val="00C47348"/>
    <w:rsid w:val="00C50C51"/>
    <w:rsid w:val="00C52D39"/>
    <w:rsid w:val="00C55001"/>
    <w:rsid w:val="00C63142"/>
    <w:rsid w:val="00C634DA"/>
    <w:rsid w:val="00C7197D"/>
    <w:rsid w:val="00C74094"/>
    <w:rsid w:val="00C743D0"/>
    <w:rsid w:val="00C76392"/>
    <w:rsid w:val="00C807C6"/>
    <w:rsid w:val="00C815EA"/>
    <w:rsid w:val="00C81B9A"/>
    <w:rsid w:val="00C81C89"/>
    <w:rsid w:val="00C81E2D"/>
    <w:rsid w:val="00C83F72"/>
    <w:rsid w:val="00C843D3"/>
    <w:rsid w:val="00C87894"/>
    <w:rsid w:val="00C87F25"/>
    <w:rsid w:val="00C90502"/>
    <w:rsid w:val="00C91239"/>
    <w:rsid w:val="00C9149F"/>
    <w:rsid w:val="00C94539"/>
    <w:rsid w:val="00C945C0"/>
    <w:rsid w:val="00C9668D"/>
    <w:rsid w:val="00C97006"/>
    <w:rsid w:val="00CA0CDA"/>
    <w:rsid w:val="00CA20C1"/>
    <w:rsid w:val="00CA26FA"/>
    <w:rsid w:val="00CA62A3"/>
    <w:rsid w:val="00CA673F"/>
    <w:rsid w:val="00CA6D5B"/>
    <w:rsid w:val="00CB0050"/>
    <w:rsid w:val="00CB04E6"/>
    <w:rsid w:val="00CB067E"/>
    <w:rsid w:val="00CB1E8E"/>
    <w:rsid w:val="00CB52EA"/>
    <w:rsid w:val="00CB6A6E"/>
    <w:rsid w:val="00CB7626"/>
    <w:rsid w:val="00CC0BA3"/>
    <w:rsid w:val="00CC1E06"/>
    <w:rsid w:val="00CC400E"/>
    <w:rsid w:val="00CC47F8"/>
    <w:rsid w:val="00CC4ADD"/>
    <w:rsid w:val="00CC6777"/>
    <w:rsid w:val="00CD0530"/>
    <w:rsid w:val="00CD37E4"/>
    <w:rsid w:val="00CD4047"/>
    <w:rsid w:val="00CD4292"/>
    <w:rsid w:val="00CD66EC"/>
    <w:rsid w:val="00CD6744"/>
    <w:rsid w:val="00CE056E"/>
    <w:rsid w:val="00CE1413"/>
    <w:rsid w:val="00CE15DE"/>
    <w:rsid w:val="00CE2629"/>
    <w:rsid w:val="00CE5F28"/>
    <w:rsid w:val="00CE6F77"/>
    <w:rsid w:val="00CF0AF8"/>
    <w:rsid w:val="00CF15CB"/>
    <w:rsid w:val="00CF313E"/>
    <w:rsid w:val="00CF49DD"/>
    <w:rsid w:val="00CF55A4"/>
    <w:rsid w:val="00CF5A1D"/>
    <w:rsid w:val="00D01933"/>
    <w:rsid w:val="00D01A1B"/>
    <w:rsid w:val="00D01B7D"/>
    <w:rsid w:val="00D044AB"/>
    <w:rsid w:val="00D13CA8"/>
    <w:rsid w:val="00D146A5"/>
    <w:rsid w:val="00D1612F"/>
    <w:rsid w:val="00D246DC"/>
    <w:rsid w:val="00D269AA"/>
    <w:rsid w:val="00D26C5C"/>
    <w:rsid w:val="00D30BCC"/>
    <w:rsid w:val="00D30D76"/>
    <w:rsid w:val="00D33A9F"/>
    <w:rsid w:val="00D355F1"/>
    <w:rsid w:val="00D357E3"/>
    <w:rsid w:val="00D3782E"/>
    <w:rsid w:val="00D37CD6"/>
    <w:rsid w:val="00D40EEF"/>
    <w:rsid w:val="00D41685"/>
    <w:rsid w:val="00D43151"/>
    <w:rsid w:val="00D45EBE"/>
    <w:rsid w:val="00D4651D"/>
    <w:rsid w:val="00D5020C"/>
    <w:rsid w:val="00D51AFD"/>
    <w:rsid w:val="00D523E2"/>
    <w:rsid w:val="00D52813"/>
    <w:rsid w:val="00D53699"/>
    <w:rsid w:val="00D5550A"/>
    <w:rsid w:val="00D55692"/>
    <w:rsid w:val="00D56D6D"/>
    <w:rsid w:val="00D56EB8"/>
    <w:rsid w:val="00D56ECC"/>
    <w:rsid w:val="00D57D4A"/>
    <w:rsid w:val="00D62495"/>
    <w:rsid w:val="00D62FF3"/>
    <w:rsid w:val="00D63080"/>
    <w:rsid w:val="00D63531"/>
    <w:rsid w:val="00D64E55"/>
    <w:rsid w:val="00D65A67"/>
    <w:rsid w:val="00D6630A"/>
    <w:rsid w:val="00D66A83"/>
    <w:rsid w:val="00D67E39"/>
    <w:rsid w:val="00D71D95"/>
    <w:rsid w:val="00D7207B"/>
    <w:rsid w:val="00D73FED"/>
    <w:rsid w:val="00D7620C"/>
    <w:rsid w:val="00D76821"/>
    <w:rsid w:val="00D800EA"/>
    <w:rsid w:val="00D822DC"/>
    <w:rsid w:val="00D83336"/>
    <w:rsid w:val="00D85E5C"/>
    <w:rsid w:val="00D86373"/>
    <w:rsid w:val="00D87124"/>
    <w:rsid w:val="00D87664"/>
    <w:rsid w:val="00D87995"/>
    <w:rsid w:val="00D90042"/>
    <w:rsid w:val="00D90862"/>
    <w:rsid w:val="00D935F8"/>
    <w:rsid w:val="00D9414B"/>
    <w:rsid w:val="00D948A0"/>
    <w:rsid w:val="00D96041"/>
    <w:rsid w:val="00D968A1"/>
    <w:rsid w:val="00DA1411"/>
    <w:rsid w:val="00DA3823"/>
    <w:rsid w:val="00DA469D"/>
    <w:rsid w:val="00DA471E"/>
    <w:rsid w:val="00DA6B3B"/>
    <w:rsid w:val="00DA6E0B"/>
    <w:rsid w:val="00DA7C23"/>
    <w:rsid w:val="00DB2836"/>
    <w:rsid w:val="00DB2F2E"/>
    <w:rsid w:val="00DB324A"/>
    <w:rsid w:val="00DB3D2E"/>
    <w:rsid w:val="00DB536F"/>
    <w:rsid w:val="00DB5D2B"/>
    <w:rsid w:val="00DC095C"/>
    <w:rsid w:val="00DC09DD"/>
    <w:rsid w:val="00DC1EEB"/>
    <w:rsid w:val="00DC3F69"/>
    <w:rsid w:val="00DC5D7B"/>
    <w:rsid w:val="00DD0761"/>
    <w:rsid w:val="00DD3AD5"/>
    <w:rsid w:val="00DE0348"/>
    <w:rsid w:val="00DE12AA"/>
    <w:rsid w:val="00DE25EF"/>
    <w:rsid w:val="00DE2E46"/>
    <w:rsid w:val="00DE2F26"/>
    <w:rsid w:val="00DE38FD"/>
    <w:rsid w:val="00DE4DC2"/>
    <w:rsid w:val="00DE6774"/>
    <w:rsid w:val="00DF0A82"/>
    <w:rsid w:val="00DF2432"/>
    <w:rsid w:val="00DF2CAE"/>
    <w:rsid w:val="00DF524E"/>
    <w:rsid w:val="00DF5BDC"/>
    <w:rsid w:val="00DF7B3E"/>
    <w:rsid w:val="00E01560"/>
    <w:rsid w:val="00E019AB"/>
    <w:rsid w:val="00E0294A"/>
    <w:rsid w:val="00E04501"/>
    <w:rsid w:val="00E057BD"/>
    <w:rsid w:val="00E06EB8"/>
    <w:rsid w:val="00E14E2D"/>
    <w:rsid w:val="00E14EFE"/>
    <w:rsid w:val="00E16769"/>
    <w:rsid w:val="00E16DA1"/>
    <w:rsid w:val="00E17162"/>
    <w:rsid w:val="00E21241"/>
    <w:rsid w:val="00E25AE6"/>
    <w:rsid w:val="00E265AB"/>
    <w:rsid w:val="00E27FF0"/>
    <w:rsid w:val="00E30BCD"/>
    <w:rsid w:val="00E3422A"/>
    <w:rsid w:val="00E3475B"/>
    <w:rsid w:val="00E373BF"/>
    <w:rsid w:val="00E377BC"/>
    <w:rsid w:val="00E4052B"/>
    <w:rsid w:val="00E40E61"/>
    <w:rsid w:val="00E41D3B"/>
    <w:rsid w:val="00E420BF"/>
    <w:rsid w:val="00E42251"/>
    <w:rsid w:val="00E47EF6"/>
    <w:rsid w:val="00E53017"/>
    <w:rsid w:val="00E53673"/>
    <w:rsid w:val="00E54EF8"/>
    <w:rsid w:val="00E60F59"/>
    <w:rsid w:val="00E6227A"/>
    <w:rsid w:val="00E62728"/>
    <w:rsid w:val="00E65E38"/>
    <w:rsid w:val="00E6641F"/>
    <w:rsid w:val="00E66A1B"/>
    <w:rsid w:val="00E7099E"/>
    <w:rsid w:val="00E736AA"/>
    <w:rsid w:val="00E753AF"/>
    <w:rsid w:val="00E75EA9"/>
    <w:rsid w:val="00E81C3D"/>
    <w:rsid w:val="00E823D6"/>
    <w:rsid w:val="00E85C4F"/>
    <w:rsid w:val="00E862B2"/>
    <w:rsid w:val="00E868B5"/>
    <w:rsid w:val="00E86BE3"/>
    <w:rsid w:val="00E86C92"/>
    <w:rsid w:val="00E92210"/>
    <w:rsid w:val="00E93B6E"/>
    <w:rsid w:val="00E97973"/>
    <w:rsid w:val="00EA00FE"/>
    <w:rsid w:val="00EA4EF6"/>
    <w:rsid w:val="00EA5D47"/>
    <w:rsid w:val="00EA65A9"/>
    <w:rsid w:val="00EA6AA7"/>
    <w:rsid w:val="00EA7098"/>
    <w:rsid w:val="00EB07F1"/>
    <w:rsid w:val="00EB1928"/>
    <w:rsid w:val="00EB3639"/>
    <w:rsid w:val="00EB463D"/>
    <w:rsid w:val="00EB4641"/>
    <w:rsid w:val="00EC26DE"/>
    <w:rsid w:val="00ED1E16"/>
    <w:rsid w:val="00ED1EE5"/>
    <w:rsid w:val="00ED6312"/>
    <w:rsid w:val="00ED733D"/>
    <w:rsid w:val="00EE0C73"/>
    <w:rsid w:val="00EE0D63"/>
    <w:rsid w:val="00EE7E09"/>
    <w:rsid w:val="00EF06A7"/>
    <w:rsid w:val="00EF155F"/>
    <w:rsid w:val="00EF2818"/>
    <w:rsid w:val="00EF3373"/>
    <w:rsid w:val="00EF4F93"/>
    <w:rsid w:val="00EF5F53"/>
    <w:rsid w:val="00EF6919"/>
    <w:rsid w:val="00F005BF"/>
    <w:rsid w:val="00F02228"/>
    <w:rsid w:val="00F027DE"/>
    <w:rsid w:val="00F1009F"/>
    <w:rsid w:val="00F113B4"/>
    <w:rsid w:val="00F118C5"/>
    <w:rsid w:val="00F12597"/>
    <w:rsid w:val="00F1457B"/>
    <w:rsid w:val="00F15701"/>
    <w:rsid w:val="00F20BEC"/>
    <w:rsid w:val="00F216C6"/>
    <w:rsid w:val="00F21F88"/>
    <w:rsid w:val="00F25974"/>
    <w:rsid w:val="00F26292"/>
    <w:rsid w:val="00F36CB5"/>
    <w:rsid w:val="00F371A1"/>
    <w:rsid w:val="00F377C0"/>
    <w:rsid w:val="00F402F3"/>
    <w:rsid w:val="00F41B9D"/>
    <w:rsid w:val="00F43FA2"/>
    <w:rsid w:val="00F46F75"/>
    <w:rsid w:val="00F505C8"/>
    <w:rsid w:val="00F50F06"/>
    <w:rsid w:val="00F52CB8"/>
    <w:rsid w:val="00F56F53"/>
    <w:rsid w:val="00F5721D"/>
    <w:rsid w:val="00F57519"/>
    <w:rsid w:val="00F57FB3"/>
    <w:rsid w:val="00F60613"/>
    <w:rsid w:val="00F613B3"/>
    <w:rsid w:val="00F6269F"/>
    <w:rsid w:val="00F63CB5"/>
    <w:rsid w:val="00F63E09"/>
    <w:rsid w:val="00F65BD1"/>
    <w:rsid w:val="00F67CD8"/>
    <w:rsid w:val="00F70556"/>
    <w:rsid w:val="00F70811"/>
    <w:rsid w:val="00F76F8A"/>
    <w:rsid w:val="00F80290"/>
    <w:rsid w:val="00F81CB3"/>
    <w:rsid w:val="00F84FE2"/>
    <w:rsid w:val="00F863D8"/>
    <w:rsid w:val="00F86557"/>
    <w:rsid w:val="00F86BAB"/>
    <w:rsid w:val="00F87BAF"/>
    <w:rsid w:val="00F914B7"/>
    <w:rsid w:val="00F91DE8"/>
    <w:rsid w:val="00F95732"/>
    <w:rsid w:val="00FA38DD"/>
    <w:rsid w:val="00FA4625"/>
    <w:rsid w:val="00FA4E35"/>
    <w:rsid w:val="00FA5E78"/>
    <w:rsid w:val="00FA6625"/>
    <w:rsid w:val="00FB008C"/>
    <w:rsid w:val="00FB3294"/>
    <w:rsid w:val="00FB428D"/>
    <w:rsid w:val="00FB7804"/>
    <w:rsid w:val="00FC3316"/>
    <w:rsid w:val="00FC4CD0"/>
    <w:rsid w:val="00FC709D"/>
    <w:rsid w:val="00FD005F"/>
    <w:rsid w:val="00FD061C"/>
    <w:rsid w:val="00FD0A62"/>
    <w:rsid w:val="00FD166E"/>
    <w:rsid w:val="00FD27F2"/>
    <w:rsid w:val="00FD3510"/>
    <w:rsid w:val="00FE0983"/>
    <w:rsid w:val="00FE17B7"/>
    <w:rsid w:val="00FE25F5"/>
    <w:rsid w:val="00FE463A"/>
    <w:rsid w:val="00FE643A"/>
    <w:rsid w:val="00FE66BC"/>
    <w:rsid w:val="00FF3687"/>
    <w:rsid w:val="00FF43D2"/>
    <w:rsid w:val="00FF5A3C"/>
    <w:rsid w:val="00FF6980"/>
    <w:rsid w:val="00FF6D67"/>
    <w:rsid w:val="00FF7E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4CCD6"/>
  <w15:docId w15:val="{6A1A78C4-3027-4388-8796-FEDE10D1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8EC"/>
    <w:pPr>
      <w:spacing w:line="320" w:lineRule="auto"/>
      <w:ind w:firstLine="170"/>
      <w:jc w:val="both"/>
    </w:pPr>
    <w:rPr>
      <w:color w:val="595959" w:themeColor="text1" w:themeTint="A6"/>
      <w:sz w:val="22"/>
      <w:szCs w:val="22"/>
      <w:lang w:val="ro-RO" w:eastAsia="zh-CN"/>
    </w:rPr>
  </w:style>
  <w:style w:type="paragraph" w:styleId="Heading1">
    <w:name w:val="heading 1"/>
    <w:basedOn w:val="Normal"/>
    <w:next w:val="Normal"/>
    <w:link w:val="Heading1Char"/>
    <w:uiPriority w:val="9"/>
    <w:qFormat/>
    <w:rsid w:val="009028A0"/>
    <w:pPr>
      <w:keepNext/>
      <w:keepLines/>
      <w:numPr>
        <w:numId w:val="13"/>
      </w:numPr>
      <w:tabs>
        <w:tab w:val="left" w:pos="142"/>
        <w:tab w:val="left" w:pos="284"/>
        <w:tab w:val="left" w:pos="426"/>
      </w:tabs>
      <w:snapToGrid w:val="0"/>
      <w:spacing w:before="320" w:after="320" w:line="216" w:lineRule="auto"/>
      <w:contextualSpacing/>
      <w:outlineLvl w:val="0"/>
    </w:pPr>
    <w:rPr>
      <w:rFonts w:eastAsia="DengXian Light"/>
      <w:b/>
      <w:bCs/>
      <w:color w:val="262262"/>
      <w:sz w:val="28"/>
      <w:szCs w:val="28"/>
    </w:rPr>
  </w:style>
  <w:style w:type="paragraph" w:styleId="Heading2">
    <w:name w:val="heading 2"/>
    <w:basedOn w:val="Normal"/>
    <w:next w:val="Normal"/>
    <w:link w:val="Heading2Char"/>
    <w:autoRedefine/>
    <w:uiPriority w:val="9"/>
    <w:unhideWhenUsed/>
    <w:qFormat/>
    <w:rsid w:val="004E0BF0"/>
    <w:pPr>
      <w:keepNext/>
      <w:keepLines/>
      <w:tabs>
        <w:tab w:val="left" w:pos="284"/>
        <w:tab w:val="left" w:pos="426"/>
        <w:tab w:val="left" w:pos="567"/>
      </w:tabs>
      <w:spacing w:after="120" w:line="240" w:lineRule="auto"/>
      <w:ind w:right="720" w:firstLine="0"/>
      <w:outlineLvl w:val="1"/>
    </w:pPr>
    <w:rPr>
      <w:rFonts w:ascii="Times New Roman" w:hAnsi="Times New Roman"/>
      <w:b/>
      <w:color w:val="auto"/>
      <w:sz w:val="24"/>
      <w:szCs w:val="24"/>
    </w:rPr>
  </w:style>
  <w:style w:type="paragraph" w:styleId="Heading3">
    <w:name w:val="heading 3"/>
    <w:basedOn w:val="Normal"/>
    <w:next w:val="Normal"/>
    <w:link w:val="Heading3Char"/>
    <w:autoRedefine/>
    <w:uiPriority w:val="9"/>
    <w:unhideWhenUsed/>
    <w:qFormat/>
    <w:rsid w:val="007B389C"/>
    <w:pPr>
      <w:snapToGrid w:val="0"/>
      <w:spacing w:after="120" w:line="240" w:lineRule="auto"/>
      <w:ind w:left="720" w:firstLine="0"/>
      <w:jc w:val="right"/>
      <w:outlineLvl w:val="2"/>
    </w:pPr>
    <w:rPr>
      <w:rFonts w:ascii="Times New Roman" w:hAnsi="Times New Roman"/>
      <w:b/>
      <w:color w:val="auto"/>
      <w:sz w:val="24"/>
      <w:szCs w:val="24"/>
      <w:lang w:val="it-IT"/>
    </w:rPr>
  </w:style>
  <w:style w:type="paragraph" w:styleId="Heading4">
    <w:name w:val="heading 4"/>
    <w:basedOn w:val="Heading3"/>
    <w:next w:val="Normal"/>
    <w:link w:val="Heading4Char"/>
    <w:uiPriority w:val="9"/>
    <w:unhideWhenUsed/>
    <w:qFormat/>
    <w:rsid w:val="009028A0"/>
    <w:pPr>
      <w:outlineLvl w:val="3"/>
    </w:pPr>
  </w:style>
  <w:style w:type="paragraph" w:styleId="Heading5">
    <w:name w:val="heading 5"/>
    <w:basedOn w:val="Heading4"/>
    <w:next w:val="Normal"/>
    <w:link w:val="Heading5Char"/>
    <w:uiPriority w:val="9"/>
    <w:unhideWhenUsed/>
    <w:qFormat/>
    <w:rsid w:val="009028A0"/>
    <w:pPr>
      <w:outlineLvl w:val="4"/>
    </w:pPr>
  </w:style>
  <w:style w:type="paragraph" w:styleId="Heading6">
    <w:name w:val="heading 6"/>
    <w:basedOn w:val="Heading5"/>
    <w:next w:val="Normal"/>
    <w:link w:val="Heading6Char"/>
    <w:uiPriority w:val="9"/>
    <w:unhideWhenUsed/>
    <w:qFormat/>
    <w:rsid w:val="009028A0"/>
    <w:pPr>
      <w:outlineLvl w:val="5"/>
    </w:pPr>
  </w:style>
  <w:style w:type="paragraph" w:styleId="Heading7">
    <w:name w:val="heading 7"/>
    <w:basedOn w:val="Heading6"/>
    <w:next w:val="Normal"/>
    <w:link w:val="Heading7Char"/>
    <w:uiPriority w:val="9"/>
    <w:semiHidden/>
    <w:unhideWhenUsed/>
    <w:qFormat/>
    <w:rsid w:val="009028A0"/>
    <w:pPr>
      <w:outlineLvl w:val="6"/>
    </w:pPr>
  </w:style>
  <w:style w:type="paragraph" w:styleId="Heading8">
    <w:name w:val="heading 8"/>
    <w:basedOn w:val="Heading7"/>
    <w:next w:val="Normal"/>
    <w:link w:val="Heading8Char"/>
    <w:uiPriority w:val="9"/>
    <w:semiHidden/>
    <w:unhideWhenUsed/>
    <w:qFormat/>
    <w:rsid w:val="009028A0"/>
    <w:pPr>
      <w:outlineLvl w:val="7"/>
    </w:pPr>
  </w:style>
  <w:style w:type="paragraph" w:styleId="Heading9">
    <w:name w:val="heading 9"/>
    <w:basedOn w:val="Normal"/>
    <w:next w:val="Normal"/>
    <w:link w:val="Heading9Char"/>
    <w:uiPriority w:val="9"/>
    <w:semiHidden/>
    <w:unhideWhenUsed/>
    <w:rsid w:val="008B3FC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28A0"/>
    <w:rPr>
      <w:rFonts w:eastAsia="DengXian Light"/>
      <w:b/>
      <w:bCs/>
      <w:color w:val="262262"/>
      <w:sz w:val="28"/>
      <w:szCs w:val="28"/>
      <w:lang w:val="ro-RO" w:eastAsia="zh-CN"/>
    </w:rPr>
  </w:style>
  <w:style w:type="character" w:customStyle="1" w:styleId="Heading2Char">
    <w:name w:val="Heading 2 Char"/>
    <w:link w:val="Heading2"/>
    <w:uiPriority w:val="9"/>
    <w:rsid w:val="004E0BF0"/>
    <w:rPr>
      <w:rFonts w:ascii="Times New Roman" w:hAnsi="Times New Roman"/>
      <w:b/>
      <w:sz w:val="24"/>
      <w:szCs w:val="24"/>
      <w:lang w:val="ro-RO" w:eastAsia="zh-CN"/>
    </w:rPr>
  </w:style>
  <w:style w:type="paragraph" w:styleId="Title">
    <w:name w:val="Title"/>
    <w:basedOn w:val="Normal"/>
    <w:link w:val="TitleChar"/>
    <w:uiPriority w:val="10"/>
    <w:qFormat/>
    <w:rsid w:val="009028A0"/>
    <w:pPr>
      <w:spacing w:line="600" w:lineRule="exact"/>
      <w:ind w:firstLine="0"/>
    </w:pPr>
    <w:rPr>
      <w:rFonts w:cs="Calibri"/>
      <w:b/>
      <w:bCs/>
      <w:color w:val="FFFFFF"/>
      <w:sz w:val="68"/>
      <w:szCs w:val="68"/>
    </w:rPr>
  </w:style>
  <w:style w:type="character" w:customStyle="1" w:styleId="TitleChar">
    <w:name w:val="Title Char"/>
    <w:link w:val="Title"/>
    <w:uiPriority w:val="10"/>
    <w:rsid w:val="009028A0"/>
    <w:rPr>
      <w:rFonts w:cs="Calibri"/>
      <w:b/>
      <w:bCs/>
      <w:color w:val="FFFFFF"/>
      <w:sz w:val="68"/>
      <w:szCs w:val="68"/>
      <w:lang w:val="ro-RO" w:eastAsia="zh-CN"/>
    </w:rPr>
  </w:style>
  <w:style w:type="paragraph" w:styleId="ListParagraph">
    <w:name w:val="List Paragraph"/>
    <w:basedOn w:val="Normal"/>
    <w:uiPriority w:val="34"/>
    <w:qFormat/>
    <w:rsid w:val="009028A0"/>
    <w:pPr>
      <w:ind w:left="720"/>
      <w:contextualSpacing/>
    </w:pPr>
  </w:style>
  <w:style w:type="character" w:styleId="Hyperlink">
    <w:name w:val="Hyperlink"/>
    <w:basedOn w:val="DefaultParagraphFont"/>
    <w:uiPriority w:val="99"/>
    <w:unhideWhenUsed/>
    <w:rsid w:val="00D044AB"/>
    <w:rPr>
      <w:color w:val="FFFFFF" w:themeColor="hyperlink"/>
      <w:u w:val="single"/>
    </w:rPr>
  </w:style>
  <w:style w:type="paragraph" w:styleId="Header">
    <w:name w:val="header"/>
    <w:basedOn w:val="Normal"/>
    <w:link w:val="HeaderChar"/>
    <w:uiPriority w:val="99"/>
    <w:unhideWhenUsed/>
    <w:rsid w:val="006A1B2E"/>
    <w:pPr>
      <w:tabs>
        <w:tab w:val="center" w:pos="4680"/>
        <w:tab w:val="right" w:pos="9360"/>
      </w:tabs>
      <w:spacing w:line="240" w:lineRule="auto"/>
    </w:pPr>
  </w:style>
  <w:style w:type="character" w:customStyle="1" w:styleId="HeaderChar">
    <w:name w:val="Header Char"/>
    <w:basedOn w:val="DefaultParagraphFont"/>
    <w:link w:val="Header"/>
    <w:uiPriority w:val="99"/>
    <w:rsid w:val="006A1B2E"/>
  </w:style>
  <w:style w:type="paragraph" w:styleId="Footer">
    <w:name w:val="footer"/>
    <w:basedOn w:val="Normal"/>
    <w:link w:val="FooterChar"/>
    <w:uiPriority w:val="99"/>
    <w:unhideWhenUsed/>
    <w:rsid w:val="006A1B2E"/>
    <w:pPr>
      <w:tabs>
        <w:tab w:val="center" w:pos="4680"/>
        <w:tab w:val="right" w:pos="9360"/>
      </w:tabs>
      <w:spacing w:line="240" w:lineRule="auto"/>
    </w:pPr>
  </w:style>
  <w:style w:type="character" w:customStyle="1" w:styleId="FooterChar">
    <w:name w:val="Footer Char"/>
    <w:basedOn w:val="DefaultParagraphFont"/>
    <w:link w:val="Footer"/>
    <w:uiPriority w:val="99"/>
    <w:rsid w:val="006A1B2E"/>
  </w:style>
  <w:style w:type="character" w:customStyle="1" w:styleId="Heading3Char">
    <w:name w:val="Heading 3 Char"/>
    <w:link w:val="Heading3"/>
    <w:uiPriority w:val="9"/>
    <w:rsid w:val="007B389C"/>
    <w:rPr>
      <w:rFonts w:ascii="Times New Roman" w:hAnsi="Times New Roman"/>
      <w:b/>
      <w:sz w:val="24"/>
      <w:szCs w:val="24"/>
      <w:lang w:val="it-IT" w:eastAsia="zh-CN"/>
    </w:rPr>
  </w:style>
  <w:style w:type="paragraph" w:styleId="TOCHeading">
    <w:name w:val="TOC Heading"/>
    <w:basedOn w:val="Heading1"/>
    <w:next w:val="Normal"/>
    <w:uiPriority w:val="39"/>
    <w:unhideWhenUsed/>
    <w:qFormat/>
    <w:rsid w:val="008B3FC9"/>
    <w:pPr>
      <w:keepLines w:val="0"/>
      <w:numPr>
        <w:numId w:val="0"/>
      </w:numPr>
      <w:tabs>
        <w:tab w:val="clear" w:pos="142"/>
        <w:tab w:val="clear" w:pos="284"/>
        <w:tab w:val="clear" w:pos="426"/>
      </w:tabs>
      <w:snapToGrid/>
      <w:spacing w:before="240" w:after="60" w:line="320" w:lineRule="auto"/>
      <w:ind w:firstLine="170"/>
      <w:contextualSpacing w:val="0"/>
      <w:outlineLvl w:val="9"/>
    </w:pPr>
    <w:rPr>
      <w:rFonts w:asciiTheme="majorHAnsi" w:eastAsiaTheme="majorEastAsia" w:hAnsiTheme="majorHAnsi" w:cstheme="majorBidi"/>
      <w:color w:val="6D6D6D"/>
      <w:kern w:val="32"/>
      <w:sz w:val="32"/>
      <w:szCs w:val="32"/>
    </w:rPr>
  </w:style>
  <w:style w:type="paragraph" w:styleId="TOC1">
    <w:name w:val="toc 1"/>
    <w:basedOn w:val="Normal"/>
    <w:next w:val="Normal"/>
    <w:autoRedefine/>
    <w:uiPriority w:val="39"/>
    <w:unhideWhenUsed/>
    <w:rsid w:val="00964D0A"/>
    <w:pPr>
      <w:spacing w:after="100"/>
    </w:pPr>
  </w:style>
  <w:style w:type="paragraph" w:styleId="TOC2">
    <w:name w:val="toc 2"/>
    <w:basedOn w:val="Normal"/>
    <w:next w:val="Normal"/>
    <w:autoRedefine/>
    <w:uiPriority w:val="39"/>
    <w:unhideWhenUsed/>
    <w:rsid w:val="00964D0A"/>
    <w:pPr>
      <w:spacing w:after="100"/>
      <w:ind w:left="220"/>
    </w:pPr>
  </w:style>
  <w:style w:type="paragraph" w:styleId="TOC3">
    <w:name w:val="toc 3"/>
    <w:basedOn w:val="Normal"/>
    <w:next w:val="Normal"/>
    <w:autoRedefine/>
    <w:uiPriority w:val="39"/>
    <w:unhideWhenUsed/>
    <w:rsid w:val="00964D0A"/>
    <w:pPr>
      <w:spacing w:after="100"/>
      <w:ind w:left="440"/>
    </w:pPr>
  </w:style>
  <w:style w:type="character" w:customStyle="1" w:styleId="Heading4Char">
    <w:name w:val="Heading 4 Char"/>
    <w:link w:val="Heading4"/>
    <w:uiPriority w:val="9"/>
    <w:rsid w:val="009028A0"/>
    <w:rPr>
      <w:b/>
      <w:szCs w:val="22"/>
      <w:lang w:val="ro-RO" w:eastAsia="zh-CN"/>
    </w:rPr>
  </w:style>
  <w:style w:type="paragraph" w:styleId="FootnoteText">
    <w:name w:val="footnote text"/>
    <w:basedOn w:val="Normal"/>
    <w:link w:val="FootnoteTextChar"/>
    <w:uiPriority w:val="99"/>
    <w:unhideWhenUsed/>
    <w:rsid w:val="003C4692"/>
    <w:pPr>
      <w:spacing w:line="240" w:lineRule="auto"/>
    </w:pPr>
    <w:rPr>
      <w:sz w:val="20"/>
    </w:rPr>
  </w:style>
  <w:style w:type="character" w:customStyle="1" w:styleId="FootnoteTextChar">
    <w:name w:val="Footnote Text Char"/>
    <w:basedOn w:val="DefaultParagraphFont"/>
    <w:link w:val="FootnoteText"/>
    <w:uiPriority w:val="99"/>
    <w:rsid w:val="003C4692"/>
    <w:rPr>
      <w:sz w:val="20"/>
      <w:szCs w:val="20"/>
    </w:rPr>
  </w:style>
  <w:style w:type="character" w:styleId="FootnoteReference">
    <w:name w:val="footnote reference"/>
    <w:basedOn w:val="DefaultParagraphFont"/>
    <w:uiPriority w:val="99"/>
    <w:semiHidden/>
    <w:unhideWhenUsed/>
    <w:rsid w:val="003C4692"/>
    <w:rPr>
      <w:vertAlign w:val="superscript"/>
    </w:rPr>
  </w:style>
  <w:style w:type="character" w:styleId="PlaceholderText">
    <w:name w:val="Placeholder Text"/>
    <w:basedOn w:val="DefaultParagraphFont"/>
    <w:uiPriority w:val="99"/>
    <w:semiHidden/>
    <w:rsid w:val="00FD061C"/>
    <w:rPr>
      <w:color w:val="808080"/>
    </w:rPr>
  </w:style>
  <w:style w:type="paragraph" w:styleId="NormalWeb">
    <w:name w:val="Normal (Web)"/>
    <w:basedOn w:val="Normal"/>
    <w:uiPriority w:val="99"/>
    <w:semiHidden/>
    <w:unhideWhenUsed/>
    <w:rsid w:val="007A69C8"/>
    <w:rPr>
      <w:szCs w:val="24"/>
    </w:rPr>
  </w:style>
  <w:style w:type="character" w:styleId="FollowedHyperlink">
    <w:name w:val="FollowedHyperlink"/>
    <w:basedOn w:val="DefaultParagraphFont"/>
    <w:uiPriority w:val="99"/>
    <w:semiHidden/>
    <w:unhideWhenUsed/>
    <w:rsid w:val="00705692"/>
    <w:rPr>
      <w:color w:val="262626" w:themeColor="followedHyperlink"/>
      <w:u w:val="single"/>
    </w:rPr>
  </w:style>
  <w:style w:type="character" w:customStyle="1" w:styleId="Heading5Char">
    <w:name w:val="Heading 5 Char"/>
    <w:link w:val="Heading5"/>
    <w:uiPriority w:val="9"/>
    <w:rsid w:val="009028A0"/>
    <w:rPr>
      <w:b/>
      <w:szCs w:val="22"/>
      <w:lang w:val="ro-RO" w:eastAsia="zh-CN"/>
    </w:rPr>
  </w:style>
  <w:style w:type="character" w:customStyle="1" w:styleId="Heading6Char">
    <w:name w:val="Heading 6 Char"/>
    <w:link w:val="Heading6"/>
    <w:uiPriority w:val="9"/>
    <w:rsid w:val="009028A0"/>
    <w:rPr>
      <w:b/>
      <w:szCs w:val="22"/>
      <w:lang w:val="ro-RO" w:eastAsia="zh-CN"/>
    </w:rPr>
  </w:style>
  <w:style w:type="character" w:customStyle="1" w:styleId="Heading7Char">
    <w:name w:val="Heading 7 Char"/>
    <w:link w:val="Heading7"/>
    <w:uiPriority w:val="9"/>
    <w:semiHidden/>
    <w:rsid w:val="009028A0"/>
    <w:rPr>
      <w:b/>
      <w:szCs w:val="22"/>
      <w:lang w:val="ro-RO" w:eastAsia="zh-CN"/>
    </w:rPr>
  </w:style>
  <w:style w:type="character" w:customStyle="1" w:styleId="Heading8Char">
    <w:name w:val="Heading 8 Char"/>
    <w:link w:val="Heading8"/>
    <w:uiPriority w:val="9"/>
    <w:semiHidden/>
    <w:rsid w:val="009028A0"/>
    <w:rPr>
      <w:b/>
      <w:szCs w:val="22"/>
      <w:lang w:val="ro-RO" w:eastAsia="zh-CN"/>
    </w:rPr>
  </w:style>
  <w:style w:type="character" w:customStyle="1" w:styleId="Heading9Char">
    <w:name w:val="Heading 9 Char"/>
    <w:basedOn w:val="DefaultParagraphFont"/>
    <w:link w:val="Heading9"/>
    <w:uiPriority w:val="9"/>
    <w:semiHidden/>
    <w:rsid w:val="008B3FC9"/>
    <w:rPr>
      <w:i/>
      <w:iCs/>
      <w:caps/>
      <w:spacing w:val="10"/>
      <w:sz w:val="18"/>
      <w:szCs w:val="18"/>
    </w:rPr>
  </w:style>
  <w:style w:type="paragraph" w:styleId="Caption">
    <w:name w:val="caption"/>
    <w:basedOn w:val="Normal"/>
    <w:next w:val="Normal"/>
    <w:uiPriority w:val="35"/>
    <w:semiHidden/>
    <w:unhideWhenUsed/>
    <w:qFormat/>
    <w:rsid w:val="008B3FC9"/>
    <w:rPr>
      <w:b/>
      <w:bCs/>
      <w:szCs w:val="20"/>
    </w:rPr>
  </w:style>
  <w:style w:type="paragraph" w:styleId="Subtitle">
    <w:name w:val="Subtitle"/>
    <w:basedOn w:val="Normal"/>
    <w:next w:val="Normal"/>
    <w:link w:val="SubtitleChar"/>
    <w:uiPriority w:val="11"/>
    <w:qFormat/>
    <w:rsid w:val="008B3FC9"/>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B3FC9"/>
    <w:rPr>
      <w:rFonts w:asciiTheme="majorHAnsi" w:eastAsiaTheme="majorEastAsia" w:hAnsiTheme="majorHAnsi" w:cstheme="majorBidi"/>
      <w:color w:val="6D6D6D"/>
      <w:sz w:val="24"/>
      <w:szCs w:val="24"/>
      <w:lang w:val="ro-RO" w:eastAsia="zh-CN"/>
    </w:rPr>
  </w:style>
  <w:style w:type="character" w:styleId="Strong">
    <w:name w:val="Strong"/>
    <w:uiPriority w:val="22"/>
    <w:qFormat/>
    <w:rsid w:val="008B3FC9"/>
    <w:rPr>
      <w:b/>
      <w:bCs/>
    </w:rPr>
  </w:style>
  <w:style w:type="character" w:styleId="Emphasis">
    <w:name w:val="Emphasis"/>
    <w:uiPriority w:val="20"/>
    <w:qFormat/>
    <w:rsid w:val="008B3FC9"/>
    <w:rPr>
      <w:i/>
      <w:iCs/>
    </w:rPr>
  </w:style>
  <w:style w:type="paragraph" w:styleId="NoSpacing">
    <w:name w:val="No Spacing"/>
    <w:link w:val="NoSpacingChar"/>
    <w:uiPriority w:val="1"/>
    <w:qFormat/>
    <w:rsid w:val="008B3FC9"/>
    <w:pPr>
      <w:ind w:firstLine="170"/>
    </w:pPr>
    <w:rPr>
      <w:color w:val="6D6D6D"/>
      <w:szCs w:val="22"/>
      <w:lang w:val="ro-RO" w:eastAsia="zh-CN"/>
    </w:rPr>
  </w:style>
  <w:style w:type="paragraph" w:styleId="Quote">
    <w:name w:val="Quote"/>
    <w:basedOn w:val="Normal"/>
    <w:next w:val="Normal"/>
    <w:link w:val="QuoteChar"/>
    <w:uiPriority w:val="29"/>
    <w:qFormat/>
    <w:rsid w:val="008B3FC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3FC9"/>
    <w:rPr>
      <w:i/>
      <w:iCs/>
      <w:color w:val="404040" w:themeColor="text1" w:themeTint="BF"/>
      <w:szCs w:val="22"/>
      <w:lang w:val="ro-RO" w:eastAsia="zh-CN"/>
    </w:rPr>
  </w:style>
  <w:style w:type="paragraph" w:styleId="IntenseQuote">
    <w:name w:val="Intense Quote"/>
    <w:basedOn w:val="Normal"/>
    <w:next w:val="Normal"/>
    <w:link w:val="IntenseQuoteChar"/>
    <w:uiPriority w:val="30"/>
    <w:qFormat/>
    <w:rsid w:val="009028A0"/>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9028A0"/>
    <w:rPr>
      <w:i/>
      <w:iCs/>
      <w:color w:val="6D6D6D"/>
      <w:szCs w:val="22"/>
      <w:lang w:val="ro-RO" w:eastAsia="zh-CN"/>
    </w:rPr>
  </w:style>
  <w:style w:type="character" w:styleId="SubtleEmphasis">
    <w:name w:val="Subtle Emphasis"/>
    <w:uiPriority w:val="19"/>
    <w:qFormat/>
    <w:rsid w:val="008B3FC9"/>
    <w:rPr>
      <w:i/>
      <w:iCs/>
      <w:color w:val="404040" w:themeColor="text1" w:themeTint="BF"/>
    </w:rPr>
  </w:style>
  <w:style w:type="character" w:styleId="IntenseEmphasis">
    <w:name w:val="Intense Emphasis"/>
    <w:uiPriority w:val="21"/>
    <w:qFormat/>
    <w:rsid w:val="008B3FC9"/>
    <w:rPr>
      <w:i/>
      <w:iCs/>
      <w:color w:val="02ECEC" w:themeColor="accent1"/>
    </w:rPr>
  </w:style>
  <w:style w:type="character" w:styleId="SubtleReference">
    <w:name w:val="Subtle Reference"/>
    <w:uiPriority w:val="31"/>
    <w:qFormat/>
    <w:rsid w:val="008B3FC9"/>
    <w:rPr>
      <w:smallCaps/>
      <w:color w:val="5A5A5A" w:themeColor="text1" w:themeTint="A5"/>
    </w:rPr>
  </w:style>
  <w:style w:type="character" w:styleId="IntenseReference">
    <w:name w:val="Intense Reference"/>
    <w:uiPriority w:val="32"/>
    <w:qFormat/>
    <w:rsid w:val="008B3FC9"/>
    <w:rPr>
      <w:b/>
      <w:bCs/>
      <w:smallCaps/>
      <w:color w:val="02ECEC" w:themeColor="accent1"/>
      <w:spacing w:val="5"/>
    </w:rPr>
  </w:style>
  <w:style w:type="character" w:styleId="BookTitle">
    <w:name w:val="Book Title"/>
    <w:uiPriority w:val="33"/>
    <w:qFormat/>
    <w:rsid w:val="008B3FC9"/>
    <w:rPr>
      <w:b/>
      <w:bCs/>
      <w:i/>
      <w:iCs/>
      <w:spacing w:val="5"/>
    </w:rPr>
  </w:style>
  <w:style w:type="character" w:customStyle="1" w:styleId="NoSpacingChar">
    <w:name w:val="No Spacing Char"/>
    <w:basedOn w:val="DefaultParagraphFont"/>
    <w:link w:val="NoSpacing"/>
    <w:uiPriority w:val="1"/>
    <w:rsid w:val="005E6B03"/>
    <w:rPr>
      <w:color w:val="6D6D6D"/>
      <w:szCs w:val="22"/>
      <w:lang w:val="ro-RO" w:eastAsia="zh-CN"/>
    </w:rPr>
  </w:style>
  <w:style w:type="table" w:styleId="TableGrid">
    <w:name w:val="Table Grid"/>
    <w:basedOn w:val="TableNormal"/>
    <w:uiPriority w:val="39"/>
    <w:rsid w:val="009E7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A6B"/>
    <w:rPr>
      <w:sz w:val="16"/>
      <w:szCs w:val="16"/>
    </w:rPr>
  </w:style>
  <w:style w:type="paragraph" w:styleId="CommentText">
    <w:name w:val="annotation text"/>
    <w:basedOn w:val="Normal"/>
    <w:link w:val="CommentTextChar"/>
    <w:uiPriority w:val="99"/>
    <w:semiHidden/>
    <w:unhideWhenUsed/>
    <w:rsid w:val="00C04A6B"/>
    <w:pPr>
      <w:spacing w:line="240" w:lineRule="auto"/>
    </w:pPr>
    <w:rPr>
      <w:sz w:val="20"/>
    </w:rPr>
  </w:style>
  <w:style w:type="character" w:customStyle="1" w:styleId="CommentTextChar">
    <w:name w:val="Comment Text Char"/>
    <w:basedOn w:val="DefaultParagraphFont"/>
    <w:link w:val="CommentText"/>
    <w:uiPriority w:val="99"/>
    <w:semiHidden/>
    <w:rsid w:val="00C04A6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04A6B"/>
    <w:rPr>
      <w:b/>
      <w:bCs/>
    </w:rPr>
  </w:style>
  <w:style w:type="character" w:customStyle="1" w:styleId="CommentSubjectChar">
    <w:name w:val="Comment Subject Char"/>
    <w:basedOn w:val="CommentTextChar"/>
    <w:link w:val="CommentSubject"/>
    <w:uiPriority w:val="99"/>
    <w:semiHidden/>
    <w:rsid w:val="00C04A6B"/>
    <w:rPr>
      <w:rFonts w:ascii="Times New Roman" w:hAnsi="Times New Roman"/>
      <w:b/>
      <w:bCs/>
    </w:rPr>
  </w:style>
  <w:style w:type="paragraph" w:styleId="BalloonText">
    <w:name w:val="Balloon Text"/>
    <w:basedOn w:val="Normal"/>
    <w:link w:val="BalloonTextChar"/>
    <w:uiPriority w:val="99"/>
    <w:semiHidden/>
    <w:unhideWhenUsed/>
    <w:rsid w:val="00C04A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A6B"/>
    <w:rPr>
      <w:rFonts w:ascii="Segoe UI" w:hAnsi="Segoe UI" w:cs="Segoe UI"/>
      <w:sz w:val="18"/>
      <w:szCs w:val="18"/>
    </w:rPr>
  </w:style>
  <w:style w:type="table" w:styleId="TableGridLight">
    <w:name w:val="Grid Table Light"/>
    <w:basedOn w:val="TableNormal"/>
    <w:uiPriority w:val="40"/>
    <w:rsid w:val="00BF19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ddress">
    <w:name w:val="Address"/>
    <w:basedOn w:val="Normal"/>
    <w:qFormat/>
    <w:rsid w:val="009028A0"/>
    <w:pPr>
      <w:spacing w:line="240" w:lineRule="auto"/>
    </w:pPr>
    <w:rPr>
      <w:color w:val="949598"/>
      <w:spacing w:val="-2"/>
      <w:sz w:val="14"/>
      <w:szCs w:val="14"/>
    </w:rPr>
  </w:style>
  <w:style w:type="paragraph" w:customStyle="1" w:styleId="Intro">
    <w:name w:val="Intro"/>
    <w:basedOn w:val="Normal"/>
    <w:qFormat/>
    <w:rsid w:val="009028A0"/>
    <w:pPr>
      <w:adjustRightInd w:val="0"/>
      <w:spacing w:line="240" w:lineRule="auto"/>
      <w:ind w:firstLine="0"/>
    </w:pPr>
    <w:rPr>
      <w:rFonts w:cs="Calibri"/>
      <w:color w:val="FFFFFF"/>
    </w:rPr>
  </w:style>
  <w:style w:type="paragraph" w:customStyle="1" w:styleId="AN">
    <w:name w:val="AN"/>
    <w:basedOn w:val="Normal"/>
    <w:qFormat/>
    <w:rsid w:val="009028A0"/>
    <w:pPr>
      <w:adjustRightInd w:val="0"/>
      <w:spacing w:line="940" w:lineRule="exact"/>
      <w:ind w:firstLine="0"/>
      <w:jc w:val="right"/>
    </w:pPr>
    <w:rPr>
      <w:rFonts w:cs="Calibri"/>
      <w:b/>
      <w:bCs/>
      <w:color w:val="FFFFFF"/>
      <w:position w:val="-12"/>
      <w:sz w:val="88"/>
      <w:szCs w:val="88"/>
    </w:rPr>
  </w:style>
  <w:style w:type="paragraph" w:customStyle="1" w:styleId="TOC">
    <w:name w:val="TOC"/>
    <w:basedOn w:val="Normal"/>
    <w:qFormat/>
    <w:rsid w:val="009028A0"/>
    <w:pPr>
      <w:spacing w:after="480" w:line="240" w:lineRule="auto"/>
      <w:ind w:left="-567" w:firstLine="0"/>
    </w:pPr>
    <w:rPr>
      <w:b/>
      <w:bCs/>
      <w:color w:val="262262"/>
      <w:sz w:val="54"/>
      <w:szCs w:val="54"/>
    </w:rPr>
  </w:style>
  <w:style w:type="paragraph" w:customStyle="1" w:styleId="ntocmitde">
    <w:name w:val="întocmit de"/>
    <w:basedOn w:val="Normal"/>
    <w:qFormat/>
    <w:rsid w:val="009028A0"/>
    <w:pPr>
      <w:spacing w:before="1000"/>
      <w:ind w:left="618"/>
    </w:pPr>
  </w:style>
  <w:style w:type="paragraph" w:customStyle="1" w:styleId="Table">
    <w:name w:val="Table"/>
    <w:basedOn w:val="Normal"/>
    <w:qFormat/>
    <w:rsid w:val="009028A0"/>
    <w:pPr>
      <w:snapToGrid w:val="0"/>
      <w:spacing w:before="60" w:after="60" w:line="204" w:lineRule="auto"/>
      <w:ind w:firstLine="0"/>
      <w:contextualSpacing/>
    </w:pPr>
  </w:style>
  <w:style w:type="paragraph" w:customStyle="1" w:styleId="Leganda">
    <w:name w:val="Leganda"/>
    <w:basedOn w:val="Normal"/>
    <w:qFormat/>
    <w:rsid w:val="009028A0"/>
    <w:pPr>
      <w:snapToGrid w:val="0"/>
      <w:spacing w:before="120" w:after="120" w:line="240" w:lineRule="auto"/>
      <w:ind w:firstLine="0"/>
      <w:contextualSpacing/>
    </w:pPr>
    <w:rPr>
      <w:color w:val="949598"/>
      <w:sz w:val="14"/>
      <w:szCs w:val="20"/>
    </w:rPr>
  </w:style>
  <w:style w:type="paragraph" w:customStyle="1" w:styleId="Addres2">
    <w:name w:val="Addres 2"/>
    <w:basedOn w:val="Normal"/>
    <w:qFormat/>
    <w:rsid w:val="009028A0"/>
    <w:pPr>
      <w:spacing w:line="319" w:lineRule="auto"/>
      <w:ind w:firstLine="0"/>
    </w:pPr>
    <w:rPr>
      <w:color w:val="FFFFFF"/>
      <w:sz w:val="14"/>
      <w:szCs w:val="16"/>
    </w:rPr>
  </w:style>
  <w:style w:type="character" w:customStyle="1" w:styleId="UnresolvedMention">
    <w:name w:val="Unresolved Mention"/>
    <w:basedOn w:val="DefaultParagraphFont"/>
    <w:uiPriority w:val="99"/>
    <w:semiHidden/>
    <w:unhideWhenUsed/>
    <w:rsid w:val="00896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7623">
      <w:bodyDiv w:val="1"/>
      <w:marLeft w:val="0"/>
      <w:marRight w:val="0"/>
      <w:marTop w:val="0"/>
      <w:marBottom w:val="0"/>
      <w:divBdr>
        <w:top w:val="none" w:sz="0" w:space="0" w:color="auto"/>
        <w:left w:val="none" w:sz="0" w:space="0" w:color="auto"/>
        <w:bottom w:val="none" w:sz="0" w:space="0" w:color="auto"/>
        <w:right w:val="none" w:sz="0" w:space="0" w:color="auto"/>
      </w:divBdr>
    </w:div>
    <w:div w:id="39717512">
      <w:bodyDiv w:val="1"/>
      <w:marLeft w:val="0"/>
      <w:marRight w:val="0"/>
      <w:marTop w:val="0"/>
      <w:marBottom w:val="0"/>
      <w:divBdr>
        <w:top w:val="none" w:sz="0" w:space="0" w:color="auto"/>
        <w:left w:val="none" w:sz="0" w:space="0" w:color="auto"/>
        <w:bottom w:val="none" w:sz="0" w:space="0" w:color="auto"/>
        <w:right w:val="none" w:sz="0" w:space="0" w:color="auto"/>
      </w:divBdr>
    </w:div>
    <w:div w:id="45230270">
      <w:bodyDiv w:val="1"/>
      <w:marLeft w:val="0"/>
      <w:marRight w:val="0"/>
      <w:marTop w:val="0"/>
      <w:marBottom w:val="0"/>
      <w:divBdr>
        <w:top w:val="none" w:sz="0" w:space="0" w:color="auto"/>
        <w:left w:val="none" w:sz="0" w:space="0" w:color="auto"/>
        <w:bottom w:val="none" w:sz="0" w:space="0" w:color="auto"/>
        <w:right w:val="none" w:sz="0" w:space="0" w:color="auto"/>
      </w:divBdr>
    </w:div>
    <w:div w:id="50662134">
      <w:bodyDiv w:val="1"/>
      <w:marLeft w:val="0"/>
      <w:marRight w:val="0"/>
      <w:marTop w:val="0"/>
      <w:marBottom w:val="0"/>
      <w:divBdr>
        <w:top w:val="none" w:sz="0" w:space="0" w:color="auto"/>
        <w:left w:val="none" w:sz="0" w:space="0" w:color="auto"/>
        <w:bottom w:val="none" w:sz="0" w:space="0" w:color="auto"/>
        <w:right w:val="none" w:sz="0" w:space="0" w:color="auto"/>
      </w:divBdr>
    </w:div>
    <w:div w:id="52394733">
      <w:bodyDiv w:val="1"/>
      <w:marLeft w:val="0"/>
      <w:marRight w:val="0"/>
      <w:marTop w:val="0"/>
      <w:marBottom w:val="0"/>
      <w:divBdr>
        <w:top w:val="none" w:sz="0" w:space="0" w:color="auto"/>
        <w:left w:val="none" w:sz="0" w:space="0" w:color="auto"/>
        <w:bottom w:val="none" w:sz="0" w:space="0" w:color="auto"/>
        <w:right w:val="none" w:sz="0" w:space="0" w:color="auto"/>
      </w:divBdr>
    </w:div>
    <w:div w:id="59251117">
      <w:bodyDiv w:val="1"/>
      <w:marLeft w:val="0"/>
      <w:marRight w:val="0"/>
      <w:marTop w:val="0"/>
      <w:marBottom w:val="0"/>
      <w:divBdr>
        <w:top w:val="none" w:sz="0" w:space="0" w:color="auto"/>
        <w:left w:val="none" w:sz="0" w:space="0" w:color="auto"/>
        <w:bottom w:val="none" w:sz="0" w:space="0" w:color="auto"/>
        <w:right w:val="none" w:sz="0" w:space="0" w:color="auto"/>
      </w:divBdr>
    </w:div>
    <w:div w:id="61410362">
      <w:bodyDiv w:val="1"/>
      <w:marLeft w:val="0"/>
      <w:marRight w:val="0"/>
      <w:marTop w:val="0"/>
      <w:marBottom w:val="0"/>
      <w:divBdr>
        <w:top w:val="none" w:sz="0" w:space="0" w:color="auto"/>
        <w:left w:val="none" w:sz="0" w:space="0" w:color="auto"/>
        <w:bottom w:val="none" w:sz="0" w:space="0" w:color="auto"/>
        <w:right w:val="none" w:sz="0" w:space="0" w:color="auto"/>
      </w:divBdr>
    </w:div>
    <w:div w:id="83117214">
      <w:bodyDiv w:val="1"/>
      <w:marLeft w:val="0"/>
      <w:marRight w:val="0"/>
      <w:marTop w:val="0"/>
      <w:marBottom w:val="0"/>
      <w:divBdr>
        <w:top w:val="none" w:sz="0" w:space="0" w:color="auto"/>
        <w:left w:val="none" w:sz="0" w:space="0" w:color="auto"/>
        <w:bottom w:val="none" w:sz="0" w:space="0" w:color="auto"/>
        <w:right w:val="none" w:sz="0" w:space="0" w:color="auto"/>
      </w:divBdr>
    </w:div>
    <w:div w:id="86970041">
      <w:bodyDiv w:val="1"/>
      <w:marLeft w:val="0"/>
      <w:marRight w:val="0"/>
      <w:marTop w:val="0"/>
      <w:marBottom w:val="0"/>
      <w:divBdr>
        <w:top w:val="none" w:sz="0" w:space="0" w:color="auto"/>
        <w:left w:val="none" w:sz="0" w:space="0" w:color="auto"/>
        <w:bottom w:val="none" w:sz="0" w:space="0" w:color="auto"/>
        <w:right w:val="none" w:sz="0" w:space="0" w:color="auto"/>
      </w:divBdr>
    </w:div>
    <w:div w:id="97988699">
      <w:bodyDiv w:val="1"/>
      <w:marLeft w:val="0"/>
      <w:marRight w:val="0"/>
      <w:marTop w:val="0"/>
      <w:marBottom w:val="0"/>
      <w:divBdr>
        <w:top w:val="none" w:sz="0" w:space="0" w:color="auto"/>
        <w:left w:val="none" w:sz="0" w:space="0" w:color="auto"/>
        <w:bottom w:val="none" w:sz="0" w:space="0" w:color="auto"/>
        <w:right w:val="none" w:sz="0" w:space="0" w:color="auto"/>
      </w:divBdr>
    </w:div>
    <w:div w:id="109592169">
      <w:bodyDiv w:val="1"/>
      <w:marLeft w:val="0"/>
      <w:marRight w:val="0"/>
      <w:marTop w:val="0"/>
      <w:marBottom w:val="0"/>
      <w:divBdr>
        <w:top w:val="none" w:sz="0" w:space="0" w:color="auto"/>
        <w:left w:val="none" w:sz="0" w:space="0" w:color="auto"/>
        <w:bottom w:val="none" w:sz="0" w:space="0" w:color="auto"/>
        <w:right w:val="none" w:sz="0" w:space="0" w:color="auto"/>
      </w:divBdr>
    </w:div>
    <w:div w:id="111368497">
      <w:bodyDiv w:val="1"/>
      <w:marLeft w:val="0"/>
      <w:marRight w:val="0"/>
      <w:marTop w:val="0"/>
      <w:marBottom w:val="0"/>
      <w:divBdr>
        <w:top w:val="none" w:sz="0" w:space="0" w:color="auto"/>
        <w:left w:val="none" w:sz="0" w:space="0" w:color="auto"/>
        <w:bottom w:val="none" w:sz="0" w:space="0" w:color="auto"/>
        <w:right w:val="none" w:sz="0" w:space="0" w:color="auto"/>
      </w:divBdr>
    </w:div>
    <w:div w:id="120343690">
      <w:bodyDiv w:val="1"/>
      <w:marLeft w:val="0"/>
      <w:marRight w:val="0"/>
      <w:marTop w:val="0"/>
      <w:marBottom w:val="0"/>
      <w:divBdr>
        <w:top w:val="none" w:sz="0" w:space="0" w:color="auto"/>
        <w:left w:val="none" w:sz="0" w:space="0" w:color="auto"/>
        <w:bottom w:val="none" w:sz="0" w:space="0" w:color="auto"/>
        <w:right w:val="none" w:sz="0" w:space="0" w:color="auto"/>
      </w:divBdr>
    </w:div>
    <w:div w:id="126245582">
      <w:bodyDiv w:val="1"/>
      <w:marLeft w:val="0"/>
      <w:marRight w:val="0"/>
      <w:marTop w:val="0"/>
      <w:marBottom w:val="0"/>
      <w:divBdr>
        <w:top w:val="none" w:sz="0" w:space="0" w:color="auto"/>
        <w:left w:val="none" w:sz="0" w:space="0" w:color="auto"/>
        <w:bottom w:val="none" w:sz="0" w:space="0" w:color="auto"/>
        <w:right w:val="none" w:sz="0" w:space="0" w:color="auto"/>
      </w:divBdr>
    </w:div>
    <w:div w:id="134643711">
      <w:bodyDiv w:val="1"/>
      <w:marLeft w:val="0"/>
      <w:marRight w:val="0"/>
      <w:marTop w:val="0"/>
      <w:marBottom w:val="0"/>
      <w:divBdr>
        <w:top w:val="none" w:sz="0" w:space="0" w:color="auto"/>
        <w:left w:val="none" w:sz="0" w:space="0" w:color="auto"/>
        <w:bottom w:val="none" w:sz="0" w:space="0" w:color="auto"/>
        <w:right w:val="none" w:sz="0" w:space="0" w:color="auto"/>
      </w:divBdr>
    </w:div>
    <w:div w:id="142233334">
      <w:bodyDiv w:val="1"/>
      <w:marLeft w:val="0"/>
      <w:marRight w:val="0"/>
      <w:marTop w:val="0"/>
      <w:marBottom w:val="0"/>
      <w:divBdr>
        <w:top w:val="none" w:sz="0" w:space="0" w:color="auto"/>
        <w:left w:val="none" w:sz="0" w:space="0" w:color="auto"/>
        <w:bottom w:val="none" w:sz="0" w:space="0" w:color="auto"/>
        <w:right w:val="none" w:sz="0" w:space="0" w:color="auto"/>
      </w:divBdr>
    </w:div>
    <w:div w:id="162863900">
      <w:bodyDiv w:val="1"/>
      <w:marLeft w:val="0"/>
      <w:marRight w:val="0"/>
      <w:marTop w:val="0"/>
      <w:marBottom w:val="0"/>
      <w:divBdr>
        <w:top w:val="none" w:sz="0" w:space="0" w:color="auto"/>
        <w:left w:val="none" w:sz="0" w:space="0" w:color="auto"/>
        <w:bottom w:val="none" w:sz="0" w:space="0" w:color="auto"/>
        <w:right w:val="none" w:sz="0" w:space="0" w:color="auto"/>
      </w:divBdr>
    </w:div>
    <w:div w:id="171846329">
      <w:bodyDiv w:val="1"/>
      <w:marLeft w:val="0"/>
      <w:marRight w:val="0"/>
      <w:marTop w:val="0"/>
      <w:marBottom w:val="0"/>
      <w:divBdr>
        <w:top w:val="none" w:sz="0" w:space="0" w:color="auto"/>
        <w:left w:val="none" w:sz="0" w:space="0" w:color="auto"/>
        <w:bottom w:val="none" w:sz="0" w:space="0" w:color="auto"/>
        <w:right w:val="none" w:sz="0" w:space="0" w:color="auto"/>
      </w:divBdr>
    </w:div>
    <w:div w:id="175732916">
      <w:bodyDiv w:val="1"/>
      <w:marLeft w:val="0"/>
      <w:marRight w:val="0"/>
      <w:marTop w:val="0"/>
      <w:marBottom w:val="0"/>
      <w:divBdr>
        <w:top w:val="none" w:sz="0" w:space="0" w:color="auto"/>
        <w:left w:val="none" w:sz="0" w:space="0" w:color="auto"/>
        <w:bottom w:val="none" w:sz="0" w:space="0" w:color="auto"/>
        <w:right w:val="none" w:sz="0" w:space="0" w:color="auto"/>
      </w:divBdr>
    </w:div>
    <w:div w:id="183174499">
      <w:bodyDiv w:val="1"/>
      <w:marLeft w:val="0"/>
      <w:marRight w:val="0"/>
      <w:marTop w:val="0"/>
      <w:marBottom w:val="0"/>
      <w:divBdr>
        <w:top w:val="none" w:sz="0" w:space="0" w:color="auto"/>
        <w:left w:val="none" w:sz="0" w:space="0" w:color="auto"/>
        <w:bottom w:val="none" w:sz="0" w:space="0" w:color="auto"/>
        <w:right w:val="none" w:sz="0" w:space="0" w:color="auto"/>
      </w:divBdr>
    </w:div>
    <w:div w:id="185483653">
      <w:bodyDiv w:val="1"/>
      <w:marLeft w:val="0"/>
      <w:marRight w:val="0"/>
      <w:marTop w:val="0"/>
      <w:marBottom w:val="0"/>
      <w:divBdr>
        <w:top w:val="none" w:sz="0" w:space="0" w:color="auto"/>
        <w:left w:val="none" w:sz="0" w:space="0" w:color="auto"/>
        <w:bottom w:val="none" w:sz="0" w:space="0" w:color="auto"/>
        <w:right w:val="none" w:sz="0" w:space="0" w:color="auto"/>
      </w:divBdr>
    </w:div>
    <w:div w:id="209459166">
      <w:bodyDiv w:val="1"/>
      <w:marLeft w:val="0"/>
      <w:marRight w:val="0"/>
      <w:marTop w:val="0"/>
      <w:marBottom w:val="0"/>
      <w:divBdr>
        <w:top w:val="none" w:sz="0" w:space="0" w:color="auto"/>
        <w:left w:val="none" w:sz="0" w:space="0" w:color="auto"/>
        <w:bottom w:val="none" w:sz="0" w:space="0" w:color="auto"/>
        <w:right w:val="none" w:sz="0" w:space="0" w:color="auto"/>
      </w:divBdr>
    </w:div>
    <w:div w:id="212498119">
      <w:bodyDiv w:val="1"/>
      <w:marLeft w:val="0"/>
      <w:marRight w:val="0"/>
      <w:marTop w:val="0"/>
      <w:marBottom w:val="0"/>
      <w:divBdr>
        <w:top w:val="none" w:sz="0" w:space="0" w:color="auto"/>
        <w:left w:val="none" w:sz="0" w:space="0" w:color="auto"/>
        <w:bottom w:val="none" w:sz="0" w:space="0" w:color="auto"/>
        <w:right w:val="none" w:sz="0" w:space="0" w:color="auto"/>
      </w:divBdr>
    </w:div>
    <w:div w:id="227500780">
      <w:bodyDiv w:val="1"/>
      <w:marLeft w:val="0"/>
      <w:marRight w:val="0"/>
      <w:marTop w:val="0"/>
      <w:marBottom w:val="0"/>
      <w:divBdr>
        <w:top w:val="none" w:sz="0" w:space="0" w:color="auto"/>
        <w:left w:val="none" w:sz="0" w:space="0" w:color="auto"/>
        <w:bottom w:val="none" w:sz="0" w:space="0" w:color="auto"/>
        <w:right w:val="none" w:sz="0" w:space="0" w:color="auto"/>
      </w:divBdr>
    </w:div>
    <w:div w:id="257494767">
      <w:bodyDiv w:val="1"/>
      <w:marLeft w:val="0"/>
      <w:marRight w:val="0"/>
      <w:marTop w:val="0"/>
      <w:marBottom w:val="0"/>
      <w:divBdr>
        <w:top w:val="none" w:sz="0" w:space="0" w:color="auto"/>
        <w:left w:val="none" w:sz="0" w:space="0" w:color="auto"/>
        <w:bottom w:val="none" w:sz="0" w:space="0" w:color="auto"/>
        <w:right w:val="none" w:sz="0" w:space="0" w:color="auto"/>
      </w:divBdr>
    </w:div>
    <w:div w:id="258605490">
      <w:bodyDiv w:val="1"/>
      <w:marLeft w:val="0"/>
      <w:marRight w:val="0"/>
      <w:marTop w:val="0"/>
      <w:marBottom w:val="0"/>
      <w:divBdr>
        <w:top w:val="none" w:sz="0" w:space="0" w:color="auto"/>
        <w:left w:val="none" w:sz="0" w:space="0" w:color="auto"/>
        <w:bottom w:val="none" w:sz="0" w:space="0" w:color="auto"/>
        <w:right w:val="none" w:sz="0" w:space="0" w:color="auto"/>
      </w:divBdr>
    </w:div>
    <w:div w:id="260336374">
      <w:bodyDiv w:val="1"/>
      <w:marLeft w:val="0"/>
      <w:marRight w:val="0"/>
      <w:marTop w:val="0"/>
      <w:marBottom w:val="0"/>
      <w:divBdr>
        <w:top w:val="none" w:sz="0" w:space="0" w:color="auto"/>
        <w:left w:val="none" w:sz="0" w:space="0" w:color="auto"/>
        <w:bottom w:val="none" w:sz="0" w:space="0" w:color="auto"/>
        <w:right w:val="none" w:sz="0" w:space="0" w:color="auto"/>
      </w:divBdr>
    </w:div>
    <w:div w:id="284894557">
      <w:bodyDiv w:val="1"/>
      <w:marLeft w:val="0"/>
      <w:marRight w:val="0"/>
      <w:marTop w:val="0"/>
      <w:marBottom w:val="0"/>
      <w:divBdr>
        <w:top w:val="none" w:sz="0" w:space="0" w:color="auto"/>
        <w:left w:val="none" w:sz="0" w:space="0" w:color="auto"/>
        <w:bottom w:val="none" w:sz="0" w:space="0" w:color="auto"/>
        <w:right w:val="none" w:sz="0" w:space="0" w:color="auto"/>
      </w:divBdr>
    </w:div>
    <w:div w:id="293876183">
      <w:bodyDiv w:val="1"/>
      <w:marLeft w:val="0"/>
      <w:marRight w:val="0"/>
      <w:marTop w:val="0"/>
      <w:marBottom w:val="0"/>
      <w:divBdr>
        <w:top w:val="none" w:sz="0" w:space="0" w:color="auto"/>
        <w:left w:val="none" w:sz="0" w:space="0" w:color="auto"/>
        <w:bottom w:val="none" w:sz="0" w:space="0" w:color="auto"/>
        <w:right w:val="none" w:sz="0" w:space="0" w:color="auto"/>
      </w:divBdr>
    </w:div>
    <w:div w:id="296223458">
      <w:bodyDiv w:val="1"/>
      <w:marLeft w:val="0"/>
      <w:marRight w:val="0"/>
      <w:marTop w:val="0"/>
      <w:marBottom w:val="0"/>
      <w:divBdr>
        <w:top w:val="none" w:sz="0" w:space="0" w:color="auto"/>
        <w:left w:val="none" w:sz="0" w:space="0" w:color="auto"/>
        <w:bottom w:val="none" w:sz="0" w:space="0" w:color="auto"/>
        <w:right w:val="none" w:sz="0" w:space="0" w:color="auto"/>
      </w:divBdr>
    </w:div>
    <w:div w:id="297297742">
      <w:bodyDiv w:val="1"/>
      <w:marLeft w:val="0"/>
      <w:marRight w:val="0"/>
      <w:marTop w:val="0"/>
      <w:marBottom w:val="0"/>
      <w:divBdr>
        <w:top w:val="none" w:sz="0" w:space="0" w:color="auto"/>
        <w:left w:val="none" w:sz="0" w:space="0" w:color="auto"/>
        <w:bottom w:val="none" w:sz="0" w:space="0" w:color="auto"/>
        <w:right w:val="none" w:sz="0" w:space="0" w:color="auto"/>
      </w:divBdr>
    </w:div>
    <w:div w:id="315575839">
      <w:bodyDiv w:val="1"/>
      <w:marLeft w:val="0"/>
      <w:marRight w:val="0"/>
      <w:marTop w:val="0"/>
      <w:marBottom w:val="0"/>
      <w:divBdr>
        <w:top w:val="none" w:sz="0" w:space="0" w:color="auto"/>
        <w:left w:val="none" w:sz="0" w:space="0" w:color="auto"/>
        <w:bottom w:val="none" w:sz="0" w:space="0" w:color="auto"/>
        <w:right w:val="none" w:sz="0" w:space="0" w:color="auto"/>
      </w:divBdr>
    </w:div>
    <w:div w:id="347219221">
      <w:bodyDiv w:val="1"/>
      <w:marLeft w:val="0"/>
      <w:marRight w:val="0"/>
      <w:marTop w:val="0"/>
      <w:marBottom w:val="0"/>
      <w:divBdr>
        <w:top w:val="none" w:sz="0" w:space="0" w:color="auto"/>
        <w:left w:val="none" w:sz="0" w:space="0" w:color="auto"/>
        <w:bottom w:val="none" w:sz="0" w:space="0" w:color="auto"/>
        <w:right w:val="none" w:sz="0" w:space="0" w:color="auto"/>
      </w:divBdr>
    </w:div>
    <w:div w:id="376124259">
      <w:bodyDiv w:val="1"/>
      <w:marLeft w:val="0"/>
      <w:marRight w:val="0"/>
      <w:marTop w:val="0"/>
      <w:marBottom w:val="0"/>
      <w:divBdr>
        <w:top w:val="none" w:sz="0" w:space="0" w:color="auto"/>
        <w:left w:val="none" w:sz="0" w:space="0" w:color="auto"/>
        <w:bottom w:val="none" w:sz="0" w:space="0" w:color="auto"/>
        <w:right w:val="none" w:sz="0" w:space="0" w:color="auto"/>
      </w:divBdr>
    </w:div>
    <w:div w:id="399602971">
      <w:bodyDiv w:val="1"/>
      <w:marLeft w:val="0"/>
      <w:marRight w:val="0"/>
      <w:marTop w:val="0"/>
      <w:marBottom w:val="0"/>
      <w:divBdr>
        <w:top w:val="none" w:sz="0" w:space="0" w:color="auto"/>
        <w:left w:val="none" w:sz="0" w:space="0" w:color="auto"/>
        <w:bottom w:val="none" w:sz="0" w:space="0" w:color="auto"/>
        <w:right w:val="none" w:sz="0" w:space="0" w:color="auto"/>
      </w:divBdr>
      <w:divsChild>
        <w:div w:id="511798341">
          <w:marLeft w:val="0"/>
          <w:marRight w:val="0"/>
          <w:marTop w:val="0"/>
          <w:marBottom w:val="0"/>
          <w:divBdr>
            <w:top w:val="single" w:sz="2" w:space="0" w:color="D9D9E3"/>
            <w:left w:val="single" w:sz="2" w:space="0" w:color="D9D9E3"/>
            <w:bottom w:val="single" w:sz="2" w:space="0" w:color="D9D9E3"/>
            <w:right w:val="single" w:sz="2" w:space="0" w:color="D9D9E3"/>
          </w:divBdr>
          <w:divsChild>
            <w:div w:id="1693527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90725049">
          <w:marLeft w:val="0"/>
          <w:marRight w:val="0"/>
          <w:marTop w:val="0"/>
          <w:marBottom w:val="0"/>
          <w:divBdr>
            <w:top w:val="single" w:sz="2" w:space="0" w:color="D9D9E3"/>
            <w:left w:val="single" w:sz="2" w:space="0" w:color="D9D9E3"/>
            <w:bottom w:val="single" w:sz="2" w:space="0" w:color="D9D9E3"/>
            <w:right w:val="single" w:sz="2" w:space="0" w:color="D9D9E3"/>
          </w:divBdr>
          <w:divsChild>
            <w:div w:id="1194612604">
              <w:marLeft w:val="0"/>
              <w:marRight w:val="0"/>
              <w:marTop w:val="0"/>
              <w:marBottom w:val="0"/>
              <w:divBdr>
                <w:top w:val="single" w:sz="2" w:space="0" w:color="D9D9E3"/>
                <w:left w:val="single" w:sz="2" w:space="0" w:color="D9D9E3"/>
                <w:bottom w:val="single" w:sz="2" w:space="0" w:color="D9D9E3"/>
                <w:right w:val="single" w:sz="2" w:space="0" w:color="D9D9E3"/>
              </w:divBdr>
              <w:divsChild>
                <w:div w:id="2137747442">
                  <w:marLeft w:val="0"/>
                  <w:marRight w:val="0"/>
                  <w:marTop w:val="0"/>
                  <w:marBottom w:val="0"/>
                  <w:divBdr>
                    <w:top w:val="single" w:sz="2" w:space="0" w:color="D9D9E3"/>
                    <w:left w:val="single" w:sz="2" w:space="0" w:color="D9D9E3"/>
                    <w:bottom w:val="single" w:sz="2" w:space="0" w:color="D9D9E3"/>
                    <w:right w:val="single" w:sz="2" w:space="0" w:color="D9D9E3"/>
                  </w:divBdr>
                  <w:divsChild>
                    <w:div w:id="1420297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35904580">
      <w:bodyDiv w:val="1"/>
      <w:marLeft w:val="0"/>
      <w:marRight w:val="0"/>
      <w:marTop w:val="0"/>
      <w:marBottom w:val="0"/>
      <w:divBdr>
        <w:top w:val="none" w:sz="0" w:space="0" w:color="auto"/>
        <w:left w:val="none" w:sz="0" w:space="0" w:color="auto"/>
        <w:bottom w:val="none" w:sz="0" w:space="0" w:color="auto"/>
        <w:right w:val="none" w:sz="0" w:space="0" w:color="auto"/>
      </w:divBdr>
    </w:div>
    <w:div w:id="461003340">
      <w:bodyDiv w:val="1"/>
      <w:marLeft w:val="0"/>
      <w:marRight w:val="0"/>
      <w:marTop w:val="0"/>
      <w:marBottom w:val="0"/>
      <w:divBdr>
        <w:top w:val="none" w:sz="0" w:space="0" w:color="auto"/>
        <w:left w:val="none" w:sz="0" w:space="0" w:color="auto"/>
        <w:bottom w:val="none" w:sz="0" w:space="0" w:color="auto"/>
        <w:right w:val="none" w:sz="0" w:space="0" w:color="auto"/>
      </w:divBdr>
    </w:div>
    <w:div w:id="482087582">
      <w:bodyDiv w:val="1"/>
      <w:marLeft w:val="0"/>
      <w:marRight w:val="0"/>
      <w:marTop w:val="0"/>
      <w:marBottom w:val="0"/>
      <w:divBdr>
        <w:top w:val="none" w:sz="0" w:space="0" w:color="auto"/>
        <w:left w:val="none" w:sz="0" w:space="0" w:color="auto"/>
        <w:bottom w:val="none" w:sz="0" w:space="0" w:color="auto"/>
        <w:right w:val="none" w:sz="0" w:space="0" w:color="auto"/>
      </w:divBdr>
    </w:div>
    <w:div w:id="488636705">
      <w:bodyDiv w:val="1"/>
      <w:marLeft w:val="0"/>
      <w:marRight w:val="0"/>
      <w:marTop w:val="0"/>
      <w:marBottom w:val="0"/>
      <w:divBdr>
        <w:top w:val="none" w:sz="0" w:space="0" w:color="auto"/>
        <w:left w:val="none" w:sz="0" w:space="0" w:color="auto"/>
        <w:bottom w:val="none" w:sz="0" w:space="0" w:color="auto"/>
        <w:right w:val="none" w:sz="0" w:space="0" w:color="auto"/>
      </w:divBdr>
    </w:div>
    <w:div w:id="490758075">
      <w:bodyDiv w:val="1"/>
      <w:marLeft w:val="0"/>
      <w:marRight w:val="0"/>
      <w:marTop w:val="0"/>
      <w:marBottom w:val="0"/>
      <w:divBdr>
        <w:top w:val="none" w:sz="0" w:space="0" w:color="auto"/>
        <w:left w:val="none" w:sz="0" w:space="0" w:color="auto"/>
        <w:bottom w:val="none" w:sz="0" w:space="0" w:color="auto"/>
        <w:right w:val="none" w:sz="0" w:space="0" w:color="auto"/>
      </w:divBdr>
    </w:div>
    <w:div w:id="497574237">
      <w:bodyDiv w:val="1"/>
      <w:marLeft w:val="0"/>
      <w:marRight w:val="0"/>
      <w:marTop w:val="0"/>
      <w:marBottom w:val="0"/>
      <w:divBdr>
        <w:top w:val="none" w:sz="0" w:space="0" w:color="auto"/>
        <w:left w:val="none" w:sz="0" w:space="0" w:color="auto"/>
        <w:bottom w:val="none" w:sz="0" w:space="0" w:color="auto"/>
        <w:right w:val="none" w:sz="0" w:space="0" w:color="auto"/>
      </w:divBdr>
    </w:div>
    <w:div w:id="507058631">
      <w:bodyDiv w:val="1"/>
      <w:marLeft w:val="0"/>
      <w:marRight w:val="0"/>
      <w:marTop w:val="0"/>
      <w:marBottom w:val="0"/>
      <w:divBdr>
        <w:top w:val="none" w:sz="0" w:space="0" w:color="auto"/>
        <w:left w:val="none" w:sz="0" w:space="0" w:color="auto"/>
        <w:bottom w:val="none" w:sz="0" w:space="0" w:color="auto"/>
        <w:right w:val="none" w:sz="0" w:space="0" w:color="auto"/>
      </w:divBdr>
    </w:div>
    <w:div w:id="564950391">
      <w:bodyDiv w:val="1"/>
      <w:marLeft w:val="0"/>
      <w:marRight w:val="0"/>
      <w:marTop w:val="0"/>
      <w:marBottom w:val="0"/>
      <w:divBdr>
        <w:top w:val="none" w:sz="0" w:space="0" w:color="auto"/>
        <w:left w:val="none" w:sz="0" w:space="0" w:color="auto"/>
        <w:bottom w:val="none" w:sz="0" w:space="0" w:color="auto"/>
        <w:right w:val="none" w:sz="0" w:space="0" w:color="auto"/>
      </w:divBdr>
    </w:div>
    <w:div w:id="577790826">
      <w:bodyDiv w:val="1"/>
      <w:marLeft w:val="0"/>
      <w:marRight w:val="0"/>
      <w:marTop w:val="0"/>
      <w:marBottom w:val="0"/>
      <w:divBdr>
        <w:top w:val="none" w:sz="0" w:space="0" w:color="auto"/>
        <w:left w:val="none" w:sz="0" w:space="0" w:color="auto"/>
        <w:bottom w:val="none" w:sz="0" w:space="0" w:color="auto"/>
        <w:right w:val="none" w:sz="0" w:space="0" w:color="auto"/>
      </w:divBdr>
    </w:div>
    <w:div w:id="585463515">
      <w:bodyDiv w:val="1"/>
      <w:marLeft w:val="0"/>
      <w:marRight w:val="0"/>
      <w:marTop w:val="0"/>
      <w:marBottom w:val="0"/>
      <w:divBdr>
        <w:top w:val="none" w:sz="0" w:space="0" w:color="auto"/>
        <w:left w:val="none" w:sz="0" w:space="0" w:color="auto"/>
        <w:bottom w:val="none" w:sz="0" w:space="0" w:color="auto"/>
        <w:right w:val="none" w:sz="0" w:space="0" w:color="auto"/>
      </w:divBdr>
    </w:div>
    <w:div w:id="595140269">
      <w:bodyDiv w:val="1"/>
      <w:marLeft w:val="0"/>
      <w:marRight w:val="0"/>
      <w:marTop w:val="0"/>
      <w:marBottom w:val="0"/>
      <w:divBdr>
        <w:top w:val="none" w:sz="0" w:space="0" w:color="auto"/>
        <w:left w:val="none" w:sz="0" w:space="0" w:color="auto"/>
        <w:bottom w:val="none" w:sz="0" w:space="0" w:color="auto"/>
        <w:right w:val="none" w:sz="0" w:space="0" w:color="auto"/>
      </w:divBdr>
    </w:div>
    <w:div w:id="619845240">
      <w:bodyDiv w:val="1"/>
      <w:marLeft w:val="0"/>
      <w:marRight w:val="0"/>
      <w:marTop w:val="0"/>
      <w:marBottom w:val="0"/>
      <w:divBdr>
        <w:top w:val="none" w:sz="0" w:space="0" w:color="auto"/>
        <w:left w:val="none" w:sz="0" w:space="0" w:color="auto"/>
        <w:bottom w:val="none" w:sz="0" w:space="0" w:color="auto"/>
        <w:right w:val="none" w:sz="0" w:space="0" w:color="auto"/>
      </w:divBdr>
    </w:div>
    <w:div w:id="623274112">
      <w:bodyDiv w:val="1"/>
      <w:marLeft w:val="0"/>
      <w:marRight w:val="0"/>
      <w:marTop w:val="0"/>
      <w:marBottom w:val="0"/>
      <w:divBdr>
        <w:top w:val="none" w:sz="0" w:space="0" w:color="auto"/>
        <w:left w:val="none" w:sz="0" w:space="0" w:color="auto"/>
        <w:bottom w:val="none" w:sz="0" w:space="0" w:color="auto"/>
        <w:right w:val="none" w:sz="0" w:space="0" w:color="auto"/>
      </w:divBdr>
    </w:div>
    <w:div w:id="625158393">
      <w:bodyDiv w:val="1"/>
      <w:marLeft w:val="0"/>
      <w:marRight w:val="0"/>
      <w:marTop w:val="0"/>
      <w:marBottom w:val="0"/>
      <w:divBdr>
        <w:top w:val="none" w:sz="0" w:space="0" w:color="auto"/>
        <w:left w:val="none" w:sz="0" w:space="0" w:color="auto"/>
        <w:bottom w:val="none" w:sz="0" w:space="0" w:color="auto"/>
        <w:right w:val="none" w:sz="0" w:space="0" w:color="auto"/>
      </w:divBdr>
    </w:div>
    <w:div w:id="631374202">
      <w:bodyDiv w:val="1"/>
      <w:marLeft w:val="0"/>
      <w:marRight w:val="0"/>
      <w:marTop w:val="0"/>
      <w:marBottom w:val="0"/>
      <w:divBdr>
        <w:top w:val="none" w:sz="0" w:space="0" w:color="auto"/>
        <w:left w:val="none" w:sz="0" w:space="0" w:color="auto"/>
        <w:bottom w:val="none" w:sz="0" w:space="0" w:color="auto"/>
        <w:right w:val="none" w:sz="0" w:space="0" w:color="auto"/>
      </w:divBdr>
    </w:div>
    <w:div w:id="634334407">
      <w:bodyDiv w:val="1"/>
      <w:marLeft w:val="0"/>
      <w:marRight w:val="0"/>
      <w:marTop w:val="0"/>
      <w:marBottom w:val="0"/>
      <w:divBdr>
        <w:top w:val="none" w:sz="0" w:space="0" w:color="auto"/>
        <w:left w:val="none" w:sz="0" w:space="0" w:color="auto"/>
        <w:bottom w:val="none" w:sz="0" w:space="0" w:color="auto"/>
        <w:right w:val="none" w:sz="0" w:space="0" w:color="auto"/>
      </w:divBdr>
    </w:div>
    <w:div w:id="640615238">
      <w:bodyDiv w:val="1"/>
      <w:marLeft w:val="0"/>
      <w:marRight w:val="0"/>
      <w:marTop w:val="0"/>
      <w:marBottom w:val="0"/>
      <w:divBdr>
        <w:top w:val="none" w:sz="0" w:space="0" w:color="auto"/>
        <w:left w:val="none" w:sz="0" w:space="0" w:color="auto"/>
        <w:bottom w:val="none" w:sz="0" w:space="0" w:color="auto"/>
        <w:right w:val="none" w:sz="0" w:space="0" w:color="auto"/>
      </w:divBdr>
    </w:div>
    <w:div w:id="651180048">
      <w:bodyDiv w:val="1"/>
      <w:marLeft w:val="0"/>
      <w:marRight w:val="0"/>
      <w:marTop w:val="0"/>
      <w:marBottom w:val="0"/>
      <w:divBdr>
        <w:top w:val="none" w:sz="0" w:space="0" w:color="auto"/>
        <w:left w:val="none" w:sz="0" w:space="0" w:color="auto"/>
        <w:bottom w:val="none" w:sz="0" w:space="0" w:color="auto"/>
        <w:right w:val="none" w:sz="0" w:space="0" w:color="auto"/>
      </w:divBdr>
    </w:div>
    <w:div w:id="659848996">
      <w:bodyDiv w:val="1"/>
      <w:marLeft w:val="0"/>
      <w:marRight w:val="0"/>
      <w:marTop w:val="0"/>
      <w:marBottom w:val="0"/>
      <w:divBdr>
        <w:top w:val="none" w:sz="0" w:space="0" w:color="auto"/>
        <w:left w:val="none" w:sz="0" w:space="0" w:color="auto"/>
        <w:bottom w:val="none" w:sz="0" w:space="0" w:color="auto"/>
        <w:right w:val="none" w:sz="0" w:space="0" w:color="auto"/>
      </w:divBdr>
    </w:div>
    <w:div w:id="679502284">
      <w:bodyDiv w:val="1"/>
      <w:marLeft w:val="0"/>
      <w:marRight w:val="0"/>
      <w:marTop w:val="0"/>
      <w:marBottom w:val="0"/>
      <w:divBdr>
        <w:top w:val="none" w:sz="0" w:space="0" w:color="auto"/>
        <w:left w:val="none" w:sz="0" w:space="0" w:color="auto"/>
        <w:bottom w:val="none" w:sz="0" w:space="0" w:color="auto"/>
        <w:right w:val="none" w:sz="0" w:space="0" w:color="auto"/>
      </w:divBdr>
    </w:div>
    <w:div w:id="693117257">
      <w:bodyDiv w:val="1"/>
      <w:marLeft w:val="0"/>
      <w:marRight w:val="0"/>
      <w:marTop w:val="0"/>
      <w:marBottom w:val="0"/>
      <w:divBdr>
        <w:top w:val="none" w:sz="0" w:space="0" w:color="auto"/>
        <w:left w:val="none" w:sz="0" w:space="0" w:color="auto"/>
        <w:bottom w:val="none" w:sz="0" w:space="0" w:color="auto"/>
        <w:right w:val="none" w:sz="0" w:space="0" w:color="auto"/>
      </w:divBdr>
    </w:div>
    <w:div w:id="709649580">
      <w:bodyDiv w:val="1"/>
      <w:marLeft w:val="0"/>
      <w:marRight w:val="0"/>
      <w:marTop w:val="0"/>
      <w:marBottom w:val="0"/>
      <w:divBdr>
        <w:top w:val="none" w:sz="0" w:space="0" w:color="auto"/>
        <w:left w:val="none" w:sz="0" w:space="0" w:color="auto"/>
        <w:bottom w:val="none" w:sz="0" w:space="0" w:color="auto"/>
        <w:right w:val="none" w:sz="0" w:space="0" w:color="auto"/>
      </w:divBdr>
      <w:divsChild>
        <w:div w:id="1339770361">
          <w:marLeft w:val="0"/>
          <w:marRight w:val="0"/>
          <w:marTop w:val="0"/>
          <w:marBottom w:val="0"/>
          <w:divBdr>
            <w:top w:val="single" w:sz="2" w:space="0" w:color="D9D9E3"/>
            <w:left w:val="single" w:sz="2" w:space="0" w:color="D9D9E3"/>
            <w:bottom w:val="single" w:sz="2" w:space="0" w:color="D9D9E3"/>
            <w:right w:val="single" w:sz="2" w:space="0" w:color="D9D9E3"/>
          </w:divBdr>
          <w:divsChild>
            <w:div w:id="1083910863">
              <w:marLeft w:val="0"/>
              <w:marRight w:val="0"/>
              <w:marTop w:val="0"/>
              <w:marBottom w:val="0"/>
              <w:divBdr>
                <w:top w:val="single" w:sz="2" w:space="0" w:color="D9D9E3"/>
                <w:left w:val="single" w:sz="2" w:space="0" w:color="D9D9E3"/>
                <w:bottom w:val="single" w:sz="2" w:space="0" w:color="D9D9E3"/>
                <w:right w:val="single" w:sz="2" w:space="0" w:color="D9D9E3"/>
              </w:divBdr>
              <w:divsChild>
                <w:div w:id="1230730023">
                  <w:marLeft w:val="0"/>
                  <w:marRight w:val="0"/>
                  <w:marTop w:val="0"/>
                  <w:marBottom w:val="0"/>
                  <w:divBdr>
                    <w:top w:val="single" w:sz="2" w:space="0" w:color="D9D9E3"/>
                    <w:left w:val="single" w:sz="2" w:space="0" w:color="D9D9E3"/>
                    <w:bottom w:val="single" w:sz="2" w:space="0" w:color="D9D9E3"/>
                    <w:right w:val="single" w:sz="2" w:space="0" w:color="D9D9E3"/>
                  </w:divBdr>
                  <w:divsChild>
                    <w:div w:id="1336417297">
                      <w:marLeft w:val="0"/>
                      <w:marRight w:val="0"/>
                      <w:marTop w:val="0"/>
                      <w:marBottom w:val="0"/>
                      <w:divBdr>
                        <w:top w:val="single" w:sz="2" w:space="0" w:color="D9D9E3"/>
                        <w:left w:val="single" w:sz="2" w:space="0" w:color="D9D9E3"/>
                        <w:bottom w:val="single" w:sz="2" w:space="0" w:color="D9D9E3"/>
                        <w:right w:val="single" w:sz="2" w:space="0" w:color="D9D9E3"/>
                      </w:divBdr>
                      <w:divsChild>
                        <w:div w:id="915166026">
                          <w:marLeft w:val="0"/>
                          <w:marRight w:val="0"/>
                          <w:marTop w:val="0"/>
                          <w:marBottom w:val="0"/>
                          <w:divBdr>
                            <w:top w:val="single" w:sz="2" w:space="0" w:color="auto"/>
                            <w:left w:val="single" w:sz="2" w:space="0" w:color="auto"/>
                            <w:bottom w:val="single" w:sz="6" w:space="0" w:color="auto"/>
                            <w:right w:val="single" w:sz="2" w:space="0" w:color="auto"/>
                          </w:divBdr>
                          <w:divsChild>
                            <w:div w:id="377364650">
                              <w:marLeft w:val="0"/>
                              <w:marRight w:val="0"/>
                              <w:marTop w:val="100"/>
                              <w:marBottom w:val="100"/>
                              <w:divBdr>
                                <w:top w:val="single" w:sz="2" w:space="0" w:color="D9D9E3"/>
                                <w:left w:val="single" w:sz="2" w:space="0" w:color="D9D9E3"/>
                                <w:bottom w:val="single" w:sz="2" w:space="0" w:color="D9D9E3"/>
                                <w:right w:val="single" w:sz="2" w:space="0" w:color="D9D9E3"/>
                              </w:divBdr>
                              <w:divsChild>
                                <w:div w:id="1427313502">
                                  <w:marLeft w:val="0"/>
                                  <w:marRight w:val="0"/>
                                  <w:marTop w:val="0"/>
                                  <w:marBottom w:val="0"/>
                                  <w:divBdr>
                                    <w:top w:val="single" w:sz="2" w:space="0" w:color="D9D9E3"/>
                                    <w:left w:val="single" w:sz="2" w:space="0" w:color="D9D9E3"/>
                                    <w:bottom w:val="single" w:sz="2" w:space="0" w:color="D9D9E3"/>
                                    <w:right w:val="single" w:sz="2" w:space="0" w:color="D9D9E3"/>
                                  </w:divBdr>
                                  <w:divsChild>
                                    <w:div w:id="496195402">
                                      <w:marLeft w:val="0"/>
                                      <w:marRight w:val="0"/>
                                      <w:marTop w:val="0"/>
                                      <w:marBottom w:val="0"/>
                                      <w:divBdr>
                                        <w:top w:val="single" w:sz="2" w:space="0" w:color="D9D9E3"/>
                                        <w:left w:val="single" w:sz="2" w:space="0" w:color="D9D9E3"/>
                                        <w:bottom w:val="single" w:sz="2" w:space="0" w:color="D9D9E3"/>
                                        <w:right w:val="single" w:sz="2" w:space="0" w:color="D9D9E3"/>
                                      </w:divBdr>
                                      <w:divsChild>
                                        <w:div w:id="322271955">
                                          <w:marLeft w:val="0"/>
                                          <w:marRight w:val="0"/>
                                          <w:marTop w:val="0"/>
                                          <w:marBottom w:val="0"/>
                                          <w:divBdr>
                                            <w:top w:val="single" w:sz="2" w:space="0" w:color="D9D9E3"/>
                                            <w:left w:val="single" w:sz="2" w:space="0" w:color="D9D9E3"/>
                                            <w:bottom w:val="single" w:sz="2" w:space="0" w:color="D9D9E3"/>
                                            <w:right w:val="single" w:sz="2" w:space="0" w:color="D9D9E3"/>
                                          </w:divBdr>
                                          <w:divsChild>
                                            <w:div w:id="1209225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6140263">
          <w:marLeft w:val="0"/>
          <w:marRight w:val="0"/>
          <w:marTop w:val="0"/>
          <w:marBottom w:val="0"/>
          <w:divBdr>
            <w:top w:val="none" w:sz="0" w:space="0" w:color="auto"/>
            <w:left w:val="none" w:sz="0" w:space="0" w:color="auto"/>
            <w:bottom w:val="none" w:sz="0" w:space="0" w:color="auto"/>
            <w:right w:val="none" w:sz="0" w:space="0" w:color="auto"/>
          </w:divBdr>
        </w:div>
      </w:divsChild>
    </w:div>
    <w:div w:id="731125026">
      <w:bodyDiv w:val="1"/>
      <w:marLeft w:val="0"/>
      <w:marRight w:val="0"/>
      <w:marTop w:val="0"/>
      <w:marBottom w:val="0"/>
      <w:divBdr>
        <w:top w:val="none" w:sz="0" w:space="0" w:color="auto"/>
        <w:left w:val="none" w:sz="0" w:space="0" w:color="auto"/>
        <w:bottom w:val="none" w:sz="0" w:space="0" w:color="auto"/>
        <w:right w:val="none" w:sz="0" w:space="0" w:color="auto"/>
      </w:divBdr>
    </w:div>
    <w:div w:id="738405204">
      <w:bodyDiv w:val="1"/>
      <w:marLeft w:val="0"/>
      <w:marRight w:val="0"/>
      <w:marTop w:val="0"/>
      <w:marBottom w:val="0"/>
      <w:divBdr>
        <w:top w:val="none" w:sz="0" w:space="0" w:color="auto"/>
        <w:left w:val="none" w:sz="0" w:space="0" w:color="auto"/>
        <w:bottom w:val="none" w:sz="0" w:space="0" w:color="auto"/>
        <w:right w:val="none" w:sz="0" w:space="0" w:color="auto"/>
      </w:divBdr>
    </w:div>
    <w:div w:id="748118670">
      <w:bodyDiv w:val="1"/>
      <w:marLeft w:val="0"/>
      <w:marRight w:val="0"/>
      <w:marTop w:val="0"/>
      <w:marBottom w:val="0"/>
      <w:divBdr>
        <w:top w:val="none" w:sz="0" w:space="0" w:color="auto"/>
        <w:left w:val="none" w:sz="0" w:space="0" w:color="auto"/>
        <w:bottom w:val="none" w:sz="0" w:space="0" w:color="auto"/>
        <w:right w:val="none" w:sz="0" w:space="0" w:color="auto"/>
      </w:divBdr>
    </w:div>
    <w:div w:id="760416516">
      <w:bodyDiv w:val="1"/>
      <w:marLeft w:val="0"/>
      <w:marRight w:val="0"/>
      <w:marTop w:val="0"/>
      <w:marBottom w:val="0"/>
      <w:divBdr>
        <w:top w:val="none" w:sz="0" w:space="0" w:color="auto"/>
        <w:left w:val="none" w:sz="0" w:space="0" w:color="auto"/>
        <w:bottom w:val="none" w:sz="0" w:space="0" w:color="auto"/>
        <w:right w:val="none" w:sz="0" w:space="0" w:color="auto"/>
      </w:divBdr>
    </w:div>
    <w:div w:id="761608054">
      <w:bodyDiv w:val="1"/>
      <w:marLeft w:val="0"/>
      <w:marRight w:val="0"/>
      <w:marTop w:val="0"/>
      <w:marBottom w:val="0"/>
      <w:divBdr>
        <w:top w:val="none" w:sz="0" w:space="0" w:color="auto"/>
        <w:left w:val="none" w:sz="0" w:space="0" w:color="auto"/>
        <w:bottom w:val="none" w:sz="0" w:space="0" w:color="auto"/>
        <w:right w:val="none" w:sz="0" w:space="0" w:color="auto"/>
      </w:divBdr>
    </w:div>
    <w:div w:id="769085514">
      <w:bodyDiv w:val="1"/>
      <w:marLeft w:val="0"/>
      <w:marRight w:val="0"/>
      <w:marTop w:val="0"/>
      <w:marBottom w:val="0"/>
      <w:divBdr>
        <w:top w:val="none" w:sz="0" w:space="0" w:color="auto"/>
        <w:left w:val="none" w:sz="0" w:space="0" w:color="auto"/>
        <w:bottom w:val="none" w:sz="0" w:space="0" w:color="auto"/>
        <w:right w:val="none" w:sz="0" w:space="0" w:color="auto"/>
      </w:divBdr>
    </w:div>
    <w:div w:id="771515083">
      <w:bodyDiv w:val="1"/>
      <w:marLeft w:val="0"/>
      <w:marRight w:val="0"/>
      <w:marTop w:val="0"/>
      <w:marBottom w:val="0"/>
      <w:divBdr>
        <w:top w:val="none" w:sz="0" w:space="0" w:color="auto"/>
        <w:left w:val="none" w:sz="0" w:space="0" w:color="auto"/>
        <w:bottom w:val="none" w:sz="0" w:space="0" w:color="auto"/>
        <w:right w:val="none" w:sz="0" w:space="0" w:color="auto"/>
      </w:divBdr>
    </w:div>
    <w:div w:id="791745562">
      <w:bodyDiv w:val="1"/>
      <w:marLeft w:val="0"/>
      <w:marRight w:val="0"/>
      <w:marTop w:val="0"/>
      <w:marBottom w:val="0"/>
      <w:divBdr>
        <w:top w:val="none" w:sz="0" w:space="0" w:color="auto"/>
        <w:left w:val="none" w:sz="0" w:space="0" w:color="auto"/>
        <w:bottom w:val="none" w:sz="0" w:space="0" w:color="auto"/>
        <w:right w:val="none" w:sz="0" w:space="0" w:color="auto"/>
      </w:divBdr>
    </w:div>
    <w:div w:id="817496330">
      <w:bodyDiv w:val="1"/>
      <w:marLeft w:val="0"/>
      <w:marRight w:val="0"/>
      <w:marTop w:val="0"/>
      <w:marBottom w:val="0"/>
      <w:divBdr>
        <w:top w:val="none" w:sz="0" w:space="0" w:color="auto"/>
        <w:left w:val="none" w:sz="0" w:space="0" w:color="auto"/>
        <w:bottom w:val="none" w:sz="0" w:space="0" w:color="auto"/>
        <w:right w:val="none" w:sz="0" w:space="0" w:color="auto"/>
      </w:divBdr>
    </w:div>
    <w:div w:id="830415175">
      <w:bodyDiv w:val="1"/>
      <w:marLeft w:val="0"/>
      <w:marRight w:val="0"/>
      <w:marTop w:val="0"/>
      <w:marBottom w:val="0"/>
      <w:divBdr>
        <w:top w:val="none" w:sz="0" w:space="0" w:color="auto"/>
        <w:left w:val="none" w:sz="0" w:space="0" w:color="auto"/>
        <w:bottom w:val="none" w:sz="0" w:space="0" w:color="auto"/>
        <w:right w:val="none" w:sz="0" w:space="0" w:color="auto"/>
      </w:divBdr>
    </w:div>
    <w:div w:id="831027920">
      <w:bodyDiv w:val="1"/>
      <w:marLeft w:val="0"/>
      <w:marRight w:val="0"/>
      <w:marTop w:val="0"/>
      <w:marBottom w:val="0"/>
      <w:divBdr>
        <w:top w:val="none" w:sz="0" w:space="0" w:color="auto"/>
        <w:left w:val="none" w:sz="0" w:space="0" w:color="auto"/>
        <w:bottom w:val="none" w:sz="0" w:space="0" w:color="auto"/>
        <w:right w:val="none" w:sz="0" w:space="0" w:color="auto"/>
      </w:divBdr>
    </w:div>
    <w:div w:id="848760351">
      <w:bodyDiv w:val="1"/>
      <w:marLeft w:val="0"/>
      <w:marRight w:val="0"/>
      <w:marTop w:val="0"/>
      <w:marBottom w:val="0"/>
      <w:divBdr>
        <w:top w:val="none" w:sz="0" w:space="0" w:color="auto"/>
        <w:left w:val="none" w:sz="0" w:space="0" w:color="auto"/>
        <w:bottom w:val="none" w:sz="0" w:space="0" w:color="auto"/>
        <w:right w:val="none" w:sz="0" w:space="0" w:color="auto"/>
      </w:divBdr>
    </w:div>
    <w:div w:id="852567950">
      <w:bodyDiv w:val="1"/>
      <w:marLeft w:val="0"/>
      <w:marRight w:val="0"/>
      <w:marTop w:val="0"/>
      <w:marBottom w:val="0"/>
      <w:divBdr>
        <w:top w:val="none" w:sz="0" w:space="0" w:color="auto"/>
        <w:left w:val="none" w:sz="0" w:space="0" w:color="auto"/>
        <w:bottom w:val="none" w:sz="0" w:space="0" w:color="auto"/>
        <w:right w:val="none" w:sz="0" w:space="0" w:color="auto"/>
      </w:divBdr>
    </w:div>
    <w:div w:id="855538426">
      <w:bodyDiv w:val="1"/>
      <w:marLeft w:val="0"/>
      <w:marRight w:val="0"/>
      <w:marTop w:val="0"/>
      <w:marBottom w:val="0"/>
      <w:divBdr>
        <w:top w:val="none" w:sz="0" w:space="0" w:color="auto"/>
        <w:left w:val="none" w:sz="0" w:space="0" w:color="auto"/>
        <w:bottom w:val="none" w:sz="0" w:space="0" w:color="auto"/>
        <w:right w:val="none" w:sz="0" w:space="0" w:color="auto"/>
      </w:divBdr>
    </w:div>
    <w:div w:id="857892005">
      <w:bodyDiv w:val="1"/>
      <w:marLeft w:val="0"/>
      <w:marRight w:val="0"/>
      <w:marTop w:val="0"/>
      <w:marBottom w:val="0"/>
      <w:divBdr>
        <w:top w:val="none" w:sz="0" w:space="0" w:color="auto"/>
        <w:left w:val="none" w:sz="0" w:space="0" w:color="auto"/>
        <w:bottom w:val="none" w:sz="0" w:space="0" w:color="auto"/>
        <w:right w:val="none" w:sz="0" w:space="0" w:color="auto"/>
      </w:divBdr>
      <w:divsChild>
        <w:div w:id="729840682">
          <w:marLeft w:val="0"/>
          <w:marRight w:val="0"/>
          <w:marTop w:val="0"/>
          <w:marBottom w:val="0"/>
          <w:divBdr>
            <w:top w:val="single" w:sz="2" w:space="0" w:color="D9D9E3"/>
            <w:left w:val="single" w:sz="2" w:space="0" w:color="D9D9E3"/>
            <w:bottom w:val="single" w:sz="2" w:space="0" w:color="D9D9E3"/>
            <w:right w:val="single" w:sz="2" w:space="0" w:color="D9D9E3"/>
          </w:divBdr>
          <w:divsChild>
            <w:div w:id="1474831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6218898">
          <w:marLeft w:val="0"/>
          <w:marRight w:val="0"/>
          <w:marTop w:val="0"/>
          <w:marBottom w:val="0"/>
          <w:divBdr>
            <w:top w:val="single" w:sz="2" w:space="0" w:color="D9D9E3"/>
            <w:left w:val="single" w:sz="2" w:space="0" w:color="D9D9E3"/>
            <w:bottom w:val="single" w:sz="2" w:space="0" w:color="D9D9E3"/>
            <w:right w:val="single" w:sz="2" w:space="0" w:color="D9D9E3"/>
          </w:divBdr>
          <w:divsChild>
            <w:div w:id="553780398">
              <w:marLeft w:val="0"/>
              <w:marRight w:val="0"/>
              <w:marTop w:val="0"/>
              <w:marBottom w:val="0"/>
              <w:divBdr>
                <w:top w:val="single" w:sz="2" w:space="0" w:color="D9D9E3"/>
                <w:left w:val="single" w:sz="2" w:space="0" w:color="D9D9E3"/>
                <w:bottom w:val="single" w:sz="2" w:space="0" w:color="D9D9E3"/>
                <w:right w:val="single" w:sz="2" w:space="0" w:color="D9D9E3"/>
              </w:divBdr>
              <w:divsChild>
                <w:div w:id="1473936764">
                  <w:marLeft w:val="0"/>
                  <w:marRight w:val="0"/>
                  <w:marTop w:val="0"/>
                  <w:marBottom w:val="0"/>
                  <w:divBdr>
                    <w:top w:val="single" w:sz="2" w:space="0" w:color="D9D9E3"/>
                    <w:left w:val="single" w:sz="2" w:space="0" w:color="D9D9E3"/>
                    <w:bottom w:val="single" w:sz="2" w:space="0" w:color="D9D9E3"/>
                    <w:right w:val="single" w:sz="2" w:space="0" w:color="D9D9E3"/>
                  </w:divBdr>
                  <w:divsChild>
                    <w:div w:id="242221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65873989">
      <w:bodyDiv w:val="1"/>
      <w:marLeft w:val="0"/>
      <w:marRight w:val="0"/>
      <w:marTop w:val="0"/>
      <w:marBottom w:val="0"/>
      <w:divBdr>
        <w:top w:val="none" w:sz="0" w:space="0" w:color="auto"/>
        <w:left w:val="none" w:sz="0" w:space="0" w:color="auto"/>
        <w:bottom w:val="none" w:sz="0" w:space="0" w:color="auto"/>
        <w:right w:val="none" w:sz="0" w:space="0" w:color="auto"/>
      </w:divBdr>
    </w:div>
    <w:div w:id="881751154">
      <w:bodyDiv w:val="1"/>
      <w:marLeft w:val="0"/>
      <w:marRight w:val="0"/>
      <w:marTop w:val="0"/>
      <w:marBottom w:val="0"/>
      <w:divBdr>
        <w:top w:val="none" w:sz="0" w:space="0" w:color="auto"/>
        <w:left w:val="none" w:sz="0" w:space="0" w:color="auto"/>
        <w:bottom w:val="none" w:sz="0" w:space="0" w:color="auto"/>
        <w:right w:val="none" w:sz="0" w:space="0" w:color="auto"/>
      </w:divBdr>
    </w:div>
    <w:div w:id="887107404">
      <w:bodyDiv w:val="1"/>
      <w:marLeft w:val="0"/>
      <w:marRight w:val="0"/>
      <w:marTop w:val="0"/>
      <w:marBottom w:val="0"/>
      <w:divBdr>
        <w:top w:val="none" w:sz="0" w:space="0" w:color="auto"/>
        <w:left w:val="none" w:sz="0" w:space="0" w:color="auto"/>
        <w:bottom w:val="none" w:sz="0" w:space="0" w:color="auto"/>
        <w:right w:val="none" w:sz="0" w:space="0" w:color="auto"/>
      </w:divBdr>
    </w:div>
    <w:div w:id="889611127">
      <w:bodyDiv w:val="1"/>
      <w:marLeft w:val="0"/>
      <w:marRight w:val="0"/>
      <w:marTop w:val="0"/>
      <w:marBottom w:val="0"/>
      <w:divBdr>
        <w:top w:val="none" w:sz="0" w:space="0" w:color="auto"/>
        <w:left w:val="none" w:sz="0" w:space="0" w:color="auto"/>
        <w:bottom w:val="none" w:sz="0" w:space="0" w:color="auto"/>
        <w:right w:val="none" w:sz="0" w:space="0" w:color="auto"/>
      </w:divBdr>
    </w:div>
    <w:div w:id="904950843">
      <w:bodyDiv w:val="1"/>
      <w:marLeft w:val="0"/>
      <w:marRight w:val="0"/>
      <w:marTop w:val="0"/>
      <w:marBottom w:val="0"/>
      <w:divBdr>
        <w:top w:val="none" w:sz="0" w:space="0" w:color="auto"/>
        <w:left w:val="none" w:sz="0" w:space="0" w:color="auto"/>
        <w:bottom w:val="none" w:sz="0" w:space="0" w:color="auto"/>
        <w:right w:val="none" w:sz="0" w:space="0" w:color="auto"/>
      </w:divBdr>
    </w:div>
    <w:div w:id="907347064">
      <w:bodyDiv w:val="1"/>
      <w:marLeft w:val="0"/>
      <w:marRight w:val="0"/>
      <w:marTop w:val="0"/>
      <w:marBottom w:val="0"/>
      <w:divBdr>
        <w:top w:val="none" w:sz="0" w:space="0" w:color="auto"/>
        <w:left w:val="none" w:sz="0" w:space="0" w:color="auto"/>
        <w:bottom w:val="none" w:sz="0" w:space="0" w:color="auto"/>
        <w:right w:val="none" w:sz="0" w:space="0" w:color="auto"/>
      </w:divBdr>
    </w:div>
    <w:div w:id="929310614">
      <w:bodyDiv w:val="1"/>
      <w:marLeft w:val="0"/>
      <w:marRight w:val="0"/>
      <w:marTop w:val="0"/>
      <w:marBottom w:val="0"/>
      <w:divBdr>
        <w:top w:val="none" w:sz="0" w:space="0" w:color="auto"/>
        <w:left w:val="none" w:sz="0" w:space="0" w:color="auto"/>
        <w:bottom w:val="none" w:sz="0" w:space="0" w:color="auto"/>
        <w:right w:val="none" w:sz="0" w:space="0" w:color="auto"/>
      </w:divBdr>
    </w:div>
    <w:div w:id="946306958">
      <w:bodyDiv w:val="1"/>
      <w:marLeft w:val="0"/>
      <w:marRight w:val="0"/>
      <w:marTop w:val="0"/>
      <w:marBottom w:val="0"/>
      <w:divBdr>
        <w:top w:val="none" w:sz="0" w:space="0" w:color="auto"/>
        <w:left w:val="none" w:sz="0" w:space="0" w:color="auto"/>
        <w:bottom w:val="none" w:sz="0" w:space="0" w:color="auto"/>
        <w:right w:val="none" w:sz="0" w:space="0" w:color="auto"/>
      </w:divBdr>
    </w:div>
    <w:div w:id="948051657">
      <w:bodyDiv w:val="1"/>
      <w:marLeft w:val="0"/>
      <w:marRight w:val="0"/>
      <w:marTop w:val="0"/>
      <w:marBottom w:val="0"/>
      <w:divBdr>
        <w:top w:val="none" w:sz="0" w:space="0" w:color="auto"/>
        <w:left w:val="none" w:sz="0" w:space="0" w:color="auto"/>
        <w:bottom w:val="none" w:sz="0" w:space="0" w:color="auto"/>
        <w:right w:val="none" w:sz="0" w:space="0" w:color="auto"/>
      </w:divBdr>
    </w:div>
    <w:div w:id="983511824">
      <w:bodyDiv w:val="1"/>
      <w:marLeft w:val="0"/>
      <w:marRight w:val="0"/>
      <w:marTop w:val="0"/>
      <w:marBottom w:val="0"/>
      <w:divBdr>
        <w:top w:val="none" w:sz="0" w:space="0" w:color="auto"/>
        <w:left w:val="none" w:sz="0" w:space="0" w:color="auto"/>
        <w:bottom w:val="none" w:sz="0" w:space="0" w:color="auto"/>
        <w:right w:val="none" w:sz="0" w:space="0" w:color="auto"/>
      </w:divBdr>
    </w:div>
    <w:div w:id="1010134083">
      <w:bodyDiv w:val="1"/>
      <w:marLeft w:val="0"/>
      <w:marRight w:val="0"/>
      <w:marTop w:val="0"/>
      <w:marBottom w:val="0"/>
      <w:divBdr>
        <w:top w:val="none" w:sz="0" w:space="0" w:color="auto"/>
        <w:left w:val="none" w:sz="0" w:space="0" w:color="auto"/>
        <w:bottom w:val="none" w:sz="0" w:space="0" w:color="auto"/>
        <w:right w:val="none" w:sz="0" w:space="0" w:color="auto"/>
      </w:divBdr>
    </w:div>
    <w:div w:id="1020933295">
      <w:bodyDiv w:val="1"/>
      <w:marLeft w:val="0"/>
      <w:marRight w:val="0"/>
      <w:marTop w:val="0"/>
      <w:marBottom w:val="0"/>
      <w:divBdr>
        <w:top w:val="none" w:sz="0" w:space="0" w:color="auto"/>
        <w:left w:val="none" w:sz="0" w:space="0" w:color="auto"/>
        <w:bottom w:val="none" w:sz="0" w:space="0" w:color="auto"/>
        <w:right w:val="none" w:sz="0" w:space="0" w:color="auto"/>
      </w:divBdr>
    </w:div>
    <w:div w:id="1037699158">
      <w:bodyDiv w:val="1"/>
      <w:marLeft w:val="0"/>
      <w:marRight w:val="0"/>
      <w:marTop w:val="0"/>
      <w:marBottom w:val="0"/>
      <w:divBdr>
        <w:top w:val="none" w:sz="0" w:space="0" w:color="auto"/>
        <w:left w:val="none" w:sz="0" w:space="0" w:color="auto"/>
        <w:bottom w:val="none" w:sz="0" w:space="0" w:color="auto"/>
        <w:right w:val="none" w:sz="0" w:space="0" w:color="auto"/>
      </w:divBdr>
    </w:div>
    <w:div w:id="1058868352">
      <w:bodyDiv w:val="1"/>
      <w:marLeft w:val="0"/>
      <w:marRight w:val="0"/>
      <w:marTop w:val="0"/>
      <w:marBottom w:val="0"/>
      <w:divBdr>
        <w:top w:val="none" w:sz="0" w:space="0" w:color="auto"/>
        <w:left w:val="none" w:sz="0" w:space="0" w:color="auto"/>
        <w:bottom w:val="none" w:sz="0" w:space="0" w:color="auto"/>
        <w:right w:val="none" w:sz="0" w:space="0" w:color="auto"/>
      </w:divBdr>
    </w:div>
    <w:div w:id="1062557752">
      <w:bodyDiv w:val="1"/>
      <w:marLeft w:val="0"/>
      <w:marRight w:val="0"/>
      <w:marTop w:val="0"/>
      <w:marBottom w:val="0"/>
      <w:divBdr>
        <w:top w:val="none" w:sz="0" w:space="0" w:color="auto"/>
        <w:left w:val="none" w:sz="0" w:space="0" w:color="auto"/>
        <w:bottom w:val="none" w:sz="0" w:space="0" w:color="auto"/>
        <w:right w:val="none" w:sz="0" w:space="0" w:color="auto"/>
      </w:divBdr>
    </w:div>
    <w:div w:id="1063060847">
      <w:bodyDiv w:val="1"/>
      <w:marLeft w:val="0"/>
      <w:marRight w:val="0"/>
      <w:marTop w:val="0"/>
      <w:marBottom w:val="0"/>
      <w:divBdr>
        <w:top w:val="none" w:sz="0" w:space="0" w:color="auto"/>
        <w:left w:val="none" w:sz="0" w:space="0" w:color="auto"/>
        <w:bottom w:val="none" w:sz="0" w:space="0" w:color="auto"/>
        <w:right w:val="none" w:sz="0" w:space="0" w:color="auto"/>
      </w:divBdr>
    </w:div>
    <w:div w:id="1086343579">
      <w:bodyDiv w:val="1"/>
      <w:marLeft w:val="0"/>
      <w:marRight w:val="0"/>
      <w:marTop w:val="0"/>
      <w:marBottom w:val="0"/>
      <w:divBdr>
        <w:top w:val="none" w:sz="0" w:space="0" w:color="auto"/>
        <w:left w:val="none" w:sz="0" w:space="0" w:color="auto"/>
        <w:bottom w:val="none" w:sz="0" w:space="0" w:color="auto"/>
        <w:right w:val="none" w:sz="0" w:space="0" w:color="auto"/>
      </w:divBdr>
    </w:div>
    <w:div w:id="1094008199">
      <w:bodyDiv w:val="1"/>
      <w:marLeft w:val="0"/>
      <w:marRight w:val="0"/>
      <w:marTop w:val="0"/>
      <w:marBottom w:val="0"/>
      <w:divBdr>
        <w:top w:val="none" w:sz="0" w:space="0" w:color="auto"/>
        <w:left w:val="none" w:sz="0" w:space="0" w:color="auto"/>
        <w:bottom w:val="none" w:sz="0" w:space="0" w:color="auto"/>
        <w:right w:val="none" w:sz="0" w:space="0" w:color="auto"/>
      </w:divBdr>
    </w:div>
    <w:div w:id="1096168636">
      <w:bodyDiv w:val="1"/>
      <w:marLeft w:val="0"/>
      <w:marRight w:val="0"/>
      <w:marTop w:val="0"/>
      <w:marBottom w:val="0"/>
      <w:divBdr>
        <w:top w:val="none" w:sz="0" w:space="0" w:color="auto"/>
        <w:left w:val="none" w:sz="0" w:space="0" w:color="auto"/>
        <w:bottom w:val="none" w:sz="0" w:space="0" w:color="auto"/>
        <w:right w:val="none" w:sz="0" w:space="0" w:color="auto"/>
      </w:divBdr>
    </w:div>
    <w:div w:id="1107114850">
      <w:bodyDiv w:val="1"/>
      <w:marLeft w:val="0"/>
      <w:marRight w:val="0"/>
      <w:marTop w:val="0"/>
      <w:marBottom w:val="0"/>
      <w:divBdr>
        <w:top w:val="none" w:sz="0" w:space="0" w:color="auto"/>
        <w:left w:val="none" w:sz="0" w:space="0" w:color="auto"/>
        <w:bottom w:val="none" w:sz="0" w:space="0" w:color="auto"/>
        <w:right w:val="none" w:sz="0" w:space="0" w:color="auto"/>
      </w:divBdr>
    </w:div>
    <w:div w:id="1111895801">
      <w:bodyDiv w:val="1"/>
      <w:marLeft w:val="0"/>
      <w:marRight w:val="0"/>
      <w:marTop w:val="0"/>
      <w:marBottom w:val="0"/>
      <w:divBdr>
        <w:top w:val="none" w:sz="0" w:space="0" w:color="auto"/>
        <w:left w:val="none" w:sz="0" w:space="0" w:color="auto"/>
        <w:bottom w:val="none" w:sz="0" w:space="0" w:color="auto"/>
        <w:right w:val="none" w:sz="0" w:space="0" w:color="auto"/>
      </w:divBdr>
    </w:div>
    <w:div w:id="1119564838">
      <w:bodyDiv w:val="1"/>
      <w:marLeft w:val="0"/>
      <w:marRight w:val="0"/>
      <w:marTop w:val="0"/>
      <w:marBottom w:val="0"/>
      <w:divBdr>
        <w:top w:val="none" w:sz="0" w:space="0" w:color="auto"/>
        <w:left w:val="none" w:sz="0" w:space="0" w:color="auto"/>
        <w:bottom w:val="none" w:sz="0" w:space="0" w:color="auto"/>
        <w:right w:val="none" w:sz="0" w:space="0" w:color="auto"/>
      </w:divBdr>
    </w:div>
    <w:div w:id="1121924592">
      <w:bodyDiv w:val="1"/>
      <w:marLeft w:val="0"/>
      <w:marRight w:val="0"/>
      <w:marTop w:val="0"/>
      <w:marBottom w:val="0"/>
      <w:divBdr>
        <w:top w:val="none" w:sz="0" w:space="0" w:color="auto"/>
        <w:left w:val="none" w:sz="0" w:space="0" w:color="auto"/>
        <w:bottom w:val="none" w:sz="0" w:space="0" w:color="auto"/>
        <w:right w:val="none" w:sz="0" w:space="0" w:color="auto"/>
      </w:divBdr>
    </w:div>
    <w:div w:id="1132403655">
      <w:bodyDiv w:val="1"/>
      <w:marLeft w:val="0"/>
      <w:marRight w:val="0"/>
      <w:marTop w:val="0"/>
      <w:marBottom w:val="0"/>
      <w:divBdr>
        <w:top w:val="none" w:sz="0" w:space="0" w:color="auto"/>
        <w:left w:val="none" w:sz="0" w:space="0" w:color="auto"/>
        <w:bottom w:val="none" w:sz="0" w:space="0" w:color="auto"/>
        <w:right w:val="none" w:sz="0" w:space="0" w:color="auto"/>
      </w:divBdr>
    </w:div>
    <w:div w:id="1148397753">
      <w:bodyDiv w:val="1"/>
      <w:marLeft w:val="0"/>
      <w:marRight w:val="0"/>
      <w:marTop w:val="0"/>
      <w:marBottom w:val="0"/>
      <w:divBdr>
        <w:top w:val="none" w:sz="0" w:space="0" w:color="auto"/>
        <w:left w:val="none" w:sz="0" w:space="0" w:color="auto"/>
        <w:bottom w:val="none" w:sz="0" w:space="0" w:color="auto"/>
        <w:right w:val="none" w:sz="0" w:space="0" w:color="auto"/>
      </w:divBdr>
    </w:div>
    <w:div w:id="1149783297">
      <w:bodyDiv w:val="1"/>
      <w:marLeft w:val="0"/>
      <w:marRight w:val="0"/>
      <w:marTop w:val="0"/>
      <w:marBottom w:val="0"/>
      <w:divBdr>
        <w:top w:val="none" w:sz="0" w:space="0" w:color="auto"/>
        <w:left w:val="none" w:sz="0" w:space="0" w:color="auto"/>
        <w:bottom w:val="none" w:sz="0" w:space="0" w:color="auto"/>
        <w:right w:val="none" w:sz="0" w:space="0" w:color="auto"/>
      </w:divBdr>
    </w:div>
    <w:div w:id="1185367496">
      <w:bodyDiv w:val="1"/>
      <w:marLeft w:val="0"/>
      <w:marRight w:val="0"/>
      <w:marTop w:val="0"/>
      <w:marBottom w:val="0"/>
      <w:divBdr>
        <w:top w:val="none" w:sz="0" w:space="0" w:color="auto"/>
        <w:left w:val="none" w:sz="0" w:space="0" w:color="auto"/>
        <w:bottom w:val="none" w:sz="0" w:space="0" w:color="auto"/>
        <w:right w:val="none" w:sz="0" w:space="0" w:color="auto"/>
      </w:divBdr>
    </w:div>
    <w:div w:id="1199703096">
      <w:bodyDiv w:val="1"/>
      <w:marLeft w:val="0"/>
      <w:marRight w:val="0"/>
      <w:marTop w:val="0"/>
      <w:marBottom w:val="0"/>
      <w:divBdr>
        <w:top w:val="none" w:sz="0" w:space="0" w:color="auto"/>
        <w:left w:val="none" w:sz="0" w:space="0" w:color="auto"/>
        <w:bottom w:val="none" w:sz="0" w:space="0" w:color="auto"/>
        <w:right w:val="none" w:sz="0" w:space="0" w:color="auto"/>
      </w:divBdr>
    </w:div>
    <w:div w:id="1201240968">
      <w:bodyDiv w:val="1"/>
      <w:marLeft w:val="0"/>
      <w:marRight w:val="0"/>
      <w:marTop w:val="0"/>
      <w:marBottom w:val="0"/>
      <w:divBdr>
        <w:top w:val="none" w:sz="0" w:space="0" w:color="auto"/>
        <w:left w:val="none" w:sz="0" w:space="0" w:color="auto"/>
        <w:bottom w:val="none" w:sz="0" w:space="0" w:color="auto"/>
        <w:right w:val="none" w:sz="0" w:space="0" w:color="auto"/>
      </w:divBdr>
    </w:div>
    <w:div w:id="1206138107">
      <w:bodyDiv w:val="1"/>
      <w:marLeft w:val="0"/>
      <w:marRight w:val="0"/>
      <w:marTop w:val="0"/>
      <w:marBottom w:val="0"/>
      <w:divBdr>
        <w:top w:val="none" w:sz="0" w:space="0" w:color="auto"/>
        <w:left w:val="none" w:sz="0" w:space="0" w:color="auto"/>
        <w:bottom w:val="none" w:sz="0" w:space="0" w:color="auto"/>
        <w:right w:val="none" w:sz="0" w:space="0" w:color="auto"/>
      </w:divBdr>
    </w:div>
    <w:div w:id="1247616398">
      <w:bodyDiv w:val="1"/>
      <w:marLeft w:val="0"/>
      <w:marRight w:val="0"/>
      <w:marTop w:val="0"/>
      <w:marBottom w:val="0"/>
      <w:divBdr>
        <w:top w:val="none" w:sz="0" w:space="0" w:color="auto"/>
        <w:left w:val="none" w:sz="0" w:space="0" w:color="auto"/>
        <w:bottom w:val="none" w:sz="0" w:space="0" w:color="auto"/>
        <w:right w:val="none" w:sz="0" w:space="0" w:color="auto"/>
      </w:divBdr>
    </w:div>
    <w:div w:id="1260334294">
      <w:bodyDiv w:val="1"/>
      <w:marLeft w:val="0"/>
      <w:marRight w:val="0"/>
      <w:marTop w:val="0"/>
      <w:marBottom w:val="0"/>
      <w:divBdr>
        <w:top w:val="none" w:sz="0" w:space="0" w:color="auto"/>
        <w:left w:val="none" w:sz="0" w:space="0" w:color="auto"/>
        <w:bottom w:val="none" w:sz="0" w:space="0" w:color="auto"/>
        <w:right w:val="none" w:sz="0" w:space="0" w:color="auto"/>
      </w:divBdr>
    </w:div>
    <w:div w:id="1260677809">
      <w:bodyDiv w:val="1"/>
      <w:marLeft w:val="0"/>
      <w:marRight w:val="0"/>
      <w:marTop w:val="0"/>
      <w:marBottom w:val="0"/>
      <w:divBdr>
        <w:top w:val="none" w:sz="0" w:space="0" w:color="auto"/>
        <w:left w:val="none" w:sz="0" w:space="0" w:color="auto"/>
        <w:bottom w:val="none" w:sz="0" w:space="0" w:color="auto"/>
        <w:right w:val="none" w:sz="0" w:space="0" w:color="auto"/>
      </w:divBdr>
    </w:div>
    <w:div w:id="1266378206">
      <w:bodyDiv w:val="1"/>
      <w:marLeft w:val="0"/>
      <w:marRight w:val="0"/>
      <w:marTop w:val="0"/>
      <w:marBottom w:val="0"/>
      <w:divBdr>
        <w:top w:val="none" w:sz="0" w:space="0" w:color="auto"/>
        <w:left w:val="none" w:sz="0" w:space="0" w:color="auto"/>
        <w:bottom w:val="none" w:sz="0" w:space="0" w:color="auto"/>
        <w:right w:val="none" w:sz="0" w:space="0" w:color="auto"/>
      </w:divBdr>
    </w:div>
    <w:div w:id="1313288758">
      <w:bodyDiv w:val="1"/>
      <w:marLeft w:val="0"/>
      <w:marRight w:val="0"/>
      <w:marTop w:val="0"/>
      <w:marBottom w:val="0"/>
      <w:divBdr>
        <w:top w:val="none" w:sz="0" w:space="0" w:color="auto"/>
        <w:left w:val="none" w:sz="0" w:space="0" w:color="auto"/>
        <w:bottom w:val="none" w:sz="0" w:space="0" w:color="auto"/>
        <w:right w:val="none" w:sz="0" w:space="0" w:color="auto"/>
      </w:divBdr>
    </w:div>
    <w:div w:id="1321810248">
      <w:bodyDiv w:val="1"/>
      <w:marLeft w:val="0"/>
      <w:marRight w:val="0"/>
      <w:marTop w:val="0"/>
      <w:marBottom w:val="0"/>
      <w:divBdr>
        <w:top w:val="none" w:sz="0" w:space="0" w:color="auto"/>
        <w:left w:val="none" w:sz="0" w:space="0" w:color="auto"/>
        <w:bottom w:val="none" w:sz="0" w:space="0" w:color="auto"/>
        <w:right w:val="none" w:sz="0" w:space="0" w:color="auto"/>
      </w:divBdr>
    </w:div>
    <w:div w:id="1340505960">
      <w:bodyDiv w:val="1"/>
      <w:marLeft w:val="0"/>
      <w:marRight w:val="0"/>
      <w:marTop w:val="0"/>
      <w:marBottom w:val="0"/>
      <w:divBdr>
        <w:top w:val="none" w:sz="0" w:space="0" w:color="auto"/>
        <w:left w:val="none" w:sz="0" w:space="0" w:color="auto"/>
        <w:bottom w:val="none" w:sz="0" w:space="0" w:color="auto"/>
        <w:right w:val="none" w:sz="0" w:space="0" w:color="auto"/>
      </w:divBdr>
    </w:div>
    <w:div w:id="1361738767">
      <w:bodyDiv w:val="1"/>
      <w:marLeft w:val="0"/>
      <w:marRight w:val="0"/>
      <w:marTop w:val="0"/>
      <w:marBottom w:val="0"/>
      <w:divBdr>
        <w:top w:val="none" w:sz="0" w:space="0" w:color="auto"/>
        <w:left w:val="none" w:sz="0" w:space="0" w:color="auto"/>
        <w:bottom w:val="none" w:sz="0" w:space="0" w:color="auto"/>
        <w:right w:val="none" w:sz="0" w:space="0" w:color="auto"/>
      </w:divBdr>
    </w:div>
    <w:div w:id="1365791563">
      <w:bodyDiv w:val="1"/>
      <w:marLeft w:val="0"/>
      <w:marRight w:val="0"/>
      <w:marTop w:val="0"/>
      <w:marBottom w:val="0"/>
      <w:divBdr>
        <w:top w:val="none" w:sz="0" w:space="0" w:color="auto"/>
        <w:left w:val="none" w:sz="0" w:space="0" w:color="auto"/>
        <w:bottom w:val="none" w:sz="0" w:space="0" w:color="auto"/>
        <w:right w:val="none" w:sz="0" w:space="0" w:color="auto"/>
      </w:divBdr>
    </w:div>
    <w:div w:id="1379401830">
      <w:bodyDiv w:val="1"/>
      <w:marLeft w:val="0"/>
      <w:marRight w:val="0"/>
      <w:marTop w:val="0"/>
      <w:marBottom w:val="0"/>
      <w:divBdr>
        <w:top w:val="none" w:sz="0" w:space="0" w:color="auto"/>
        <w:left w:val="none" w:sz="0" w:space="0" w:color="auto"/>
        <w:bottom w:val="none" w:sz="0" w:space="0" w:color="auto"/>
        <w:right w:val="none" w:sz="0" w:space="0" w:color="auto"/>
      </w:divBdr>
    </w:div>
    <w:div w:id="1382092282">
      <w:bodyDiv w:val="1"/>
      <w:marLeft w:val="0"/>
      <w:marRight w:val="0"/>
      <w:marTop w:val="0"/>
      <w:marBottom w:val="0"/>
      <w:divBdr>
        <w:top w:val="none" w:sz="0" w:space="0" w:color="auto"/>
        <w:left w:val="none" w:sz="0" w:space="0" w:color="auto"/>
        <w:bottom w:val="none" w:sz="0" w:space="0" w:color="auto"/>
        <w:right w:val="none" w:sz="0" w:space="0" w:color="auto"/>
      </w:divBdr>
    </w:div>
    <w:div w:id="1384058386">
      <w:bodyDiv w:val="1"/>
      <w:marLeft w:val="0"/>
      <w:marRight w:val="0"/>
      <w:marTop w:val="0"/>
      <w:marBottom w:val="0"/>
      <w:divBdr>
        <w:top w:val="none" w:sz="0" w:space="0" w:color="auto"/>
        <w:left w:val="none" w:sz="0" w:space="0" w:color="auto"/>
        <w:bottom w:val="none" w:sz="0" w:space="0" w:color="auto"/>
        <w:right w:val="none" w:sz="0" w:space="0" w:color="auto"/>
      </w:divBdr>
    </w:div>
    <w:div w:id="1389113187">
      <w:bodyDiv w:val="1"/>
      <w:marLeft w:val="0"/>
      <w:marRight w:val="0"/>
      <w:marTop w:val="0"/>
      <w:marBottom w:val="0"/>
      <w:divBdr>
        <w:top w:val="none" w:sz="0" w:space="0" w:color="auto"/>
        <w:left w:val="none" w:sz="0" w:space="0" w:color="auto"/>
        <w:bottom w:val="none" w:sz="0" w:space="0" w:color="auto"/>
        <w:right w:val="none" w:sz="0" w:space="0" w:color="auto"/>
      </w:divBdr>
    </w:div>
    <w:div w:id="1399941866">
      <w:bodyDiv w:val="1"/>
      <w:marLeft w:val="0"/>
      <w:marRight w:val="0"/>
      <w:marTop w:val="0"/>
      <w:marBottom w:val="0"/>
      <w:divBdr>
        <w:top w:val="none" w:sz="0" w:space="0" w:color="auto"/>
        <w:left w:val="none" w:sz="0" w:space="0" w:color="auto"/>
        <w:bottom w:val="none" w:sz="0" w:space="0" w:color="auto"/>
        <w:right w:val="none" w:sz="0" w:space="0" w:color="auto"/>
      </w:divBdr>
    </w:div>
    <w:div w:id="1408916043">
      <w:bodyDiv w:val="1"/>
      <w:marLeft w:val="0"/>
      <w:marRight w:val="0"/>
      <w:marTop w:val="0"/>
      <w:marBottom w:val="0"/>
      <w:divBdr>
        <w:top w:val="none" w:sz="0" w:space="0" w:color="auto"/>
        <w:left w:val="none" w:sz="0" w:space="0" w:color="auto"/>
        <w:bottom w:val="none" w:sz="0" w:space="0" w:color="auto"/>
        <w:right w:val="none" w:sz="0" w:space="0" w:color="auto"/>
      </w:divBdr>
    </w:div>
    <w:div w:id="1422410274">
      <w:bodyDiv w:val="1"/>
      <w:marLeft w:val="0"/>
      <w:marRight w:val="0"/>
      <w:marTop w:val="0"/>
      <w:marBottom w:val="0"/>
      <w:divBdr>
        <w:top w:val="none" w:sz="0" w:space="0" w:color="auto"/>
        <w:left w:val="none" w:sz="0" w:space="0" w:color="auto"/>
        <w:bottom w:val="none" w:sz="0" w:space="0" w:color="auto"/>
        <w:right w:val="none" w:sz="0" w:space="0" w:color="auto"/>
      </w:divBdr>
    </w:div>
    <w:div w:id="1434864903">
      <w:bodyDiv w:val="1"/>
      <w:marLeft w:val="0"/>
      <w:marRight w:val="0"/>
      <w:marTop w:val="0"/>
      <w:marBottom w:val="0"/>
      <w:divBdr>
        <w:top w:val="none" w:sz="0" w:space="0" w:color="auto"/>
        <w:left w:val="none" w:sz="0" w:space="0" w:color="auto"/>
        <w:bottom w:val="none" w:sz="0" w:space="0" w:color="auto"/>
        <w:right w:val="none" w:sz="0" w:space="0" w:color="auto"/>
      </w:divBdr>
    </w:div>
    <w:div w:id="1439176059">
      <w:bodyDiv w:val="1"/>
      <w:marLeft w:val="0"/>
      <w:marRight w:val="0"/>
      <w:marTop w:val="0"/>
      <w:marBottom w:val="0"/>
      <w:divBdr>
        <w:top w:val="none" w:sz="0" w:space="0" w:color="auto"/>
        <w:left w:val="none" w:sz="0" w:space="0" w:color="auto"/>
        <w:bottom w:val="none" w:sz="0" w:space="0" w:color="auto"/>
        <w:right w:val="none" w:sz="0" w:space="0" w:color="auto"/>
      </w:divBdr>
    </w:div>
    <w:div w:id="1441997927">
      <w:bodyDiv w:val="1"/>
      <w:marLeft w:val="0"/>
      <w:marRight w:val="0"/>
      <w:marTop w:val="0"/>
      <w:marBottom w:val="0"/>
      <w:divBdr>
        <w:top w:val="none" w:sz="0" w:space="0" w:color="auto"/>
        <w:left w:val="none" w:sz="0" w:space="0" w:color="auto"/>
        <w:bottom w:val="none" w:sz="0" w:space="0" w:color="auto"/>
        <w:right w:val="none" w:sz="0" w:space="0" w:color="auto"/>
      </w:divBdr>
    </w:div>
    <w:div w:id="1448041111">
      <w:bodyDiv w:val="1"/>
      <w:marLeft w:val="0"/>
      <w:marRight w:val="0"/>
      <w:marTop w:val="0"/>
      <w:marBottom w:val="0"/>
      <w:divBdr>
        <w:top w:val="none" w:sz="0" w:space="0" w:color="auto"/>
        <w:left w:val="none" w:sz="0" w:space="0" w:color="auto"/>
        <w:bottom w:val="none" w:sz="0" w:space="0" w:color="auto"/>
        <w:right w:val="none" w:sz="0" w:space="0" w:color="auto"/>
      </w:divBdr>
    </w:div>
    <w:div w:id="1457674135">
      <w:bodyDiv w:val="1"/>
      <w:marLeft w:val="0"/>
      <w:marRight w:val="0"/>
      <w:marTop w:val="0"/>
      <w:marBottom w:val="0"/>
      <w:divBdr>
        <w:top w:val="none" w:sz="0" w:space="0" w:color="auto"/>
        <w:left w:val="none" w:sz="0" w:space="0" w:color="auto"/>
        <w:bottom w:val="none" w:sz="0" w:space="0" w:color="auto"/>
        <w:right w:val="none" w:sz="0" w:space="0" w:color="auto"/>
      </w:divBdr>
    </w:div>
    <w:div w:id="1483081531">
      <w:bodyDiv w:val="1"/>
      <w:marLeft w:val="0"/>
      <w:marRight w:val="0"/>
      <w:marTop w:val="0"/>
      <w:marBottom w:val="0"/>
      <w:divBdr>
        <w:top w:val="none" w:sz="0" w:space="0" w:color="auto"/>
        <w:left w:val="none" w:sz="0" w:space="0" w:color="auto"/>
        <w:bottom w:val="none" w:sz="0" w:space="0" w:color="auto"/>
        <w:right w:val="none" w:sz="0" w:space="0" w:color="auto"/>
      </w:divBdr>
    </w:div>
    <w:div w:id="1488785968">
      <w:bodyDiv w:val="1"/>
      <w:marLeft w:val="0"/>
      <w:marRight w:val="0"/>
      <w:marTop w:val="0"/>
      <w:marBottom w:val="0"/>
      <w:divBdr>
        <w:top w:val="none" w:sz="0" w:space="0" w:color="auto"/>
        <w:left w:val="none" w:sz="0" w:space="0" w:color="auto"/>
        <w:bottom w:val="none" w:sz="0" w:space="0" w:color="auto"/>
        <w:right w:val="none" w:sz="0" w:space="0" w:color="auto"/>
      </w:divBdr>
    </w:div>
    <w:div w:id="1497767584">
      <w:bodyDiv w:val="1"/>
      <w:marLeft w:val="0"/>
      <w:marRight w:val="0"/>
      <w:marTop w:val="0"/>
      <w:marBottom w:val="0"/>
      <w:divBdr>
        <w:top w:val="none" w:sz="0" w:space="0" w:color="auto"/>
        <w:left w:val="none" w:sz="0" w:space="0" w:color="auto"/>
        <w:bottom w:val="none" w:sz="0" w:space="0" w:color="auto"/>
        <w:right w:val="none" w:sz="0" w:space="0" w:color="auto"/>
      </w:divBdr>
    </w:div>
    <w:div w:id="1498574003">
      <w:bodyDiv w:val="1"/>
      <w:marLeft w:val="0"/>
      <w:marRight w:val="0"/>
      <w:marTop w:val="0"/>
      <w:marBottom w:val="0"/>
      <w:divBdr>
        <w:top w:val="none" w:sz="0" w:space="0" w:color="auto"/>
        <w:left w:val="none" w:sz="0" w:space="0" w:color="auto"/>
        <w:bottom w:val="none" w:sz="0" w:space="0" w:color="auto"/>
        <w:right w:val="none" w:sz="0" w:space="0" w:color="auto"/>
      </w:divBdr>
    </w:div>
    <w:div w:id="1508180032">
      <w:bodyDiv w:val="1"/>
      <w:marLeft w:val="0"/>
      <w:marRight w:val="0"/>
      <w:marTop w:val="0"/>
      <w:marBottom w:val="0"/>
      <w:divBdr>
        <w:top w:val="none" w:sz="0" w:space="0" w:color="auto"/>
        <w:left w:val="none" w:sz="0" w:space="0" w:color="auto"/>
        <w:bottom w:val="none" w:sz="0" w:space="0" w:color="auto"/>
        <w:right w:val="none" w:sz="0" w:space="0" w:color="auto"/>
      </w:divBdr>
    </w:div>
    <w:div w:id="1525944541">
      <w:bodyDiv w:val="1"/>
      <w:marLeft w:val="0"/>
      <w:marRight w:val="0"/>
      <w:marTop w:val="0"/>
      <w:marBottom w:val="0"/>
      <w:divBdr>
        <w:top w:val="none" w:sz="0" w:space="0" w:color="auto"/>
        <w:left w:val="none" w:sz="0" w:space="0" w:color="auto"/>
        <w:bottom w:val="none" w:sz="0" w:space="0" w:color="auto"/>
        <w:right w:val="none" w:sz="0" w:space="0" w:color="auto"/>
      </w:divBdr>
    </w:div>
    <w:div w:id="1528256159">
      <w:bodyDiv w:val="1"/>
      <w:marLeft w:val="0"/>
      <w:marRight w:val="0"/>
      <w:marTop w:val="0"/>
      <w:marBottom w:val="0"/>
      <w:divBdr>
        <w:top w:val="none" w:sz="0" w:space="0" w:color="auto"/>
        <w:left w:val="none" w:sz="0" w:space="0" w:color="auto"/>
        <w:bottom w:val="none" w:sz="0" w:space="0" w:color="auto"/>
        <w:right w:val="none" w:sz="0" w:space="0" w:color="auto"/>
      </w:divBdr>
    </w:div>
    <w:div w:id="1540124318">
      <w:bodyDiv w:val="1"/>
      <w:marLeft w:val="0"/>
      <w:marRight w:val="0"/>
      <w:marTop w:val="0"/>
      <w:marBottom w:val="0"/>
      <w:divBdr>
        <w:top w:val="none" w:sz="0" w:space="0" w:color="auto"/>
        <w:left w:val="none" w:sz="0" w:space="0" w:color="auto"/>
        <w:bottom w:val="none" w:sz="0" w:space="0" w:color="auto"/>
        <w:right w:val="none" w:sz="0" w:space="0" w:color="auto"/>
      </w:divBdr>
    </w:div>
    <w:div w:id="1545017254">
      <w:bodyDiv w:val="1"/>
      <w:marLeft w:val="0"/>
      <w:marRight w:val="0"/>
      <w:marTop w:val="0"/>
      <w:marBottom w:val="0"/>
      <w:divBdr>
        <w:top w:val="none" w:sz="0" w:space="0" w:color="auto"/>
        <w:left w:val="none" w:sz="0" w:space="0" w:color="auto"/>
        <w:bottom w:val="none" w:sz="0" w:space="0" w:color="auto"/>
        <w:right w:val="none" w:sz="0" w:space="0" w:color="auto"/>
      </w:divBdr>
    </w:div>
    <w:div w:id="1554610674">
      <w:bodyDiv w:val="1"/>
      <w:marLeft w:val="0"/>
      <w:marRight w:val="0"/>
      <w:marTop w:val="0"/>
      <w:marBottom w:val="0"/>
      <w:divBdr>
        <w:top w:val="none" w:sz="0" w:space="0" w:color="auto"/>
        <w:left w:val="none" w:sz="0" w:space="0" w:color="auto"/>
        <w:bottom w:val="none" w:sz="0" w:space="0" w:color="auto"/>
        <w:right w:val="none" w:sz="0" w:space="0" w:color="auto"/>
      </w:divBdr>
    </w:div>
    <w:div w:id="1583101768">
      <w:bodyDiv w:val="1"/>
      <w:marLeft w:val="0"/>
      <w:marRight w:val="0"/>
      <w:marTop w:val="0"/>
      <w:marBottom w:val="0"/>
      <w:divBdr>
        <w:top w:val="none" w:sz="0" w:space="0" w:color="auto"/>
        <w:left w:val="none" w:sz="0" w:space="0" w:color="auto"/>
        <w:bottom w:val="none" w:sz="0" w:space="0" w:color="auto"/>
        <w:right w:val="none" w:sz="0" w:space="0" w:color="auto"/>
      </w:divBdr>
    </w:div>
    <w:div w:id="1591043016">
      <w:bodyDiv w:val="1"/>
      <w:marLeft w:val="0"/>
      <w:marRight w:val="0"/>
      <w:marTop w:val="0"/>
      <w:marBottom w:val="0"/>
      <w:divBdr>
        <w:top w:val="none" w:sz="0" w:space="0" w:color="auto"/>
        <w:left w:val="none" w:sz="0" w:space="0" w:color="auto"/>
        <w:bottom w:val="none" w:sz="0" w:space="0" w:color="auto"/>
        <w:right w:val="none" w:sz="0" w:space="0" w:color="auto"/>
      </w:divBdr>
    </w:div>
    <w:div w:id="1642494830">
      <w:bodyDiv w:val="1"/>
      <w:marLeft w:val="0"/>
      <w:marRight w:val="0"/>
      <w:marTop w:val="0"/>
      <w:marBottom w:val="0"/>
      <w:divBdr>
        <w:top w:val="none" w:sz="0" w:space="0" w:color="auto"/>
        <w:left w:val="none" w:sz="0" w:space="0" w:color="auto"/>
        <w:bottom w:val="none" w:sz="0" w:space="0" w:color="auto"/>
        <w:right w:val="none" w:sz="0" w:space="0" w:color="auto"/>
      </w:divBdr>
    </w:div>
    <w:div w:id="1650138005">
      <w:bodyDiv w:val="1"/>
      <w:marLeft w:val="0"/>
      <w:marRight w:val="0"/>
      <w:marTop w:val="0"/>
      <w:marBottom w:val="0"/>
      <w:divBdr>
        <w:top w:val="none" w:sz="0" w:space="0" w:color="auto"/>
        <w:left w:val="none" w:sz="0" w:space="0" w:color="auto"/>
        <w:bottom w:val="none" w:sz="0" w:space="0" w:color="auto"/>
        <w:right w:val="none" w:sz="0" w:space="0" w:color="auto"/>
      </w:divBdr>
    </w:div>
    <w:div w:id="1662352312">
      <w:bodyDiv w:val="1"/>
      <w:marLeft w:val="0"/>
      <w:marRight w:val="0"/>
      <w:marTop w:val="0"/>
      <w:marBottom w:val="0"/>
      <w:divBdr>
        <w:top w:val="none" w:sz="0" w:space="0" w:color="auto"/>
        <w:left w:val="none" w:sz="0" w:space="0" w:color="auto"/>
        <w:bottom w:val="none" w:sz="0" w:space="0" w:color="auto"/>
        <w:right w:val="none" w:sz="0" w:space="0" w:color="auto"/>
      </w:divBdr>
    </w:div>
    <w:div w:id="1665358289">
      <w:bodyDiv w:val="1"/>
      <w:marLeft w:val="0"/>
      <w:marRight w:val="0"/>
      <w:marTop w:val="0"/>
      <w:marBottom w:val="0"/>
      <w:divBdr>
        <w:top w:val="none" w:sz="0" w:space="0" w:color="auto"/>
        <w:left w:val="none" w:sz="0" w:space="0" w:color="auto"/>
        <w:bottom w:val="none" w:sz="0" w:space="0" w:color="auto"/>
        <w:right w:val="none" w:sz="0" w:space="0" w:color="auto"/>
      </w:divBdr>
    </w:div>
    <w:div w:id="1673945565">
      <w:bodyDiv w:val="1"/>
      <w:marLeft w:val="0"/>
      <w:marRight w:val="0"/>
      <w:marTop w:val="0"/>
      <w:marBottom w:val="0"/>
      <w:divBdr>
        <w:top w:val="none" w:sz="0" w:space="0" w:color="auto"/>
        <w:left w:val="none" w:sz="0" w:space="0" w:color="auto"/>
        <w:bottom w:val="none" w:sz="0" w:space="0" w:color="auto"/>
        <w:right w:val="none" w:sz="0" w:space="0" w:color="auto"/>
      </w:divBdr>
    </w:div>
    <w:div w:id="1708292253">
      <w:bodyDiv w:val="1"/>
      <w:marLeft w:val="0"/>
      <w:marRight w:val="0"/>
      <w:marTop w:val="0"/>
      <w:marBottom w:val="0"/>
      <w:divBdr>
        <w:top w:val="none" w:sz="0" w:space="0" w:color="auto"/>
        <w:left w:val="none" w:sz="0" w:space="0" w:color="auto"/>
        <w:bottom w:val="none" w:sz="0" w:space="0" w:color="auto"/>
        <w:right w:val="none" w:sz="0" w:space="0" w:color="auto"/>
      </w:divBdr>
    </w:div>
    <w:div w:id="1710836177">
      <w:bodyDiv w:val="1"/>
      <w:marLeft w:val="0"/>
      <w:marRight w:val="0"/>
      <w:marTop w:val="0"/>
      <w:marBottom w:val="0"/>
      <w:divBdr>
        <w:top w:val="none" w:sz="0" w:space="0" w:color="auto"/>
        <w:left w:val="none" w:sz="0" w:space="0" w:color="auto"/>
        <w:bottom w:val="none" w:sz="0" w:space="0" w:color="auto"/>
        <w:right w:val="none" w:sz="0" w:space="0" w:color="auto"/>
      </w:divBdr>
    </w:div>
    <w:div w:id="1715691326">
      <w:bodyDiv w:val="1"/>
      <w:marLeft w:val="0"/>
      <w:marRight w:val="0"/>
      <w:marTop w:val="0"/>
      <w:marBottom w:val="0"/>
      <w:divBdr>
        <w:top w:val="none" w:sz="0" w:space="0" w:color="auto"/>
        <w:left w:val="none" w:sz="0" w:space="0" w:color="auto"/>
        <w:bottom w:val="none" w:sz="0" w:space="0" w:color="auto"/>
        <w:right w:val="none" w:sz="0" w:space="0" w:color="auto"/>
      </w:divBdr>
    </w:div>
    <w:div w:id="1719354552">
      <w:bodyDiv w:val="1"/>
      <w:marLeft w:val="0"/>
      <w:marRight w:val="0"/>
      <w:marTop w:val="0"/>
      <w:marBottom w:val="0"/>
      <w:divBdr>
        <w:top w:val="none" w:sz="0" w:space="0" w:color="auto"/>
        <w:left w:val="none" w:sz="0" w:space="0" w:color="auto"/>
        <w:bottom w:val="none" w:sz="0" w:space="0" w:color="auto"/>
        <w:right w:val="none" w:sz="0" w:space="0" w:color="auto"/>
      </w:divBdr>
    </w:div>
    <w:div w:id="1748453585">
      <w:bodyDiv w:val="1"/>
      <w:marLeft w:val="0"/>
      <w:marRight w:val="0"/>
      <w:marTop w:val="0"/>
      <w:marBottom w:val="0"/>
      <w:divBdr>
        <w:top w:val="none" w:sz="0" w:space="0" w:color="auto"/>
        <w:left w:val="none" w:sz="0" w:space="0" w:color="auto"/>
        <w:bottom w:val="none" w:sz="0" w:space="0" w:color="auto"/>
        <w:right w:val="none" w:sz="0" w:space="0" w:color="auto"/>
      </w:divBdr>
    </w:div>
    <w:div w:id="1755517048">
      <w:bodyDiv w:val="1"/>
      <w:marLeft w:val="0"/>
      <w:marRight w:val="0"/>
      <w:marTop w:val="0"/>
      <w:marBottom w:val="0"/>
      <w:divBdr>
        <w:top w:val="none" w:sz="0" w:space="0" w:color="auto"/>
        <w:left w:val="none" w:sz="0" w:space="0" w:color="auto"/>
        <w:bottom w:val="none" w:sz="0" w:space="0" w:color="auto"/>
        <w:right w:val="none" w:sz="0" w:space="0" w:color="auto"/>
      </w:divBdr>
    </w:div>
    <w:div w:id="1761099959">
      <w:bodyDiv w:val="1"/>
      <w:marLeft w:val="0"/>
      <w:marRight w:val="0"/>
      <w:marTop w:val="0"/>
      <w:marBottom w:val="0"/>
      <w:divBdr>
        <w:top w:val="none" w:sz="0" w:space="0" w:color="auto"/>
        <w:left w:val="none" w:sz="0" w:space="0" w:color="auto"/>
        <w:bottom w:val="none" w:sz="0" w:space="0" w:color="auto"/>
        <w:right w:val="none" w:sz="0" w:space="0" w:color="auto"/>
      </w:divBdr>
    </w:div>
    <w:div w:id="1761876628">
      <w:bodyDiv w:val="1"/>
      <w:marLeft w:val="0"/>
      <w:marRight w:val="0"/>
      <w:marTop w:val="0"/>
      <w:marBottom w:val="0"/>
      <w:divBdr>
        <w:top w:val="none" w:sz="0" w:space="0" w:color="auto"/>
        <w:left w:val="none" w:sz="0" w:space="0" w:color="auto"/>
        <w:bottom w:val="none" w:sz="0" w:space="0" w:color="auto"/>
        <w:right w:val="none" w:sz="0" w:space="0" w:color="auto"/>
      </w:divBdr>
      <w:divsChild>
        <w:div w:id="1684940045">
          <w:marLeft w:val="0"/>
          <w:marRight w:val="0"/>
          <w:marTop w:val="0"/>
          <w:marBottom w:val="0"/>
          <w:divBdr>
            <w:top w:val="single" w:sz="2" w:space="0" w:color="D9D9E3"/>
            <w:left w:val="single" w:sz="2" w:space="0" w:color="D9D9E3"/>
            <w:bottom w:val="single" w:sz="2" w:space="0" w:color="D9D9E3"/>
            <w:right w:val="single" w:sz="2" w:space="0" w:color="D9D9E3"/>
          </w:divBdr>
          <w:divsChild>
            <w:div w:id="2113894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77663291">
          <w:marLeft w:val="0"/>
          <w:marRight w:val="0"/>
          <w:marTop w:val="0"/>
          <w:marBottom w:val="0"/>
          <w:divBdr>
            <w:top w:val="single" w:sz="2" w:space="0" w:color="D9D9E3"/>
            <w:left w:val="single" w:sz="2" w:space="0" w:color="D9D9E3"/>
            <w:bottom w:val="single" w:sz="2" w:space="0" w:color="D9D9E3"/>
            <w:right w:val="single" w:sz="2" w:space="0" w:color="D9D9E3"/>
          </w:divBdr>
          <w:divsChild>
            <w:div w:id="319041798">
              <w:marLeft w:val="0"/>
              <w:marRight w:val="0"/>
              <w:marTop w:val="0"/>
              <w:marBottom w:val="0"/>
              <w:divBdr>
                <w:top w:val="single" w:sz="2" w:space="0" w:color="D9D9E3"/>
                <w:left w:val="single" w:sz="2" w:space="0" w:color="D9D9E3"/>
                <w:bottom w:val="single" w:sz="2" w:space="0" w:color="D9D9E3"/>
                <w:right w:val="single" w:sz="2" w:space="0" w:color="D9D9E3"/>
              </w:divBdr>
              <w:divsChild>
                <w:div w:id="1939630138">
                  <w:marLeft w:val="0"/>
                  <w:marRight w:val="0"/>
                  <w:marTop w:val="0"/>
                  <w:marBottom w:val="0"/>
                  <w:divBdr>
                    <w:top w:val="single" w:sz="2" w:space="0" w:color="D9D9E3"/>
                    <w:left w:val="single" w:sz="2" w:space="0" w:color="D9D9E3"/>
                    <w:bottom w:val="single" w:sz="2" w:space="0" w:color="D9D9E3"/>
                    <w:right w:val="single" w:sz="2" w:space="0" w:color="D9D9E3"/>
                  </w:divBdr>
                  <w:divsChild>
                    <w:div w:id="785776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6420145">
      <w:bodyDiv w:val="1"/>
      <w:marLeft w:val="0"/>
      <w:marRight w:val="0"/>
      <w:marTop w:val="0"/>
      <w:marBottom w:val="0"/>
      <w:divBdr>
        <w:top w:val="none" w:sz="0" w:space="0" w:color="auto"/>
        <w:left w:val="none" w:sz="0" w:space="0" w:color="auto"/>
        <w:bottom w:val="none" w:sz="0" w:space="0" w:color="auto"/>
        <w:right w:val="none" w:sz="0" w:space="0" w:color="auto"/>
      </w:divBdr>
    </w:div>
    <w:div w:id="1780954268">
      <w:bodyDiv w:val="1"/>
      <w:marLeft w:val="0"/>
      <w:marRight w:val="0"/>
      <w:marTop w:val="0"/>
      <w:marBottom w:val="0"/>
      <w:divBdr>
        <w:top w:val="none" w:sz="0" w:space="0" w:color="auto"/>
        <w:left w:val="none" w:sz="0" w:space="0" w:color="auto"/>
        <w:bottom w:val="none" w:sz="0" w:space="0" w:color="auto"/>
        <w:right w:val="none" w:sz="0" w:space="0" w:color="auto"/>
      </w:divBdr>
    </w:div>
    <w:div w:id="1787117620">
      <w:bodyDiv w:val="1"/>
      <w:marLeft w:val="0"/>
      <w:marRight w:val="0"/>
      <w:marTop w:val="0"/>
      <w:marBottom w:val="0"/>
      <w:divBdr>
        <w:top w:val="none" w:sz="0" w:space="0" w:color="auto"/>
        <w:left w:val="none" w:sz="0" w:space="0" w:color="auto"/>
        <w:bottom w:val="none" w:sz="0" w:space="0" w:color="auto"/>
        <w:right w:val="none" w:sz="0" w:space="0" w:color="auto"/>
      </w:divBdr>
    </w:div>
    <w:div w:id="1793472054">
      <w:bodyDiv w:val="1"/>
      <w:marLeft w:val="0"/>
      <w:marRight w:val="0"/>
      <w:marTop w:val="0"/>
      <w:marBottom w:val="0"/>
      <w:divBdr>
        <w:top w:val="none" w:sz="0" w:space="0" w:color="auto"/>
        <w:left w:val="none" w:sz="0" w:space="0" w:color="auto"/>
        <w:bottom w:val="none" w:sz="0" w:space="0" w:color="auto"/>
        <w:right w:val="none" w:sz="0" w:space="0" w:color="auto"/>
      </w:divBdr>
    </w:div>
    <w:div w:id="1804040272">
      <w:bodyDiv w:val="1"/>
      <w:marLeft w:val="0"/>
      <w:marRight w:val="0"/>
      <w:marTop w:val="0"/>
      <w:marBottom w:val="0"/>
      <w:divBdr>
        <w:top w:val="none" w:sz="0" w:space="0" w:color="auto"/>
        <w:left w:val="none" w:sz="0" w:space="0" w:color="auto"/>
        <w:bottom w:val="none" w:sz="0" w:space="0" w:color="auto"/>
        <w:right w:val="none" w:sz="0" w:space="0" w:color="auto"/>
      </w:divBdr>
    </w:div>
    <w:div w:id="1828395375">
      <w:bodyDiv w:val="1"/>
      <w:marLeft w:val="0"/>
      <w:marRight w:val="0"/>
      <w:marTop w:val="0"/>
      <w:marBottom w:val="0"/>
      <w:divBdr>
        <w:top w:val="none" w:sz="0" w:space="0" w:color="auto"/>
        <w:left w:val="none" w:sz="0" w:space="0" w:color="auto"/>
        <w:bottom w:val="none" w:sz="0" w:space="0" w:color="auto"/>
        <w:right w:val="none" w:sz="0" w:space="0" w:color="auto"/>
      </w:divBdr>
    </w:div>
    <w:div w:id="1829831592">
      <w:bodyDiv w:val="1"/>
      <w:marLeft w:val="0"/>
      <w:marRight w:val="0"/>
      <w:marTop w:val="0"/>
      <w:marBottom w:val="0"/>
      <w:divBdr>
        <w:top w:val="none" w:sz="0" w:space="0" w:color="auto"/>
        <w:left w:val="none" w:sz="0" w:space="0" w:color="auto"/>
        <w:bottom w:val="none" w:sz="0" w:space="0" w:color="auto"/>
        <w:right w:val="none" w:sz="0" w:space="0" w:color="auto"/>
      </w:divBdr>
    </w:div>
    <w:div w:id="1840656085">
      <w:bodyDiv w:val="1"/>
      <w:marLeft w:val="0"/>
      <w:marRight w:val="0"/>
      <w:marTop w:val="0"/>
      <w:marBottom w:val="0"/>
      <w:divBdr>
        <w:top w:val="none" w:sz="0" w:space="0" w:color="auto"/>
        <w:left w:val="none" w:sz="0" w:space="0" w:color="auto"/>
        <w:bottom w:val="none" w:sz="0" w:space="0" w:color="auto"/>
        <w:right w:val="none" w:sz="0" w:space="0" w:color="auto"/>
      </w:divBdr>
    </w:div>
    <w:div w:id="1851094326">
      <w:bodyDiv w:val="1"/>
      <w:marLeft w:val="0"/>
      <w:marRight w:val="0"/>
      <w:marTop w:val="0"/>
      <w:marBottom w:val="0"/>
      <w:divBdr>
        <w:top w:val="none" w:sz="0" w:space="0" w:color="auto"/>
        <w:left w:val="none" w:sz="0" w:space="0" w:color="auto"/>
        <w:bottom w:val="none" w:sz="0" w:space="0" w:color="auto"/>
        <w:right w:val="none" w:sz="0" w:space="0" w:color="auto"/>
      </w:divBdr>
    </w:div>
    <w:div w:id="1851096866">
      <w:bodyDiv w:val="1"/>
      <w:marLeft w:val="0"/>
      <w:marRight w:val="0"/>
      <w:marTop w:val="0"/>
      <w:marBottom w:val="0"/>
      <w:divBdr>
        <w:top w:val="none" w:sz="0" w:space="0" w:color="auto"/>
        <w:left w:val="none" w:sz="0" w:space="0" w:color="auto"/>
        <w:bottom w:val="none" w:sz="0" w:space="0" w:color="auto"/>
        <w:right w:val="none" w:sz="0" w:space="0" w:color="auto"/>
      </w:divBdr>
    </w:div>
    <w:div w:id="1877501998">
      <w:bodyDiv w:val="1"/>
      <w:marLeft w:val="0"/>
      <w:marRight w:val="0"/>
      <w:marTop w:val="0"/>
      <w:marBottom w:val="0"/>
      <w:divBdr>
        <w:top w:val="none" w:sz="0" w:space="0" w:color="auto"/>
        <w:left w:val="none" w:sz="0" w:space="0" w:color="auto"/>
        <w:bottom w:val="none" w:sz="0" w:space="0" w:color="auto"/>
        <w:right w:val="none" w:sz="0" w:space="0" w:color="auto"/>
      </w:divBdr>
      <w:divsChild>
        <w:div w:id="929236661">
          <w:marLeft w:val="0"/>
          <w:marRight w:val="0"/>
          <w:marTop w:val="0"/>
          <w:marBottom w:val="0"/>
          <w:divBdr>
            <w:top w:val="single" w:sz="2" w:space="0" w:color="D9D9E3"/>
            <w:left w:val="single" w:sz="2" w:space="0" w:color="D9D9E3"/>
            <w:bottom w:val="single" w:sz="2" w:space="0" w:color="D9D9E3"/>
            <w:right w:val="single" w:sz="2" w:space="0" w:color="D9D9E3"/>
          </w:divBdr>
          <w:divsChild>
            <w:div w:id="1369449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30767787">
          <w:marLeft w:val="0"/>
          <w:marRight w:val="0"/>
          <w:marTop w:val="0"/>
          <w:marBottom w:val="0"/>
          <w:divBdr>
            <w:top w:val="single" w:sz="2" w:space="0" w:color="D9D9E3"/>
            <w:left w:val="single" w:sz="2" w:space="0" w:color="D9D9E3"/>
            <w:bottom w:val="single" w:sz="2" w:space="0" w:color="D9D9E3"/>
            <w:right w:val="single" w:sz="2" w:space="0" w:color="D9D9E3"/>
          </w:divBdr>
          <w:divsChild>
            <w:div w:id="379331087">
              <w:marLeft w:val="0"/>
              <w:marRight w:val="0"/>
              <w:marTop w:val="0"/>
              <w:marBottom w:val="0"/>
              <w:divBdr>
                <w:top w:val="single" w:sz="2" w:space="0" w:color="D9D9E3"/>
                <w:left w:val="single" w:sz="2" w:space="0" w:color="D9D9E3"/>
                <w:bottom w:val="single" w:sz="2" w:space="0" w:color="D9D9E3"/>
                <w:right w:val="single" w:sz="2" w:space="0" w:color="D9D9E3"/>
              </w:divBdr>
              <w:divsChild>
                <w:div w:id="1149782719">
                  <w:marLeft w:val="0"/>
                  <w:marRight w:val="0"/>
                  <w:marTop w:val="0"/>
                  <w:marBottom w:val="0"/>
                  <w:divBdr>
                    <w:top w:val="single" w:sz="2" w:space="0" w:color="D9D9E3"/>
                    <w:left w:val="single" w:sz="2" w:space="0" w:color="D9D9E3"/>
                    <w:bottom w:val="single" w:sz="2" w:space="0" w:color="D9D9E3"/>
                    <w:right w:val="single" w:sz="2" w:space="0" w:color="D9D9E3"/>
                  </w:divBdr>
                  <w:divsChild>
                    <w:div w:id="577441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85170918">
      <w:bodyDiv w:val="1"/>
      <w:marLeft w:val="0"/>
      <w:marRight w:val="0"/>
      <w:marTop w:val="0"/>
      <w:marBottom w:val="0"/>
      <w:divBdr>
        <w:top w:val="none" w:sz="0" w:space="0" w:color="auto"/>
        <w:left w:val="none" w:sz="0" w:space="0" w:color="auto"/>
        <w:bottom w:val="none" w:sz="0" w:space="0" w:color="auto"/>
        <w:right w:val="none" w:sz="0" w:space="0" w:color="auto"/>
      </w:divBdr>
    </w:div>
    <w:div w:id="1897861055">
      <w:bodyDiv w:val="1"/>
      <w:marLeft w:val="0"/>
      <w:marRight w:val="0"/>
      <w:marTop w:val="0"/>
      <w:marBottom w:val="0"/>
      <w:divBdr>
        <w:top w:val="none" w:sz="0" w:space="0" w:color="auto"/>
        <w:left w:val="none" w:sz="0" w:space="0" w:color="auto"/>
        <w:bottom w:val="none" w:sz="0" w:space="0" w:color="auto"/>
        <w:right w:val="none" w:sz="0" w:space="0" w:color="auto"/>
      </w:divBdr>
    </w:div>
    <w:div w:id="1898588505">
      <w:bodyDiv w:val="1"/>
      <w:marLeft w:val="0"/>
      <w:marRight w:val="0"/>
      <w:marTop w:val="0"/>
      <w:marBottom w:val="0"/>
      <w:divBdr>
        <w:top w:val="none" w:sz="0" w:space="0" w:color="auto"/>
        <w:left w:val="none" w:sz="0" w:space="0" w:color="auto"/>
        <w:bottom w:val="none" w:sz="0" w:space="0" w:color="auto"/>
        <w:right w:val="none" w:sz="0" w:space="0" w:color="auto"/>
      </w:divBdr>
    </w:div>
    <w:div w:id="1927811596">
      <w:bodyDiv w:val="1"/>
      <w:marLeft w:val="0"/>
      <w:marRight w:val="0"/>
      <w:marTop w:val="0"/>
      <w:marBottom w:val="0"/>
      <w:divBdr>
        <w:top w:val="none" w:sz="0" w:space="0" w:color="auto"/>
        <w:left w:val="none" w:sz="0" w:space="0" w:color="auto"/>
        <w:bottom w:val="none" w:sz="0" w:space="0" w:color="auto"/>
        <w:right w:val="none" w:sz="0" w:space="0" w:color="auto"/>
      </w:divBdr>
    </w:div>
    <w:div w:id="1943994470">
      <w:bodyDiv w:val="1"/>
      <w:marLeft w:val="0"/>
      <w:marRight w:val="0"/>
      <w:marTop w:val="0"/>
      <w:marBottom w:val="0"/>
      <w:divBdr>
        <w:top w:val="none" w:sz="0" w:space="0" w:color="auto"/>
        <w:left w:val="none" w:sz="0" w:space="0" w:color="auto"/>
        <w:bottom w:val="none" w:sz="0" w:space="0" w:color="auto"/>
        <w:right w:val="none" w:sz="0" w:space="0" w:color="auto"/>
      </w:divBdr>
    </w:div>
    <w:div w:id="1971325157">
      <w:bodyDiv w:val="1"/>
      <w:marLeft w:val="0"/>
      <w:marRight w:val="0"/>
      <w:marTop w:val="0"/>
      <w:marBottom w:val="0"/>
      <w:divBdr>
        <w:top w:val="none" w:sz="0" w:space="0" w:color="auto"/>
        <w:left w:val="none" w:sz="0" w:space="0" w:color="auto"/>
        <w:bottom w:val="none" w:sz="0" w:space="0" w:color="auto"/>
        <w:right w:val="none" w:sz="0" w:space="0" w:color="auto"/>
      </w:divBdr>
    </w:div>
    <w:div w:id="1972397601">
      <w:bodyDiv w:val="1"/>
      <w:marLeft w:val="0"/>
      <w:marRight w:val="0"/>
      <w:marTop w:val="0"/>
      <w:marBottom w:val="0"/>
      <w:divBdr>
        <w:top w:val="none" w:sz="0" w:space="0" w:color="auto"/>
        <w:left w:val="none" w:sz="0" w:space="0" w:color="auto"/>
        <w:bottom w:val="none" w:sz="0" w:space="0" w:color="auto"/>
        <w:right w:val="none" w:sz="0" w:space="0" w:color="auto"/>
      </w:divBdr>
    </w:div>
    <w:div w:id="1978679458">
      <w:bodyDiv w:val="1"/>
      <w:marLeft w:val="0"/>
      <w:marRight w:val="0"/>
      <w:marTop w:val="0"/>
      <w:marBottom w:val="0"/>
      <w:divBdr>
        <w:top w:val="none" w:sz="0" w:space="0" w:color="auto"/>
        <w:left w:val="none" w:sz="0" w:space="0" w:color="auto"/>
        <w:bottom w:val="none" w:sz="0" w:space="0" w:color="auto"/>
        <w:right w:val="none" w:sz="0" w:space="0" w:color="auto"/>
      </w:divBdr>
    </w:div>
    <w:div w:id="1999337490">
      <w:bodyDiv w:val="1"/>
      <w:marLeft w:val="0"/>
      <w:marRight w:val="0"/>
      <w:marTop w:val="0"/>
      <w:marBottom w:val="0"/>
      <w:divBdr>
        <w:top w:val="none" w:sz="0" w:space="0" w:color="auto"/>
        <w:left w:val="none" w:sz="0" w:space="0" w:color="auto"/>
        <w:bottom w:val="none" w:sz="0" w:space="0" w:color="auto"/>
        <w:right w:val="none" w:sz="0" w:space="0" w:color="auto"/>
      </w:divBdr>
    </w:div>
    <w:div w:id="2018802175">
      <w:bodyDiv w:val="1"/>
      <w:marLeft w:val="0"/>
      <w:marRight w:val="0"/>
      <w:marTop w:val="0"/>
      <w:marBottom w:val="0"/>
      <w:divBdr>
        <w:top w:val="none" w:sz="0" w:space="0" w:color="auto"/>
        <w:left w:val="none" w:sz="0" w:space="0" w:color="auto"/>
        <w:bottom w:val="none" w:sz="0" w:space="0" w:color="auto"/>
        <w:right w:val="none" w:sz="0" w:space="0" w:color="auto"/>
      </w:divBdr>
    </w:div>
    <w:div w:id="2018919096">
      <w:bodyDiv w:val="1"/>
      <w:marLeft w:val="0"/>
      <w:marRight w:val="0"/>
      <w:marTop w:val="0"/>
      <w:marBottom w:val="0"/>
      <w:divBdr>
        <w:top w:val="none" w:sz="0" w:space="0" w:color="auto"/>
        <w:left w:val="none" w:sz="0" w:space="0" w:color="auto"/>
        <w:bottom w:val="none" w:sz="0" w:space="0" w:color="auto"/>
        <w:right w:val="none" w:sz="0" w:space="0" w:color="auto"/>
      </w:divBdr>
    </w:div>
    <w:div w:id="2028864317">
      <w:bodyDiv w:val="1"/>
      <w:marLeft w:val="0"/>
      <w:marRight w:val="0"/>
      <w:marTop w:val="0"/>
      <w:marBottom w:val="0"/>
      <w:divBdr>
        <w:top w:val="none" w:sz="0" w:space="0" w:color="auto"/>
        <w:left w:val="none" w:sz="0" w:space="0" w:color="auto"/>
        <w:bottom w:val="none" w:sz="0" w:space="0" w:color="auto"/>
        <w:right w:val="none" w:sz="0" w:space="0" w:color="auto"/>
      </w:divBdr>
    </w:div>
    <w:div w:id="2043704933">
      <w:bodyDiv w:val="1"/>
      <w:marLeft w:val="0"/>
      <w:marRight w:val="0"/>
      <w:marTop w:val="0"/>
      <w:marBottom w:val="0"/>
      <w:divBdr>
        <w:top w:val="none" w:sz="0" w:space="0" w:color="auto"/>
        <w:left w:val="none" w:sz="0" w:space="0" w:color="auto"/>
        <w:bottom w:val="none" w:sz="0" w:space="0" w:color="auto"/>
        <w:right w:val="none" w:sz="0" w:space="0" w:color="auto"/>
      </w:divBdr>
      <w:divsChild>
        <w:div w:id="1535341646">
          <w:marLeft w:val="0"/>
          <w:marRight w:val="0"/>
          <w:marTop w:val="0"/>
          <w:marBottom w:val="0"/>
          <w:divBdr>
            <w:top w:val="none" w:sz="0" w:space="0" w:color="auto"/>
            <w:left w:val="none" w:sz="0" w:space="0" w:color="auto"/>
            <w:bottom w:val="none" w:sz="0" w:space="0" w:color="auto"/>
            <w:right w:val="none" w:sz="0" w:space="0" w:color="auto"/>
          </w:divBdr>
          <w:divsChild>
            <w:div w:id="4510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9322">
      <w:bodyDiv w:val="1"/>
      <w:marLeft w:val="0"/>
      <w:marRight w:val="0"/>
      <w:marTop w:val="0"/>
      <w:marBottom w:val="0"/>
      <w:divBdr>
        <w:top w:val="none" w:sz="0" w:space="0" w:color="auto"/>
        <w:left w:val="none" w:sz="0" w:space="0" w:color="auto"/>
        <w:bottom w:val="none" w:sz="0" w:space="0" w:color="auto"/>
        <w:right w:val="none" w:sz="0" w:space="0" w:color="auto"/>
      </w:divBdr>
    </w:div>
    <w:div w:id="2059821518">
      <w:bodyDiv w:val="1"/>
      <w:marLeft w:val="0"/>
      <w:marRight w:val="0"/>
      <w:marTop w:val="0"/>
      <w:marBottom w:val="0"/>
      <w:divBdr>
        <w:top w:val="none" w:sz="0" w:space="0" w:color="auto"/>
        <w:left w:val="none" w:sz="0" w:space="0" w:color="auto"/>
        <w:bottom w:val="none" w:sz="0" w:space="0" w:color="auto"/>
        <w:right w:val="none" w:sz="0" w:space="0" w:color="auto"/>
      </w:divBdr>
    </w:div>
    <w:div w:id="2065521999">
      <w:bodyDiv w:val="1"/>
      <w:marLeft w:val="0"/>
      <w:marRight w:val="0"/>
      <w:marTop w:val="0"/>
      <w:marBottom w:val="0"/>
      <w:divBdr>
        <w:top w:val="none" w:sz="0" w:space="0" w:color="auto"/>
        <w:left w:val="none" w:sz="0" w:space="0" w:color="auto"/>
        <w:bottom w:val="none" w:sz="0" w:space="0" w:color="auto"/>
        <w:right w:val="none" w:sz="0" w:space="0" w:color="auto"/>
      </w:divBdr>
    </w:div>
    <w:div w:id="2068796442">
      <w:bodyDiv w:val="1"/>
      <w:marLeft w:val="0"/>
      <w:marRight w:val="0"/>
      <w:marTop w:val="0"/>
      <w:marBottom w:val="0"/>
      <w:divBdr>
        <w:top w:val="none" w:sz="0" w:space="0" w:color="auto"/>
        <w:left w:val="none" w:sz="0" w:space="0" w:color="auto"/>
        <w:bottom w:val="none" w:sz="0" w:space="0" w:color="auto"/>
        <w:right w:val="none" w:sz="0" w:space="0" w:color="auto"/>
      </w:divBdr>
    </w:div>
    <w:div w:id="2073917013">
      <w:bodyDiv w:val="1"/>
      <w:marLeft w:val="0"/>
      <w:marRight w:val="0"/>
      <w:marTop w:val="0"/>
      <w:marBottom w:val="0"/>
      <w:divBdr>
        <w:top w:val="none" w:sz="0" w:space="0" w:color="auto"/>
        <w:left w:val="none" w:sz="0" w:space="0" w:color="auto"/>
        <w:bottom w:val="none" w:sz="0" w:space="0" w:color="auto"/>
        <w:right w:val="none" w:sz="0" w:space="0" w:color="auto"/>
      </w:divBdr>
    </w:div>
    <w:div w:id="2075202831">
      <w:bodyDiv w:val="1"/>
      <w:marLeft w:val="0"/>
      <w:marRight w:val="0"/>
      <w:marTop w:val="0"/>
      <w:marBottom w:val="0"/>
      <w:divBdr>
        <w:top w:val="none" w:sz="0" w:space="0" w:color="auto"/>
        <w:left w:val="none" w:sz="0" w:space="0" w:color="auto"/>
        <w:bottom w:val="none" w:sz="0" w:space="0" w:color="auto"/>
        <w:right w:val="none" w:sz="0" w:space="0" w:color="auto"/>
      </w:divBdr>
    </w:div>
    <w:div w:id="2083210301">
      <w:bodyDiv w:val="1"/>
      <w:marLeft w:val="0"/>
      <w:marRight w:val="0"/>
      <w:marTop w:val="0"/>
      <w:marBottom w:val="0"/>
      <w:divBdr>
        <w:top w:val="none" w:sz="0" w:space="0" w:color="auto"/>
        <w:left w:val="none" w:sz="0" w:space="0" w:color="auto"/>
        <w:bottom w:val="none" w:sz="0" w:space="0" w:color="auto"/>
        <w:right w:val="none" w:sz="0" w:space="0" w:color="auto"/>
      </w:divBdr>
    </w:div>
    <w:div w:id="2084250729">
      <w:bodyDiv w:val="1"/>
      <w:marLeft w:val="0"/>
      <w:marRight w:val="0"/>
      <w:marTop w:val="0"/>
      <w:marBottom w:val="0"/>
      <w:divBdr>
        <w:top w:val="none" w:sz="0" w:space="0" w:color="auto"/>
        <w:left w:val="none" w:sz="0" w:space="0" w:color="auto"/>
        <w:bottom w:val="none" w:sz="0" w:space="0" w:color="auto"/>
        <w:right w:val="none" w:sz="0" w:space="0" w:color="auto"/>
      </w:divBdr>
    </w:div>
    <w:div w:id="2086292854">
      <w:bodyDiv w:val="1"/>
      <w:marLeft w:val="0"/>
      <w:marRight w:val="0"/>
      <w:marTop w:val="0"/>
      <w:marBottom w:val="0"/>
      <w:divBdr>
        <w:top w:val="none" w:sz="0" w:space="0" w:color="auto"/>
        <w:left w:val="none" w:sz="0" w:space="0" w:color="auto"/>
        <w:bottom w:val="none" w:sz="0" w:space="0" w:color="auto"/>
        <w:right w:val="none" w:sz="0" w:space="0" w:color="auto"/>
      </w:divBdr>
      <w:divsChild>
        <w:div w:id="1887064342">
          <w:marLeft w:val="0"/>
          <w:marRight w:val="0"/>
          <w:marTop w:val="0"/>
          <w:marBottom w:val="0"/>
          <w:divBdr>
            <w:top w:val="single" w:sz="2" w:space="0" w:color="D9D9E3"/>
            <w:left w:val="single" w:sz="2" w:space="0" w:color="D9D9E3"/>
            <w:bottom w:val="single" w:sz="2" w:space="0" w:color="D9D9E3"/>
            <w:right w:val="single" w:sz="2" w:space="0" w:color="D9D9E3"/>
          </w:divBdr>
          <w:divsChild>
            <w:div w:id="191457257">
              <w:marLeft w:val="0"/>
              <w:marRight w:val="0"/>
              <w:marTop w:val="0"/>
              <w:marBottom w:val="0"/>
              <w:divBdr>
                <w:top w:val="single" w:sz="2" w:space="0" w:color="D9D9E3"/>
                <w:left w:val="single" w:sz="2" w:space="0" w:color="D9D9E3"/>
                <w:bottom w:val="single" w:sz="2" w:space="0" w:color="D9D9E3"/>
                <w:right w:val="single" w:sz="2" w:space="0" w:color="D9D9E3"/>
              </w:divBdr>
              <w:divsChild>
                <w:div w:id="1478104840">
                  <w:marLeft w:val="0"/>
                  <w:marRight w:val="0"/>
                  <w:marTop w:val="0"/>
                  <w:marBottom w:val="0"/>
                  <w:divBdr>
                    <w:top w:val="single" w:sz="2" w:space="0" w:color="D9D9E3"/>
                    <w:left w:val="single" w:sz="2" w:space="0" w:color="D9D9E3"/>
                    <w:bottom w:val="single" w:sz="2" w:space="0" w:color="D9D9E3"/>
                    <w:right w:val="single" w:sz="2" w:space="0" w:color="D9D9E3"/>
                  </w:divBdr>
                  <w:divsChild>
                    <w:div w:id="716248238">
                      <w:marLeft w:val="0"/>
                      <w:marRight w:val="0"/>
                      <w:marTop w:val="0"/>
                      <w:marBottom w:val="0"/>
                      <w:divBdr>
                        <w:top w:val="single" w:sz="2" w:space="0" w:color="D9D9E3"/>
                        <w:left w:val="single" w:sz="2" w:space="0" w:color="D9D9E3"/>
                        <w:bottom w:val="single" w:sz="2" w:space="0" w:color="D9D9E3"/>
                        <w:right w:val="single" w:sz="2" w:space="0" w:color="D9D9E3"/>
                      </w:divBdr>
                      <w:divsChild>
                        <w:div w:id="1008797037">
                          <w:marLeft w:val="0"/>
                          <w:marRight w:val="0"/>
                          <w:marTop w:val="0"/>
                          <w:marBottom w:val="0"/>
                          <w:divBdr>
                            <w:top w:val="single" w:sz="2" w:space="0" w:color="auto"/>
                            <w:left w:val="single" w:sz="2" w:space="0" w:color="auto"/>
                            <w:bottom w:val="single" w:sz="6" w:space="0" w:color="auto"/>
                            <w:right w:val="single" w:sz="2" w:space="0" w:color="auto"/>
                          </w:divBdr>
                          <w:divsChild>
                            <w:div w:id="564611572">
                              <w:marLeft w:val="0"/>
                              <w:marRight w:val="0"/>
                              <w:marTop w:val="100"/>
                              <w:marBottom w:val="100"/>
                              <w:divBdr>
                                <w:top w:val="single" w:sz="2" w:space="0" w:color="D9D9E3"/>
                                <w:left w:val="single" w:sz="2" w:space="0" w:color="D9D9E3"/>
                                <w:bottom w:val="single" w:sz="2" w:space="0" w:color="D9D9E3"/>
                                <w:right w:val="single" w:sz="2" w:space="0" w:color="D9D9E3"/>
                              </w:divBdr>
                              <w:divsChild>
                                <w:div w:id="283077280">
                                  <w:marLeft w:val="0"/>
                                  <w:marRight w:val="0"/>
                                  <w:marTop w:val="0"/>
                                  <w:marBottom w:val="0"/>
                                  <w:divBdr>
                                    <w:top w:val="single" w:sz="2" w:space="0" w:color="D9D9E3"/>
                                    <w:left w:val="single" w:sz="2" w:space="0" w:color="D9D9E3"/>
                                    <w:bottom w:val="single" w:sz="2" w:space="0" w:color="D9D9E3"/>
                                    <w:right w:val="single" w:sz="2" w:space="0" w:color="D9D9E3"/>
                                  </w:divBdr>
                                  <w:divsChild>
                                    <w:div w:id="1485464239">
                                      <w:marLeft w:val="0"/>
                                      <w:marRight w:val="0"/>
                                      <w:marTop w:val="0"/>
                                      <w:marBottom w:val="0"/>
                                      <w:divBdr>
                                        <w:top w:val="single" w:sz="2" w:space="0" w:color="D9D9E3"/>
                                        <w:left w:val="single" w:sz="2" w:space="0" w:color="D9D9E3"/>
                                        <w:bottom w:val="single" w:sz="2" w:space="0" w:color="D9D9E3"/>
                                        <w:right w:val="single" w:sz="2" w:space="0" w:color="D9D9E3"/>
                                      </w:divBdr>
                                      <w:divsChild>
                                        <w:div w:id="884409223">
                                          <w:marLeft w:val="0"/>
                                          <w:marRight w:val="0"/>
                                          <w:marTop w:val="0"/>
                                          <w:marBottom w:val="0"/>
                                          <w:divBdr>
                                            <w:top w:val="single" w:sz="2" w:space="0" w:color="D9D9E3"/>
                                            <w:left w:val="single" w:sz="2" w:space="0" w:color="D9D9E3"/>
                                            <w:bottom w:val="single" w:sz="2" w:space="0" w:color="D9D9E3"/>
                                            <w:right w:val="single" w:sz="2" w:space="0" w:color="D9D9E3"/>
                                          </w:divBdr>
                                          <w:divsChild>
                                            <w:div w:id="938102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5819807">
                                      <w:marLeft w:val="0"/>
                                      <w:marRight w:val="0"/>
                                      <w:marTop w:val="0"/>
                                      <w:marBottom w:val="0"/>
                                      <w:divBdr>
                                        <w:top w:val="single" w:sz="2" w:space="0" w:color="D9D9E3"/>
                                        <w:left w:val="single" w:sz="2" w:space="0" w:color="D9D9E3"/>
                                        <w:bottom w:val="single" w:sz="2" w:space="0" w:color="D9D9E3"/>
                                        <w:right w:val="single" w:sz="2" w:space="0" w:color="D9D9E3"/>
                                      </w:divBdr>
                                      <w:divsChild>
                                        <w:div w:id="1560090425">
                                          <w:marLeft w:val="0"/>
                                          <w:marRight w:val="0"/>
                                          <w:marTop w:val="0"/>
                                          <w:marBottom w:val="0"/>
                                          <w:divBdr>
                                            <w:top w:val="single" w:sz="2" w:space="0" w:color="D9D9E3"/>
                                            <w:left w:val="single" w:sz="2" w:space="0" w:color="D9D9E3"/>
                                            <w:bottom w:val="single" w:sz="2" w:space="0" w:color="D9D9E3"/>
                                            <w:right w:val="single" w:sz="2" w:space="0" w:color="D9D9E3"/>
                                          </w:divBdr>
                                          <w:divsChild>
                                            <w:div w:id="57943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73954068">
          <w:marLeft w:val="0"/>
          <w:marRight w:val="0"/>
          <w:marTop w:val="0"/>
          <w:marBottom w:val="0"/>
          <w:divBdr>
            <w:top w:val="none" w:sz="0" w:space="0" w:color="auto"/>
            <w:left w:val="none" w:sz="0" w:space="0" w:color="auto"/>
            <w:bottom w:val="none" w:sz="0" w:space="0" w:color="auto"/>
            <w:right w:val="none" w:sz="0" w:space="0" w:color="auto"/>
          </w:divBdr>
        </w:div>
      </w:divsChild>
    </w:div>
    <w:div w:id="2088377627">
      <w:bodyDiv w:val="1"/>
      <w:marLeft w:val="0"/>
      <w:marRight w:val="0"/>
      <w:marTop w:val="0"/>
      <w:marBottom w:val="0"/>
      <w:divBdr>
        <w:top w:val="none" w:sz="0" w:space="0" w:color="auto"/>
        <w:left w:val="none" w:sz="0" w:space="0" w:color="auto"/>
        <w:bottom w:val="none" w:sz="0" w:space="0" w:color="auto"/>
        <w:right w:val="none" w:sz="0" w:space="0" w:color="auto"/>
      </w:divBdr>
    </w:div>
    <w:div w:id="2103869315">
      <w:bodyDiv w:val="1"/>
      <w:marLeft w:val="0"/>
      <w:marRight w:val="0"/>
      <w:marTop w:val="0"/>
      <w:marBottom w:val="0"/>
      <w:divBdr>
        <w:top w:val="none" w:sz="0" w:space="0" w:color="auto"/>
        <w:left w:val="none" w:sz="0" w:space="0" w:color="auto"/>
        <w:bottom w:val="none" w:sz="0" w:space="0" w:color="auto"/>
        <w:right w:val="none" w:sz="0" w:space="0" w:color="auto"/>
      </w:divBdr>
    </w:div>
    <w:div w:id="2137210000">
      <w:bodyDiv w:val="1"/>
      <w:marLeft w:val="0"/>
      <w:marRight w:val="0"/>
      <w:marTop w:val="0"/>
      <w:marBottom w:val="0"/>
      <w:divBdr>
        <w:top w:val="none" w:sz="0" w:space="0" w:color="auto"/>
        <w:left w:val="none" w:sz="0" w:space="0" w:color="auto"/>
        <w:bottom w:val="none" w:sz="0" w:space="0" w:color="auto"/>
        <w:right w:val="none" w:sz="0" w:space="0" w:color="auto"/>
      </w:divBdr>
    </w:div>
    <w:div w:id="21373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1.strategie radon">
      <a:dk1>
        <a:sysClr val="windowText" lastClr="000000"/>
      </a:dk1>
      <a:lt1>
        <a:sysClr val="window" lastClr="FFFFFF"/>
      </a:lt1>
      <a:dk2>
        <a:srgbClr val="44546A"/>
      </a:dk2>
      <a:lt2>
        <a:srgbClr val="E7E6E6"/>
      </a:lt2>
      <a:accent1>
        <a:srgbClr val="02ECEC"/>
      </a:accent1>
      <a:accent2>
        <a:srgbClr val="0AA6ED"/>
      </a:accent2>
      <a:accent3>
        <a:srgbClr val="0085F2"/>
      </a:accent3>
      <a:accent4>
        <a:srgbClr val="125AC4"/>
      </a:accent4>
      <a:accent5>
        <a:srgbClr val="00307E"/>
      </a:accent5>
      <a:accent6>
        <a:srgbClr val="000096"/>
      </a:accent6>
      <a:hlink>
        <a:srgbClr val="FFFFFF"/>
      </a:hlink>
      <a:folHlink>
        <a:srgbClr val="26262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28681-92E2-4841-A973-6F60146D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92</Pages>
  <Words>32566</Words>
  <Characters>185632</Characters>
  <Application>Microsoft Office Word</Application>
  <DocSecurity>0</DocSecurity>
  <Lines>1546</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alina.dumitrescu</dc:creator>
  <cp:keywords/>
  <dc:description/>
  <cp:lastModifiedBy>Alina Dragomiristeanu</cp:lastModifiedBy>
  <cp:revision>216</cp:revision>
  <cp:lastPrinted>2023-10-18T11:29:00Z</cp:lastPrinted>
  <dcterms:created xsi:type="dcterms:W3CDTF">2024-09-02T09:49:00Z</dcterms:created>
  <dcterms:modified xsi:type="dcterms:W3CDTF">2024-09-12T11:30:00Z</dcterms:modified>
</cp:coreProperties>
</file>