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w:t>
      </w:r>
      <w:r w:rsidR="00A729A0">
        <w:rPr>
          <w:rFonts w:ascii="Trebuchet MS" w:eastAsia="Times New Roman" w:hAnsi="Trebuchet MS" w:cs="Arial"/>
          <w:b/>
          <w:lang w:val="ro-RO" w:eastAsia="ro-RO"/>
        </w:rPr>
        <w:t xml:space="preserve">vacante </w:t>
      </w:r>
      <w:r w:rsidRPr="00B2151B">
        <w:rPr>
          <w:rFonts w:ascii="Trebuchet MS" w:eastAsia="Times New Roman" w:hAnsi="Trebuchet MS" w:cs="Arial"/>
          <w:b/>
          <w:lang w:val="ro-RO" w:eastAsia="ro-RO"/>
        </w:rPr>
        <w:t xml:space="preserve">din cadrul </w:t>
      </w:r>
      <w:r w:rsidR="00CC39F4">
        <w:rPr>
          <w:rFonts w:ascii="Trebuchet MS" w:eastAsia="Times New Roman" w:hAnsi="Trebuchet MS" w:cs="Arial"/>
          <w:b/>
          <w:lang w:val="ro-RO" w:eastAsia="ro-RO"/>
        </w:rPr>
        <w:t>Serviciului Unitatea de Implementare și Coordonare Programe, Direcția Generală Implementare și Monitorizare Proiecte</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CC39F4" w:rsidRDefault="009F497E" w:rsidP="00CC39F4">
      <w:pPr>
        <w:pStyle w:val="NoSpacing"/>
        <w:spacing w:line="276" w:lineRule="auto"/>
        <w:rPr>
          <w:rFonts w:ascii="Trebuchet MS" w:hAnsi="Trebuchet MS"/>
          <w:b/>
        </w:rPr>
      </w:pPr>
      <w:r w:rsidRPr="00B2151B">
        <w:rPr>
          <w:rFonts w:ascii="Trebuchet MS" w:hAnsi="Trebuchet MS"/>
          <w:b/>
        </w:rPr>
        <w:t xml:space="preserve">Consilier, clasa I, grad profesional </w:t>
      </w:r>
      <w:r>
        <w:rPr>
          <w:rFonts w:ascii="Trebuchet MS" w:hAnsi="Trebuchet MS"/>
          <w:b/>
        </w:rPr>
        <w:t>asistent</w:t>
      </w:r>
      <w:proofErr w:type="gramStart"/>
      <w:r w:rsidRPr="00B2151B">
        <w:rPr>
          <w:rFonts w:ascii="Trebuchet MS" w:hAnsi="Trebuchet MS"/>
          <w:b/>
        </w:rPr>
        <w:t xml:space="preserve">, </w:t>
      </w:r>
      <w:r w:rsidR="00CC39F4">
        <w:rPr>
          <w:rFonts w:ascii="Trebuchet MS" w:hAnsi="Trebuchet MS"/>
          <w:b/>
        </w:rPr>
        <w:t xml:space="preserve"> </w:t>
      </w:r>
      <w:r w:rsidRPr="00B2151B">
        <w:rPr>
          <w:rFonts w:ascii="Trebuchet MS" w:hAnsi="Trebuchet MS"/>
          <w:b/>
        </w:rPr>
        <w:t>SERVICIU</w:t>
      </w:r>
      <w:proofErr w:type="gramEnd"/>
      <w:r w:rsidRPr="00B2151B">
        <w:rPr>
          <w:rFonts w:ascii="Trebuchet MS" w:hAnsi="Trebuchet MS"/>
          <w:b/>
        </w:rPr>
        <w:t xml:space="preserve"> </w:t>
      </w:r>
      <w:r w:rsidR="00CC39F4">
        <w:rPr>
          <w:rFonts w:ascii="Trebuchet MS" w:hAnsi="Trebuchet MS"/>
          <w:b/>
        </w:rPr>
        <w:t xml:space="preserve">UNITATEA DE IMPLEMENTARE ȘI  </w:t>
      </w:r>
    </w:p>
    <w:p w:rsidR="009F497E" w:rsidRDefault="00CC39F4" w:rsidP="00CC39F4">
      <w:pPr>
        <w:pStyle w:val="NoSpacing"/>
        <w:spacing w:line="276" w:lineRule="auto"/>
        <w:rPr>
          <w:rFonts w:ascii="Trebuchet MS" w:hAnsi="Trebuchet MS"/>
          <w:b/>
        </w:rPr>
      </w:pPr>
      <w:r>
        <w:rPr>
          <w:rFonts w:ascii="Trebuchet MS" w:hAnsi="Trebuchet MS"/>
          <w:b/>
        </w:rPr>
        <w:t>COORDONARE PROGRAME</w:t>
      </w:r>
      <w:r w:rsidR="009F497E" w:rsidRPr="00B2151B">
        <w:rPr>
          <w:rFonts w:ascii="Trebuchet MS" w:hAnsi="Trebuchet MS"/>
          <w:b/>
        </w:rPr>
        <w:t xml:space="preserve"> </w:t>
      </w:r>
    </w:p>
    <w:p w:rsidR="00CC39F4" w:rsidRPr="00B2151B" w:rsidRDefault="009F497E" w:rsidP="00CC39F4">
      <w:pPr>
        <w:pStyle w:val="NoSpacing"/>
        <w:spacing w:line="276" w:lineRule="auto"/>
        <w:rPr>
          <w:rFonts w:ascii="Trebuchet MS" w:hAnsi="Trebuchet MS"/>
          <w:b/>
        </w:rPr>
      </w:pPr>
      <w:r w:rsidRPr="00B2151B">
        <w:rPr>
          <w:rFonts w:ascii="Trebuchet MS" w:hAnsi="Trebuchet MS"/>
          <w:b/>
        </w:rPr>
        <w:t xml:space="preserve">Consilier, clasa I, grad profesional </w:t>
      </w:r>
      <w:r w:rsidR="00CC39F4">
        <w:rPr>
          <w:rFonts w:ascii="Trebuchet MS" w:hAnsi="Trebuchet MS"/>
          <w:b/>
        </w:rPr>
        <w:t>principal</w:t>
      </w:r>
      <w:r w:rsidRPr="00B2151B">
        <w:rPr>
          <w:rFonts w:ascii="Trebuchet MS" w:hAnsi="Trebuchet MS"/>
          <w:b/>
        </w:rPr>
        <w:t>,</w:t>
      </w:r>
      <w:r w:rsidR="00CC39F4">
        <w:rPr>
          <w:rFonts w:ascii="Trebuchet MS" w:hAnsi="Trebuchet MS"/>
          <w:b/>
        </w:rPr>
        <w:t xml:space="preserve"> </w:t>
      </w:r>
      <w:r w:rsidR="00CC39F4" w:rsidRPr="00B2151B">
        <w:rPr>
          <w:rFonts w:ascii="Trebuchet MS" w:hAnsi="Trebuchet MS"/>
          <w:b/>
        </w:rPr>
        <w:t xml:space="preserve">SERVICIU </w:t>
      </w:r>
      <w:r w:rsidR="00CC39F4">
        <w:rPr>
          <w:rFonts w:ascii="Trebuchet MS" w:hAnsi="Trebuchet MS"/>
          <w:b/>
        </w:rPr>
        <w:t>UNITATEA DE IMPLEMENTARE Ș</w:t>
      </w:r>
      <w:proofErr w:type="gramStart"/>
      <w:r w:rsidR="00CC39F4">
        <w:rPr>
          <w:rFonts w:ascii="Trebuchet MS" w:hAnsi="Trebuchet MS"/>
          <w:b/>
        </w:rPr>
        <w:t>I  COORDONARE</w:t>
      </w:r>
      <w:proofErr w:type="gramEnd"/>
      <w:r w:rsidR="00CC39F4">
        <w:rPr>
          <w:rFonts w:ascii="Trebuchet MS" w:hAnsi="Trebuchet MS"/>
          <w:b/>
        </w:rPr>
        <w:t xml:space="preserve"> PROGRAME</w:t>
      </w:r>
      <w:r w:rsidR="00CC39F4" w:rsidRPr="00B2151B">
        <w:rPr>
          <w:rFonts w:ascii="Trebuchet MS" w:hAnsi="Trebuchet MS"/>
          <w:b/>
        </w:rPr>
        <w:t xml:space="preserve"> </w:t>
      </w:r>
    </w:p>
    <w:p w:rsidR="00CC39F4" w:rsidRDefault="00FE1307" w:rsidP="00CC39F4">
      <w:pPr>
        <w:pStyle w:val="NoSpacing"/>
        <w:spacing w:line="276" w:lineRule="auto"/>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9F497E">
        <w:rPr>
          <w:rFonts w:ascii="Trebuchet MS" w:hAnsi="Trebuchet MS"/>
          <w:b/>
        </w:rPr>
        <w:t>principal</w:t>
      </w:r>
      <w:r w:rsidRPr="00B2151B">
        <w:rPr>
          <w:rFonts w:ascii="Trebuchet MS" w:hAnsi="Trebuchet MS"/>
          <w:b/>
        </w:rPr>
        <w:t xml:space="preserve">, </w:t>
      </w:r>
      <w:r w:rsidR="00CC39F4" w:rsidRPr="00B2151B">
        <w:rPr>
          <w:rFonts w:ascii="Trebuchet MS" w:hAnsi="Trebuchet MS"/>
          <w:b/>
        </w:rPr>
        <w:t xml:space="preserve">SERVICIU </w:t>
      </w:r>
      <w:r w:rsidR="00CC39F4">
        <w:rPr>
          <w:rFonts w:ascii="Trebuchet MS" w:hAnsi="Trebuchet MS"/>
          <w:b/>
        </w:rPr>
        <w:t>UNITATEA DE IMPLEMENTARE Ș</w:t>
      </w:r>
      <w:proofErr w:type="gramStart"/>
      <w:r w:rsidR="00CC39F4">
        <w:rPr>
          <w:rFonts w:ascii="Trebuchet MS" w:hAnsi="Trebuchet MS"/>
          <w:b/>
        </w:rPr>
        <w:t>I  COORDONARE</w:t>
      </w:r>
      <w:proofErr w:type="gramEnd"/>
      <w:r w:rsidR="00CC39F4">
        <w:rPr>
          <w:rFonts w:ascii="Trebuchet MS" w:hAnsi="Trebuchet MS"/>
          <w:b/>
        </w:rPr>
        <w:t xml:space="preserve"> PROGRAME</w:t>
      </w:r>
    </w:p>
    <w:p w:rsidR="00CC39F4" w:rsidRDefault="002F15F4" w:rsidP="00CC39F4">
      <w:pPr>
        <w:pStyle w:val="NoSpacing"/>
        <w:spacing w:line="276" w:lineRule="auto"/>
        <w:rPr>
          <w:rFonts w:ascii="Trebuchet MS" w:hAnsi="Trebuchet MS"/>
          <w:b/>
        </w:rPr>
      </w:pPr>
      <w:r w:rsidRPr="00B2151B">
        <w:rPr>
          <w:rFonts w:ascii="Trebuchet MS" w:hAnsi="Trebuchet MS"/>
          <w:b/>
        </w:rPr>
        <w:t>Consilier, clasa I, grad profesional superior</w:t>
      </w:r>
      <w:proofErr w:type="gramStart"/>
      <w:r w:rsidRPr="00B2151B">
        <w:rPr>
          <w:rFonts w:ascii="Trebuchet MS" w:hAnsi="Trebuchet MS"/>
          <w:b/>
        </w:rPr>
        <w:t xml:space="preserve">, </w:t>
      </w:r>
      <w:r w:rsidR="00CC39F4">
        <w:rPr>
          <w:rFonts w:ascii="Trebuchet MS" w:hAnsi="Trebuchet MS"/>
          <w:b/>
        </w:rPr>
        <w:t xml:space="preserve"> </w:t>
      </w:r>
      <w:r w:rsidR="00CC39F4" w:rsidRPr="00B2151B">
        <w:rPr>
          <w:rFonts w:ascii="Trebuchet MS" w:hAnsi="Trebuchet MS"/>
          <w:b/>
        </w:rPr>
        <w:t>SERVICIU</w:t>
      </w:r>
      <w:proofErr w:type="gramEnd"/>
      <w:r w:rsidR="00CC39F4" w:rsidRPr="00B2151B">
        <w:rPr>
          <w:rFonts w:ascii="Trebuchet MS" w:hAnsi="Trebuchet MS"/>
          <w:b/>
        </w:rPr>
        <w:t xml:space="preserve"> </w:t>
      </w:r>
      <w:r w:rsidR="00CC39F4">
        <w:rPr>
          <w:rFonts w:ascii="Trebuchet MS" w:hAnsi="Trebuchet MS"/>
          <w:b/>
        </w:rPr>
        <w:t>UNITATEA DE IMPLEMENTARE ȘI  COORDONARE PROGRAME</w:t>
      </w:r>
    </w:p>
    <w:p w:rsidR="002F15F4" w:rsidRPr="00B2151B" w:rsidRDefault="002F15F4" w:rsidP="002F15F4">
      <w:pPr>
        <w:pStyle w:val="NoSpacing"/>
        <w:spacing w:line="276" w:lineRule="auto"/>
        <w:jc w:val="both"/>
        <w:rPr>
          <w:rFonts w:ascii="Trebuchet MS" w:hAnsi="Trebuchet MS"/>
          <w:b/>
        </w:rPr>
      </w:pP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CC39F4" w:rsidRPr="00CC39F4">
        <w:rPr>
          <w:rFonts w:ascii="Trebuchet MS" w:eastAsia="Times New Roman" w:hAnsi="Trebuchet MS" w:cs="Arial"/>
          <w:b/>
          <w:lang w:val="ro-RO" w:eastAsia="ro-RO"/>
        </w:rPr>
        <w:t>31</w:t>
      </w:r>
      <w:r w:rsidRPr="000520D8">
        <w:rPr>
          <w:rFonts w:ascii="Trebuchet MS" w:eastAsia="Times New Roman" w:hAnsi="Trebuchet MS" w:cs="Arial"/>
          <w:b/>
          <w:lang w:val="ro-RO" w:eastAsia="ro-RO"/>
        </w:rPr>
        <w:t xml:space="preserve"> </w:t>
      </w:r>
      <w:r w:rsidR="00CC39F4">
        <w:rPr>
          <w:rFonts w:ascii="Trebuchet MS" w:eastAsia="Times New Roman" w:hAnsi="Trebuchet MS" w:cs="Arial"/>
          <w:b/>
          <w:lang w:val="ro-RO" w:eastAsia="ro-RO"/>
        </w:rPr>
        <w:t>octombrie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6E7981" w:rsidRPr="006E7981">
        <w:rPr>
          <w:rFonts w:ascii="Trebuchet MS" w:eastAsia="Calibri" w:hAnsi="Trebuchet MS" w:cs="Arial"/>
          <w:b/>
        </w:rPr>
        <w:t>28</w:t>
      </w:r>
      <w:r w:rsidR="00B050E5" w:rsidRPr="006E7981">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6E7981">
        <w:rPr>
          <w:rFonts w:ascii="Trebuchet MS" w:eastAsia="Calibri" w:hAnsi="Trebuchet MS" w:cs="Arial"/>
          <w:b/>
        </w:rPr>
        <w:t>17</w:t>
      </w:r>
      <w:r w:rsidR="00B050E5">
        <w:rPr>
          <w:rFonts w:ascii="Trebuchet MS" w:eastAsia="Calibri" w:hAnsi="Trebuchet MS" w:cs="Arial"/>
          <w:b/>
        </w:rPr>
        <w:t xml:space="preserve"> </w:t>
      </w:r>
      <w:r w:rsidR="006E7981">
        <w:rPr>
          <w:rFonts w:ascii="Trebuchet MS" w:eastAsia="Calibri" w:hAnsi="Trebuchet MS" w:cs="Arial"/>
          <w:b/>
        </w:rPr>
        <w:t>octombrie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parter, biroul 38, </w:t>
      </w:r>
      <w:proofErr w:type="gramStart"/>
      <w:r w:rsidR="006B542E" w:rsidRPr="00F4780B">
        <w:rPr>
          <w:rFonts w:ascii="Trebuchet MS" w:eastAsia="Calibri" w:hAnsi="Trebuchet MS" w:cs="Arial"/>
        </w:rPr>
        <w:t>telefon  0213072599</w:t>
      </w:r>
      <w:proofErr w:type="gramEnd"/>
      <w:r w:rsidR="006B542E" w:rsidRPr="00F4780B">
        <w:rPr>
          <w:rFonts w:ascii="Trebuchet MS" w:eastAsia="Calibri" w:hAnsi="Trebuchet MS" w:cs="Arial"/>
        </w:rPr>
        <w:t xml:space="preserve">/603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07667B" w:rsidRDefault="0007667B" w:rsidP="00F35B2F">
      <w:pPr>
        <w:spacing w:line="276" w:lineRule="auto"/>
        <w:jc w:val="both"/>
        <w:rPr>
          <w:rFonts w:ascii="Trebuchet MS" w:eastAsia="Times New Roman" w:hAnsi="Trebuchet MS" w:cs="Arial"/>
          <w:b/>
          <w:u w:val="single"/>
        </w:rPr>
      </w:pPr>
    </w:p>
    <w:p w:rsidR="0007667B" w:rsidRDefault="0007667B" w:rsidP="00F35B2F">
      <w:pPr>
        <w:spacing w:line="276" w:lineRule="auto"/>
        <w:jc w:val="both"/>
        <w:rPr>
          <w:rFonts w:ascii="Trebuchet MS" w:eastAsia="Times New Roman" w:hAnsi="Trebuchet MS" w:cs="Arial"/>
          <w:b/>
          <w:u w:val="single"/>
        </w:rPr>
      </w:pPr>
    </w:p>
    <w:p w:rsidR="00F35B2F" w:rsidRPr="0007667B" w:rsidRDefault="00F35B2F" w:rsidP="00F35B2F">
      <w:pPr>
        <w:spacing w:line="276" w:lineRule="auto"/>
        <w:jc w:val="both"/>
        <w:rPr>
          <w:rFonts w:ascii="Trebuchet MS" w:eastAsia="Times New Roman" w:hAnsi="Trebuchet MS" w:cs="Arial"/>
          <w:b/>
          <w:sz w:val="24"/>
          <w:szCs w:val="24"/>
          <w:u w:val="single"/>
        </w:rPr>
      </w:pPr>
      <w:r w:rsidRPr="0007667B">
        <w:rPr>
          <w:rFonts w:ascii="Trebuchet MS" w:eastAsia="Times New Roman" w:hAnsi="Trebuchet MS" w:cs="Arial"/>
          <w:b/>
          <w:sz w:val="24"/>
          <w:szCs w:val="24"/>
          <w:u w:val="single"/>
        </w:rPr>
        <w:t>CONDITII DE PARTICIPARE LA CONCURS:</w:t>
      </w:r>
    </w:p>
    <w:p w:rsidR="00F35B2F" w:rsidRPr="0007667B" w:rsidRDefault="00F35B2F" w:rsidP="00F35B2F">
      <w:pPr>
        <w:spacing w:line="276" w:lineRule="auto"/>
        <w:jc w:val="both"/>
        <w:rPr>
          <w:rFonts w:ascii="Trebuchet MS" w:eastAsia="Times New Roman" w:hAnsi="Trebuchet MS" w:cs="Arial"/>
          <w:b/>
          <w:sz w:val="24"/>
          <w:szCs w:val="24"/>
          <w:u w:val="single"/>
        </w:rPr>
      </w:pPr>
      <w:r w:rsidRPr="0007667B">
        <w:rPr>
          <w:rFonts w:ascii="Trebuchet MS" w:hAnsi="Trebuchet MS"/>
          <w:b/>
          <w:bCs/>
          <w:color w:val="212529"/>
          <w:sz w:val="24"/>
          <w:szCs w:val="24"/>
          <w:shd w:val="clear" w:color="auto" w:fill="FFFFFF"/>
        </w:rPr>
        <w:t>Condiții generale:</w:t>
      </w:r>
    </w:p>
    <w:p w:rsidR="00F35B2F" w:rsidRPr="0007667B" w:rsidRDefault="00F35B2F" w:rsidP="00F35B2F">
      <w:pPr>
        <w:spacing w:line="276" w:lineRule="auto"/>
        <w:jc w:val="both"/>
        <w:rPr>
          <w:rFonts w:ascii="Trebuchet MS" w:eastAsia="Times New Roman" w:hAnsi="Trebuchet MS" w:cs="Arial"/>
          <w:b/>
          <w:sz w:val="24"/>
          <w:szCs w:val="24"/>
          <w:u w:val="single"/>
        </w:rPr>
      </w:pPr>
      <w:r w:rsidRPr="0007667B">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07667B" w:rsidRDefault="00F35B2F" w:rsidP="00F35B2F">
      <w:pPr>
        <w:spacing w:after="0" w:line="276" w:lineRule="auto"/>
        <w:jc w:val="both"/>
        <w:rPr>
          <w:rFonts w:ascii="Trebuchet MS" w:eastAsia="Times New Roman" w:hAnsi="Trebuchet MS" w:cs="Arial"/>
          <w:b/>
          <w:sz w:val="24"/>
          <w:szCs w:val="24"/>
          <w:u w:val="single"/>
        </w:rPr>
      </w:pPr>
      <w:r w:rsidRPr="0007667B">
        <w:rPr>
          <w:rFonts w:ascii="Trebuchet MS" w:eastAsia="Times New Roman" w:hAnsi="Trebuchet MS" w:cs="Arial"/>
          <w:sz w:val="24"/>
          <w:szCs w:val="24"/>
          <w:lang w:val="ro-RO" w:eastAsia="ro-RO"/>
        </w:rPr>
        <w:t>- are cetăţenia română şi domiciliul în România;</w:t>
      </w:r>
    </w:p>
    <w:p w:rsidR="00F35B2F" w:rsidRPr="0007667B" w:rsidRDefault="00F35B2F" w:rsidP="00F35B2F">
      <w:pPr>
        <w:spacing w:after="0" w:line="276" w:lineRule="auto"/>
        <w:jc w:val="both"/>
        <w:rPr>
          <w:rFonts w:ascii="Trebuchet MS" w:eastAsia="Times New Roman" w:hAnsi="Trebuchet MS" w:cs="Arial"/>
          <w:b/>
          <w:sz w:val="24"/>
          <w:szCs w:val="24"/>
          <w:u w:val="single"/>
        </w:rPr>
      </w:pPr>
      <w:r w:rsidRPr="0007667B">
        <w:rPr>
          <w:rFonts w:ascii="Trebuchet MS" w:eastAsia="Times New Roman" w:hAnsi="Trebuchet MS" w:cs="Arial"/>
          <w:sz w:val="24"/>
          <w:szCs w:val="24"/>
          <w:lang w:val="ro-RO" w:eastAsia="ro-RO"/>
        </w:rPr>
        <w:t>- cunoaşte limba română, scris şi vorbit;</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are vârsta de minimum 18 ani împliniţi;</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are capacitate deplină de exerciţiu;</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este apt din punct de vedere medical să exercite o funcţie publică.</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xml:space="preserve"> Atestarea stării de sănătate se  face pe bază de examen medical de specialitate, de către medicul de familie;</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îndeplineşte condiţiile de studii şi vechime în specialitate prevăzute de lege pentru ocuparea funcţiei publice;</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îndeplineşte condiţiile specifice, conform fişei postului, pentru ocuparea funcţiei publice;</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07667B" w:rsidRDefault="00F35B2F" w:rsidP="00F35B2F">
      <w:pPr>
        <w:spacing w:after="0" w:line="276" w:lineRule="auto"/>
        <w:jc w:val="both"/>
        <w:rPr>
          <w:rFonts w:ascii="Trebuchet MS" w:eastAsia="Times New Roman" w:hAnsi="Trebuchet MS" w:cs="Arial"/>
          <w:sz w:val="24"/>
          <w:szCs w:val="24"/>
          <w:lang w:val="ro-RO" w:eastAsia="ro-RO"/>
        </w:rPr>
      </w:pPr>
      <w:r w:rsidRPr="0007667B">
        <w:rPr>
          <w:rFonts w:ascii="Trebuchet MS" w:eastAsia="Times New Roman" w:hAnsi="Trebuchet MS" w:cs="Arial"/>
          <w:sz w:val="24"/>
          <w:szCs w:val="24"/>
          <w:lang w:val="ro-RO" w:eastAsia="ro-RO"/>
        </w:rPr>
        <w:t>- nu a fost destituită dintr-o funcţie publică sau nu i-a încetat contractul individual de muncă pentru motive disciplinare în ultimii 3 ani;</w:t>
      </w:r>
    </w:p>
    <w:p w:rsidR="00F35B2F" w:rsidRPr="0007667B" w:rsidRDefault="00F35B2F" w:rsidP="00F35B2F">
      <w:pPr>
        <w:spacing w:after="0" w:line="276" w:lineRule="auto"/>
        <w:jc w:val="both"/>
        <w:rPr>
          <w:rFonts w:ascii="Trebuchet MS" w:hAnsi="Trebuchet MS"/>
          <w:color w:val="212529"/>
          <w:sz w:val="24"/>
          <w:szCs w:val="24"/>
          <w:shd w:val="clear" w:color="auto" w:fill="FFFFFF"/>
        </w:rPr>
      </w:pPr>
      <w:r w:rsidRPr="0007667B">
        <w:rPr>
          <w:rFonts w:ascii="Trebuchet MS" w:hAnsi="Trebuchet MS"/>
          <w:color w:val="212529"/>
          <w:sz w:val="24"/>
          <w:szCs w:val="24"/>
          <w:shd w:val="clear" w:color="auto" w:fill="FFFFFF"/>
        </w:rPr>
        <w:t>-nu a fost lucrător al Securităţii sau colaborator al acesteia, în condiţiile prevăzute de legislaţia specifică.</w:t>
      </w:r>
    </w:p>
    <w:p w:rsidR="00E25DA2" w:rsidRPr="0007667B" w:rsidRDefault="00E25DA2" w:rsidP="00F46E76">
      <w:pPr>
        <w:spacing w:after="0" w:line="276" w:lineRule="auto"/>
        <w:jc w:val="both"/>
        <w:rPr>
          <w:rFonts w:ascii="Trebuchet MS" w:eastAsia="Times New Roman" w:hAnsi="Trebuchet MS" w:cs="Arial"/>
          <w:sz w:val="24"/>
          <w:szCs w:val="24"/>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07667B" w:rsidRDefault="0007667B"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C57BC6" w:rsidRDefault="00D9453E" w:rsidP="00D45B99">
      <w:pPr>
        <w:pStyle w:val="ListParagraph"/>
        <w:numPr>
          <w:ilvl w:val="0"/>
          <w:numId w:val="5"/>
        </w:numPr>
        <w:spacing w:after="0" w:line="360" w:lineRule="auto"/>
        <w:ind w:left="270" w:hanging="270"/>
        <w:jc w:val="both"/>
        <w:rPr>
          <w:rFonts w:ascii="Trebuchet MS" w:eastAsia="Times New Roman" w:hAnsi="Trebuchet MS" w:cs="Arial"/>
          <w:b/>
          <w:i/>
          <w:sz w:val="24"/>
          <w:szCs w:val="24"/>
        </w:rPr>
      </w:pPr>
      <w:r w:rsidRPr="00C57BC6">
        <w:rPr>
          <w:rFonts w:ascii="Trebuchet MS" w:eastAsia="Times New Roman" w:hAnsi="Trebuchet MS" w:cs="Arial"/>
          <w:b/>
          <w:i/>
          <w:sz w:val="24"/>
          <w:szCs w:val="24"/>
        </w:rPr>
        <w:t xml:space="preserve">Consilier, clasa I, grad profesional </w:t>
      </w:r>
      <w:r w:rsidR="006E7981">
        <w:rPr>
          <w:rFonts w:ascii="Trebuchet MS" w:eastAsia="Times New Roman" w:hAnsi="Trebuchet MS" w:cs="Arial"/>
          <w:b/>
          <w:i/>
          <w:sz w:val="24"/>
          <w:szCs w:val="24"/>
        </w:rPr>
        <w:t>asistent</w:t>
      </w:r>
      <w:r w:rsidRPr="00C57BC6">
        <w:rPr>
          <w:rFonts w:ascii="Trebuchet MS" w:eastAsia="Times New Roman" w:hAnsi="Trebuchet MS" w:cs="Arial"/>
          <w:b/>
          <w:i/>
          <w:sz w:val="24"/>
          <w:szCs w:val="24"/>
        </w:rPr>
        <w:t xml:space="preserve">, </w:t>
      </w:r>
      <w:r w:rsidRPr="00C57BC6">
        <w:rPr>
          <w:rFonts w:ascii="Trebuchet MS" w:hAnsi="Trebuchet MS"/>
          <w:b/>
          <w:sz w:val="24"/>
          <w:szCs w:val="24"/>
        </w:rPr>
        <w:t xml:space="preserve">SERVICIU </w:t>
      </w:r>
      <w:r w:rsidR="00CC39F4">
        <w:rPr>
          <w:rFonts w:ascii="Trebuchet MS" w:hAnsi="Trebuchet MS"/>
          <w:b/>
          <w:sz w:val="24"/>
          <w:szCs w:val="24"/>
        </w:rPr>
        <w:t>UNITATEA DE IMPLEMENTARE ȘI COORDONARE PROGRAME</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3956B5" w:rsidRDefault="00D9453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D9453E" w:rsidRPr="003956B5" w:rsidRDefault="00D9453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w:t>
      </w:r>
    </w:p>
    <w:p w:rsidR="00D9453E" w:rsidRPr="003956B5" w:rsidRDefault="00D9453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6E7981" w:rsidRPr="003956B5">
        <w:rPr>
          <w:rFonts w:ascii="Trebuchet MS" w:hAnsi="Trebuchet MS" w:cs="Arial"/>
          <w:lang w:val="ro-RO"/>
        </w:rPr>
        <w:t>1</w:t>
      </w:r>
      <w:r w:rsidRPr="003956B5">
        <w:rPr>
          <w:rFonts w:ascii="Trebuchet MS" w:hAnsi="Trebuchet MS" w:cs="Arial"/>
          <w:lang w:val="ro-RO" w:eastAsia="ro-RO" w:bidi="ro-RO"/>
        </w:rPr>
        <w:t xml:space="preserve"> an în specialitatea studiilor necesare exercitării funcției publice</w:t>
      </w:r>
    </w:p>
    <w:p w:rsidR="0007667B" w:rsidRDefault="0007667B" w:rsidP="003956B5">
      <w:pPr>
        <w:spacing w:after="0" w:line="276" w:lineRule="auto"/>
        <w:jc w:val="both"/>
        <w:rPr>
          <w:rFonts w:ascii="Trebuchet MS" w:hAnsi="Trebuchet MS"/>
          <w:b/>
          <w:u w:val="single"/>
          <w:lang w:val="ro-RO" w:eastAsia="ro-RO" w:bidi="ro-RO"/>
        </w:rPr>
      </w:pPr>
    </w:p>
    <w:p w:rsidR="00D9453E" w:rsidRPr="003956B5" w:rsidRDefault="00D9453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6E7981" w:rsidRDefault="00224C0B" w:rsidP="003956B5">
      <w:pPr>
        <w:spacing w:after="0" w:line="276" w:lineRule="auto"/>
        <w:jc w:val="both"/>
        <w:rPr>
          <w:rFonts w:ascii="Trebuchet MS" w:hAnsi="Trebuchet MS"/>
          <w:b/>
          <w:u w:val="single"/>
          <w:lang w:eastAsia="ro-RO" w:bidi="ro-RO"/>
        </w:rPr>
      </w:pPr>
      <w:r>
        <w:rPr>
          <w:rFonts w:ascii="Trebuchet MS" w:hAnsi="Trebuchet MS"/>
          <w:b/>
          <w:u w:val="single"/>
          <w:lang w:eastAsia="ro-RO" w:bidi="ro-RO"/>
        </w:rPr>
        <w:t>Atribuții generale</w:t>
      </w:r>
    </w:p>
    <w:p w:rsidR="00224C0B" w:rsidRDefault="00224C0B" w:rsidP="003956B5">
      <w:pPr>
        <w:spacing w:after="0" w:line="276" w:lineRule="auto"/>
        <w:jc w:val="both"/>
        <w:rPr>
          <w:rFonts w:ascii="Trebuchet MS" w:hAnsi="Trebuchet MS"/>
          <w:b/>
          <w:u w:val="single"/>
          <w:lang w:eastAsia="ro-RO" w:bidi="ro-RO"/>
        </w:rPr>
      </w:pPr>
    </w:p>
    <w:p w:rsidR="00224C0B" w:rsidRDefault="00224C0B" w:rsidP="00224C0B">
      <w:pPr>
        <w:pStyle w:val="ListParagraph"/>
        <w:numPr>
          <w:ilvl w:val="0"/>
          <w:numId w:val="35"/>
        </w:numPr>
        <w:spacing w:after="0" w:line="276" w:lineRule="auto"/>
        <w:ind w:left="360" w:hanging="270"/>
        <w:jc w:val="both"/>
        <w:rPr>
          <w:rFonts w:ascii="Trebuchet MS" w:hAnsi="Trebuchet MS"/>
          <w:lang w:eastAsia="ro-RO" w:bidi="ro-RO"/>
        </w:rPr>
      </w:pPr>
      <w:r w:rsidRPr="00224C0B">
        <w:rPr>
          <w:rFonts w:ascii="Trebuchet MS" w:hAnsi="Trebuchet MS"/>
          <w:lang w:eastAsia="ro-RO" w:bidi="ro-RO"/>
        </w:rPr>
        <w:t>I</w:t>
      </w:r>
      <w:r>
        <w:rPr>
          <w:rFonts w:ascii="Trebuchet MS" w:hAnsi="Trebuchet MS"/>
          <w:lang w:eastAsia="ro-RO" w:bidi="ro-RO"/>
        </w:rPr>
        <w:t>ndentifică și ela</w:t>
      </w:r>
      <w:r w:rsidRPr="00224C0B">
        <w:rPr>
          <w:rFonts w:ascii="Trebuchet MS" w:hAnsi="Trebuchet MS"/>
          <w:lang w:eastAsia="ro-RO" w:bidi="ro-RO"/>
        </w:rPr>
        <w:t>b</w:t>
      </w:r>
      <w:r>
        <w:rPr>
          <w:rFonts w:ascii="Trebuchet MS" w:hAnsi="Trebuchet MS"/>
          <w:lang w:eastAsia="ro-RO" w:bidi="ro-RO"/>
        </w:rPr>
        <w:t>o</w:t>
      </w:r>
      <w:r w:rsidRPr="00224C0B">
        <w:rPr>
          <w:rFonts w:ascii="Trebuchet MS" w:hAnsi="Trebuchet MS"/>
          <w:lang w:eastAsia="ro-RO" w:bidi="ro-RO"/>
        </w:rPr>
        <w:t xml:space="preserve">rează propuneri de programe </w:t>
      </w:r>
      <w:r>
        <w:rPr>
          <w:rFonts w:ascii="Trebuchet MS" w:hAnsi="Trebuchet MS"/>
          <w:lang w:eastAsia="ro-RO" w:bidi="ro-RO"/>
        </w:rPr>
        <w:t>și proiecte pe baza priorităților din documentele programatice(inclusiv strategiile sectoriale/regionale),</w:t>
      </w:r>
      <w:r w:rsidR="0007667B">
        <w:rPr>
          <w:rFonts w:ascii="Trebuchet MS" w:hAnsi="Trebuchet MS"/>
          <w:lang w:eastAsia="ro-RO" w:bidi="ro-RO"/>
        </w:rPr>
        <w:t xml:space="preserve"> </w:t>
      </w:r>
      <w:r>
        <w:rPr>
          <w:rFonts w:ascii="Trebuchet MS" w:hAnsi="Trebuchet MS"/>
          <w:lang w:eastAsia="ro-RO" w:bidi="ro-RO"/>
        </w:rPr>
        <w:t>ulterior consultării conducerii instituției, precum și a celorlalte direcții/structur</w:t>
      </w:r>
      <w:r w:rsidR="0007667B">
        <w:rPr>
          <w:rFonts w:ascii="Trebuchet MS" w:hAnsi="Trebuchet MS"/>
          <w:lang w:eastAsia="ro-RO" w:bidi="ro-RO"/>
        </w:rPr>
        <w:t>i</w:t>
      </w:r>
      <w:r>
        <w:rPr>
          <w:rFonts w:ascii="Trebuchet MS" w:hAnsi="Trebuchet MS"/>
          <w:lang w:eastAsia="ro-RO" w:bidi="ro-RO"/>
        </w:rPr>
        <w:t xml:space="preserve"> de specialitate din instituție, și a altor potențiali beneficiar</w:t>
      </w:r>
      <w:r w:rsidR="004D54E5">
        <w:rPr>
          <w:rFonts w:ascii="Trebuchet MS" w:hAnsi="Trebuchet MS"/>
          <w:lang w:eastAsia="ro-RO" w:bidi="ro-RO"/>
        </w:rPr>
        <w:t>i</w:t>
      </w:r>
      <w:r>
        <w:rPr>
          <w:rFonts w:ascii="Trebuchet MS" w:hAnsi="Trebuchet MS"/>
          <w:lang w:eastAsia="ro-RO" w:bidi="ro-RO"/>
        </w:rPr>
        <w:t xml:space="preserve"> ai acestei asistențe financiare, instituții aflate în subordinea, autoritatea sau coordonarea Ministerului Sănătății</w:t>
      </w:r>
    </w:p>
    <w:p w:rsidR="00224C0B" w:rsidRDefault="00224C0B" w:rsidP="00224C0B">
      <w:pPr>
        <w:pStyle w:val="ListParagraph"/>
        <w:numPr>
          <w:ilvl w:val="0"/>
          <w:numId w:val="35"/>
        </w:numPr>
        <w:spacing w:after="0" w:line="276" w:lineRule="auto"/>
        <w:ind w:left="360" w:hanging="270"/>
        <w:jc w:val="both"/>
        <w:rPr>
          <w:rFonts w:ascii="Trebuchet MS" w:hAnsi="Trebuchet MS"/>
          <w:lang w:eastAsia="ro-RO" w:bidi="ro-RO"/>
        </w:rPr>
      </w:pPr>
      <w:r w:rsidRPr="00224C0B">
        <w:rPr>
          <w:rFonts w:ascii="Trebuchet MS" w:hAnsi="Trebuchet MS"/>
          <w:lang w:eastAsia="ro-RO" w:bidi="ro-RO"/>
        </w:rPr>
        <w:t>I</w:t>
      </w:r>
      <w:r>
        <w:rPr>
          <w:rFonts w:ascii="Trebuchet MS" w:hAnsi="Trebuchet MS"/>
          <w:lang w:eastAsia="ro-RO" w:bidi="ro-RO"/>
        </w:rPr>
        <w:t>ndentifică potențialele surse de finanțare pentru ideile de programe și proiecte propuse la nivelul Ministerului Sănătății</w:t>
      </w:r>
    </w:p>
    <w:p w:rsidR="00224C0B" w:rsidRDefault="00224C0B"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Îndr</w:t>
      </w:r>
      <w:r w:rsidR="00976E6F">
        <w:rPr>
          <w:rFonts w:ascii="Trebuchet MS" w:hAnsi="Trebuchet MS"/>
          <w:lang w:eastAsia="ro-RO" w:bidi="ro-RO"/>
        </w:rPr>
        <w:t>u</w:t>
      </w:r>
      <w:r>
        <w:rPr>
          <w:rFonts w:ascii="Trebuchet MS" w:hAnsi="Trebuchet MS"/>
          <w:lang w:eastAsia="ro-RO" w:bidi="ro-RO"/>
        </w:rPr>
        <w:t>mă potențialii beneficiari din domeniul sănătății în dezvoltarea și implementarea programelor și pr</w:t>
      </w:r>
      <w:r w:rsidR="0007667B">
        <w:rPr>
          <w:rFonts w:ascii="Trebuchet MS" w:hAnsi="Trebuchet MS"/>
          <w:lang w:eastAsia="ro-RO" w:bidi="ro-RO"/>
        </w:rPr>
        <w:t>o</w:t>
      </w:r>
      <w:r>
        <w:rPr>
          <w:rFonts w:ascii="Trebuchet MS" w:hAnsi="Trebuchet MS"/>
          <w:lang w:eastAsia="ro-RO" w:bidi="ro-RO"/>
        </w:rPr>
        <w:t>iectelor finanțate din fonduri europene nerambursabile și acorduri bilaterale</w:t>
      </w:r>
    </w:p>
    <w:p w:rsidR="00224C0B" w:rsidRDefault="00224C0B"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Participă la dezvoltarea portofoliului de proiecte derulate în cadrul programelor operaționale, în cazul în care beneficiar este Ministerul Sănătății și/sau unități din domeniul sănătății</w:t>
      </w:r>
    </w:p>
    <w:p w:rsidR="00224C0B" w:rsidRDefault="00224C0B"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Derule</w:t>
      </w:r>
      <w:r w:rsidR="004D54E5">
        <w:rPr>
          <w:rFonts w:ascii="Trebuchet MS" w:hAnsi="Trebuchet MS"/>
          <w:lang w:eastAsia="ro-RO" w:bidi="ro-RO"/>
        </w:rPr>
        <w:t>ază activitatea de ela</w:t>
      </w:r>
      <w:r>
        <w:rPr>
          <w:rFonts w:ascii="Trebuchet MS" w:hAnsi="Trebuchet MS"/>
          <w:lang w:eastAsia="ro-RO" w:bidi="ro-RO"/>
        </w:rPr>
        <w:t>borare a fișelor de proiect</w:t>
      </w:r>
      <w:r w:rsidR="004D54E5">
        <w:rPr>
          <w:rFonts w:ascii="Trebuchet MS" w:hAnsi="Trebuchet MS"/>
          <w:lang w:eastAsia="ro-RO" w:bidi="ro-RO"/>
        </w:rPr>
        <w:t xml:space="preserve"> și/sau a cererilor de finanțare pentru proiectele depuse de către Ministerul Sănătății, colaborând în acest sens cu personalul structurilor inițiatoare a proiectelor</w:t>
      </w:r>
    </w:p>
    <w:p w:rsidR="004D54E5" w:rsidRDefault="004D54E5"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Asigură derularea procedurilor necesare pentru contractarea programelor și proiectelor finanțate din fondurile structural</w:t>
      </w:r>
      <w:r w:rsidR="0007667B">
        <w:rPr>
          <w:rFonts w:ascii="Trebuchet MS" w:hAnsi="Trebuchet MS"/>
          <w:lang w:eastAsia="ro-RO" w:bidi="ro-RO"/>
        </w:rPr>
        <w:t>e</w:t>
      </w:r>
      <w:r>
        <w:rPr>
          <w:rFonts w:ascii="Trebuchet MS" w:hAnsi="Trebuchet MS"/>
          <w:lang w:eastAsia="ro-RO" w:bidi="ro-RO"/>
        </w:rPr>
        <w:t xml:space="preserve"> pentru care Ministerul Sănătății este beneficiar, în conformitate cu acordurile de finanțare/memorandumurile de finanțare/ghiduri, precum și cu prevederile reglementărilor internaționale și a actelor normative naționale specifice</w:t>
      </w:r>
    </w:p>
    <w:p w:rsidR="004D54E5" w:rsidRDefault="004D54E5" w:rsidP="004D54E5">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Sprijină și coordonează implementarea programelor și pr</w:t>
      </w:r>
      <w:r w:rsidR="0007667B">
        <w:rPr>
          <w:rFonts w:ascii="Trebuchet MS" w:hAnsi="Trebuchet MS"/>
          <w:lang w:eastAsia="ro-RO" w:bidi="ro-RO"/>
        </w:rPr>
        <w:t>o</w:t>
      </w:r>
      <w:r>
        <w:rPr>
          <w:rFonts w:ascii="Trebuchet MS" w:hAnsi="Trebuchet MS"/>
          <w:lang w:eastAsia="ro-RO" w:bidi="ro-RO"/>
        </w:rPr>
        <w:t>iectelor finanțate din fondurile structurale pentru care Ministerul Sănătății</w:t>
      </w:r>
      <w:r w:rsidR="0007667B">
        <w:rPr>
          <w:rFonts w:ascii="Trebuchet MS" w:hAnsi="Trebuchet MS"/>
          <w:lang w:eastAsia="ro-RO" w:bidi="ro-RO"/>
        </w:rPr>
        <w:t xml:space="preserve"> are cal</w:t>
      </w:r>
      <w:r>
        <w:rPr>
          <w:rFonts w:ascii="Trebuchet MS" w:hAnsi="Trebuchet MS"/>
          <w:lang w:eastAsia="ro-RO" w:bidi="ro-RO"/>
        </w:rPr>
        <w:t>itatea de beneficiar, în conformitate cu acordurile de finanțare/memorandumurile de finanțare/</w:t>
      </w:r>
      <w:r w:rsidR="0007667B">
        <w:rPr>
          <w:rFonts w:ascii="Trebuchet MS" w:hAnsi="Trebuchet MS"/>
          <w:lang w:eastAsia="ro-RO" w:bidi="ro-RO"/>
        </w:rPr>
        <w:t>contracte</w:t>
      </w:r>
      <w:r>
        <w:rPr>
          <w:rFonts w:ascii="Trebuchet MS" w:hAnsi="Trebuchet MS"/>
          <w:lang w:eastAsia="ro-RO" w:bidi="ro-RO"/>
        </w:rPr>
        <w:t>le de finanțare</w:t>
      </w:r>
      <w:r w:rsidR="0007667B">
        <w:rPr>
          <w:rFonts w:ascii="Trebuchet MS" w:hAnsi="Trebuchet MS"/>
          <w:lang w:eastAsia="ro-RO" w:bidi="ro-RO"/>
        </w:rPr>
        <w:t>,</w:t>
      </w:r>
      <w:r w:rsidRPr="004D54E5">
        <w:rPr>
          <w:rFonts w:ascii="Trebuchet MS" w:hAnsi="Trebuchet MS"/>
          <w:lang w:eastAsia="ro-RO" w:bidi="ro-RO"/>
        </w:rPr>
        <w:t xml:space="preserve"> </w:t>
      </w:r>
      <w:r>
        <w:rPr>
          <w:rFonts w:ascii="Trebuchet MS" w:hAnsi="Trebuchet MS"/>
          <w:lang w:eastAsia="ro-RO" w:bidi="ro-RO"/>
        </w:rPr>
        <w:t>precum și cu prevederile reglementărilor internaționale și a actelor normative naționale specifice</w:t>
      </w:r>
    </w:p>
    <w:p w:rsidR="004D54E5" w:rsidRDefault="004D54E5"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Monitorizează implementarea proiectelor din domeniul sănătății finanțate din fonduri structural</w:t>
      </w:r>
      <w:r w:rsidR="0007667B">
        <w:rPr>
          <w:rFonts w:ascii="Trebuchet MS" w:hAnsi="Trebuchet MS"/>
          <w:lang w:eastAsia="ro-RO" w:bidi="ro-RO"/>
        </w:rPr>
        <w:t>e</w:t>
      </w:r>
      <w:r>
        <w:rPr>
          <w:rFonts w:ascii="Trebuchet MS" w:hAnsi="Trebuchet MS"/>
          <w:lang w:eastAsia="ro-RO" w:bidi="ro-RO"/>
        </w:rPr>
        <w:t xml:space="preserve"> ai căror beneficiari sunt instituții aflate în subordinea, autoritatea sau coordonarea Ministerului Sănătății</w:t>
      </w:r>
    </w:p>
    <w:p w:rsidR="004D54E5" w:rsidRDefault="004D54E5"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 xml:space="preserve">Asigură schimbul de informații și colaborează în vederea implementării în bune condiții a programelor și proiectelor cu structurile </w:t>
      </w:r>
      <w:r w:rsidR="00976E6F">
        <w:rPr>
          <w:rFonts w:ascii="Trebuchet MS" w:hAnsi="Trebuchet MS"/>
          <w:lang w:eastAsia="ro-RO" w:bidi="ro-RO"/>
        </w:rPr>
        <w:t xml:space="preserve">Ministerului Sănătății, cu Autoritățile de Management </w:t>
      </w:r>
      <w:r w:rsidR="00976E6F">
        <w:rPr>
          <w:rFonts w:ascii="Trebuchet MS" w:hAnsi="Trebuchet MS"/>
          <w:lang w:eastAsia="ro-RO" w:bidi="ro-RO"/>
        </w:rPr>
        <w:lastRenderedPageBreak/>
        <w:t>și alte structur</w:t>
      </w:r>
      <w:r w:rsidR="0007667B">
        <w:rPr>
          <w:rFonts w:ascii="Trebuchet MS" w:hAnsi="Trebuchet MS"/>
          <w:lang w:eastAsia="ro-RO" w:bidi="ro-RO"/>
        </w:rPr>
        <w:t>i</w:t>
      </w:r>
      <w:r w:rsidR="00976E6F">
        <w:rPr>
          <w:rFonts w:ascii="Trebuchet MS" w:hAnsi="Trebuchet MS"/>
          <w:lang w:eastAsia="ro-RO" w:bidi="ro-RO"/>
        </w:rPr>
        <w:t xml:space="preserve"> similar</w:t>
      </w:r>
      <w:r w:rsidR="0007667B">
        <w:rPr>
          <w:rFonts w:ascii="Trebuchet MS" w:hAnsi="Trebuchet MS"/>
          <w:lang w:eastAsia="ro-RO" w:bidi="ro-RO"/>
        </w:rPr>
        <w:t>e</w:t>
      </w:r>
      <w:r w:rsidR="00976E6F">
        <w:rPr>
          <w:rFonts w:ascii="Trebuchet MS" w:hAnsi="Trebuchet MS"/>
          <w:lang w:eastAsia="ro-RO" w:bidi="ro-RO"/>
        </w:rPr>
        <w:t>, Comisia Europeană, alte instituțiiu publice naționale și internaționale, pe nivelul de competență specific</w:t>
      </w:r>
    </w:p>
    <w:p w:rsidR="00976E6F" w:rsidRDefault="00976E6F"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Sprijină structurile de specialitate în vederea asigurării de către  acestea a sustenabilității proiectelor finalizate, aflate în domeniul de competență a structurilor în cauză</w:t>
      </w:r>
    </w:p>
    <w:p w:rsidR="00976E6F" w:rsidRDefault="00976E6F"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Notifică instituțiile responsabile sau alte instituții implicate în legătură cu suspiciunile de neregulă identificate în legătură cu proiectele monitorizate</w:t>
      </w:r>
    </w:p>
    <w:p w:rsidR="00976E6F" w:rsidRDefault="00976E6F"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Inițiază sau co-inițiază proiecte de acte normative/memorandumuri/acorduri/protocoale care vizează reglementarea activității UICP sau care stau la baza implementării programelor și proiectelor din fonduri europene nerambusabile și/sau acorduri bilaterale în domeniul sănătății</w:t>
      </w:r>
    </w:p>
    <w:p w:rsidR="00976E6F" w:rsidRDefault="00976E6F"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Analizează proiecte de acte normative/</w:t>
      </w:r>
      <w:r w:rsidR="00B07A20" w:rsidRPr="00B07A20">
        <w:rPr>
          <w:rFonts w:ascii="Trebuchet MS" w:hAnsi="Trebuchet MS"/>
          <w:lang w:eastAsia="ro-RO" w:bidi="ro-RO"/>
        </w:rPr>
        <w:t xml:space="preserve"> </w:t>
      </w:r>
      <w:r w:rsidR="00B07A20">
        <w:rPr>
          <w:rFonts w:ascii="Trebuchet MS" w:hAnsi="Trebuchet MS"/>
          <w:lang w:eastAsia="ro-RO" w:bidi="ro-RO"/>
        </w:rPr>
        <w:t>memorandumuri/acorduri/protocoale care vizează domeniul sanitar din perspectiva gestionării fondurilor europene nerambusabile și/sau acorduri bilaterale cu impact asupra domeniului sănătății</w:t>
      </w:r>
    </w:p>
    <w:p w:rsidR="00B07A20" w:rsidRDefault="00B07A20"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Formulează și transmite la autoritățile de management/organismele intermediare punct</w:t>
      </w:r>
      <w:r w:rsidR="0007667B">
        <w:rPr>
          <w:rFonts w:ascii="Trebuchet MS" w:hAnsi="Trebuchet MS"/>
          <w:lang w:eastAsia="ro-RO" w:bidi="ro-RO"/>
        </w:rPr>
        <w:t>e</w:t>
      </w:r>
      <w:r>
        <w:rPr>
          <w:rFonts w:ascii="Trebuchet MS" w:hAnsi="Trebuchet MS"/>
          <w:lang w:eastAsia="ro-RO" w:bidi="ro-RO"/>
        </w:rPr>
        <w:t xml:space="preserve"> de vedere pentru ghidurile solicitantului pe aspect care privesc domeniului sănătății</w:t>
      </w:r>
    </w:p>
    <w:p w:rsidR="00B07A20" w:rsidRDefault="00B07A20"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Colaborează cu alte instituții/departamente implicate în vederea elaborării documentelor programatice/strategice aferente politicilor Uniunii Europene, pe domeniul său de competență</w:t>
      </w:r>
    </w:p>
    <w:p w:rsidR="00B07A20" w:rsidRDefault="00B07A20"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Pregătește, actualizează atunci când este cazul procedurile interne de lucru, în vederea implementării corespunzătoare a proiectelor finanțate din fonduri europene și acorduri bilaterale în domeniul sănătății</w:t>
      </w:r>
    </w:p>
    <w:p w:rsidR="00B07A20" w:rsidRDefault="00B07A20"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Asigură arhivarea documentelor gestionate în activitatea curentă în conformitate cu prevederile legale</w:t>
      </w:r>
    </w:p>
    <w:p w:rsidR="00B07A20" w:rsidRPr="00224C0B" w:rsidRDefault="00B07A20" w:rsidP="00224C0B">
      <w:pPr>
        <w:pStyle w:val="ListParagraph"/>
        <w:numPr>
          <w:ilvl w:val="0"/>
          <w:numId w:val="35"/>
        </w:numPr>
        <w:spacing w:after="0" w:line="276" w:lineRule="auto"/>
        <w:ind w:left="360" w:hanging="270"/>
        <w:jc w:val="both"/>
        <w:rPr>
          <w:rFonts w:ascii="Trebuchet MS" w:hAnsi="Trebuchet MS"/>
          <w:lang w:eastAsia="ro-RO" w:bidi="ro-RO"/>
        </w:rPr>
      </w:pPr>
      <w:r>
        <w:rPr>
          <w:rFonts w:ascii="Trebuchet MS" w:hAnsi="Trebuchet MS"/>
          <w:lang w:eastAsia="ro-RO" w:bidi="ro-RO"/>
        </w:rPr>
        <w:t xml:space="preserve">Îndeplinește orice alte atribuții date în sarcina </w:t>
      </w:r>
      <w:proofErr w:type="gramStart"/>
      <w:r>
        <w:rPr>
          <w:rFonts w:ascii="Trebuchet MS" w:hAnsi="Trebuchet MS"/>
          <w:lang w:eastAsia="ro-RO" w:bidi="ro-RO"/>
        </w:rPr>
        <w:t>sa</w:t>
      </w:r>
      <w:proofErr w:type="gramEnd"/>
      <w:r>
        <w:rPr>
          <w:rFonts w:ascii="Trebuchet MS" w:hAnsi="Trebuchet MS"/>
          <w:lang w:eastAsia="ro-RO" w:bidi="ro-RO"/>
        </w:rPr>
        <w:t xml:space="preserve"> de către conducătorul UICP sau de către conducerea Ministerului Sănătății, în domeniul de specialitate al UICP și în limita competențelor profesionale.</w:t>
      </w:r>
    </w:p>
    <w:p w:rsidR="0007667B" w:rsidRDefault="0007667B" w:rsidP="00B07A20">
      <w:pPr>
        <w:spacing w:after="0" w:line="276" w:lineRule="auto"/>
        <w:jc w:val="both"/>
        <w:rPr>
          <w:rFonts w:ascii="Arial" w:eastAsia="Arial Unicode MS" w:hAnsi="Arial" w:cs="Arial"/>
          <w:b/>
          <w:color w:val="000000"/>
          <w:lang w:val="it-IT"/>
        </w:rPr>
      </w:pPr>
    </w:p>
    <w:p w:rsidR="00B07A20" w:rsidRPr="00B07A20" w:rsidRDefault="00B07A20" w:rsidP="00B07A20">
      <w:pPr>
        <w:spacing w:after="0" w:line="276" w:lineRule="auto"/>
        <w:jc w:val="both"/>
        <w:rPr>
          <w:rFonts w:ascii="Arial" w:eastAsia="Arial Unicode MS" w:hAnsi="Arial" w:cs="Arial"/>
          <w:b/>
          <w:color w:val="000000"/>
          <w:lang w:val="it-IT"/>
        </w:rPr>
      </w:pPr>
      <w:r w:rsidRPr="00B07A20">
        <w:rPr>
          <w:rFonts w:ascii="Arial" w:eastAsia="Arial Unicode MS" w:hAnsi="Arial" w:cs="Arial"/>
          <w:b/>
          <w:color w:val="000000"/>
          <w:lang w:val="it-IT"/>
        </w:rPr>
        <w:t>Alte atribuții:</w:t>
      </w:r>
    </w:p>
    <w:p w:rsidR="00B07A20" w:rsidRPr="00B07A20" w:rsidRDefault="00B07A20" w:rsidP="00B07A20">
      <w:pPr>
        <w:spacing w:after="0" w:line="276" w:lineRule="auto"/>
        <w:jc w:val="both"/>
        <w:rPr>
          <w:rFonts w:ascii="Arial" w:eastAsia="Arial Unicode MS" w:hAnsi="Arial" w:cs="Arial"/>
          <w:color w:val="000000"/>
          <w:lang w:val="it-IT"/>
        </w:rPr>
      </w:pPr>
      <w:r w:rsidRPr="00B07A20">
        <w:rPr>
          <w:rFonts w:ascii="Arial" w:eastAsia="Arial Unicode MS" w:hAnsi="Arial" w:cs="Arial"/>
          <w:color w:val="000000"/>
          <w:lang w:val="it-IT"/>
        </w:rPr>
        <w:t>1. asigura unul dintre cele două specimene de semnătură aplicate pe instrumentele de plată,</w:t>
      </w:r>
    </w:p>
    <w:p w:rsidR="00B07A20" w:rsidRPr="00B07A20" w:rsidRDefault="00B07A20" w:rsidP="00B07A20">
      <w:pPr>
        <w:spacing w:after="0" w:line="276" w:lineRule="auto"/>
        <w:jc w:val="both"/>
        <w:rPr>
          <w:rFonts w:ascii="Arial" w:eastAsia="Arial Unicode MS" w:hAnsi="Arial" w:cs="Arial"/>
          <w:color w:val="000000"/>
          <w:lang w:val="it-IT"/>
        </w:rPr>
      </w:pPr>
      <w:r w:rsidRPr="00B07A20">
        <w:rPr>
          <w:rFonts w:ascii="Arial" w:eastAsia="Arial Unicode MS" w:hAnsi="Arial" w:cs="Arial"/>
          <w:color w:val="000000"/>
          <w:lang w:val="it-IT"/>
        </w:rPr>
        <w:t xml:space="preserve">2. respectă secretul profesional și confidențialitatea informațiilor dobândite în timpul desfășurării activității </w:t>
      </w:r>
    </w:p>
    <w:p w:rsidR="00B07A20" w:rsidRPr="0007667B" w:rsidRDefault="00B07A20" w:rsidP="0007667B">
      <w:pPr>
        <w:spacing w:after="0" w:line="276" w:lineRule="auto"/>
        <w:jc w:val="both"/>
        <w:rPr>
          <w:rFonts w:ascii="Arial" w:eastAsia="Arial Unicode MS" w:hAnsi="Arial" w:cs="Arial"/>
          <w:color w:val="000000"/>
          <w:lang w:val="it-IT"/>
        </w:rPr>
      </w:pPr>
      <w:r w:rsidRPr="0007667B">
        <w:rPr>
          <w:rFonts w:ascii="Arial" w:eastAsia="Arial Unicode MS" w:hAnsi="Arial" w:cs="Arial"/>
          <w:color w:val="000000"/>
          <w:lang w:val="it-IT"/>
        </w:rPr>
        <w:t xml:space="preserve">3.  respectă condițiile de integritate și de transparență în exercitarea funcției; </w:t>
      </w:r>
    </w:p>
    <w:p w:rsidR="006E7981" w:rsidRPr="0007667B" w:rsidRDefault="00B07A20" w:rsidP="0007667B">
      <w:pPr>
        <w:spacing w:after="0" w:line="276" w:lineRule="auto"/>
        <w:jc w:val="both"/>
        <w:rPr>
          <w:rFonts w:ascii="Trebuchet MS" w:hAnsi="Trebuchet MS"/>
          <w:b/>
          <w:u w:val="single"/>
          <w:lang w:eastAsia="ro-RO" w:bidi="ro-RO"/>
        </w:rPr>
      </w:pPr>
      <w:r w:rsidRPr="0007667B">
        <w:rPr>
          <w:rFonts w:ascii="Arial" w:eastAsia="Arial Unicode MS" w:hAnsi="Arial" w:cs="Arial"/>
          <w:color w:val="000000"/>
          <w:lang w:val="it-IT"/>
        </w:rPr>
        <w:t>4.  respectă normele de protecția muncii și normelor de prevenire și stingere a incendiilor</w:t>
      </w:r>
    </w:p>
    <w:p w:rsidR="0007667B" w:rsidRDefault="0007667B" w:rsidP="00E175E4">
      <w:pPr>
        <w:spacing w:line="276" w:lineRule="auto"/>
        <w:jc w:val="both"/>
        <w:rPr>
          <w:rFonts w:ascii="Trebuchet MS" w:hAnsi="Trebuchet MS"/>
          <w:b/>
          <w:u w:val="single"/>
        </w:rPr>
      </w:pPr>
    </w:p>
    <w:p w:rsidR="00E175E4" w:rsidRDefault="00E175E4" w:rsidP="00E175E4">
      <w:pPr>
        <w:spacing w:line="276" w:lineRule="auto"/>
        <w:jc w:val="both"/>
        <w:rPr>
          <w:rFonts w:ascii="Trebuchet MS" w:hAnsi="Trebuchet MS" w:cs="Arial"/>
          <w:b/>
        </w:rPr>
      </w:pPr>
      <w:r w:rsidRPr="00AB6CF2">
        <w:rPr>
          <w:rFonts w:ascii="Trebuchet MS" w:hAnsi="Trebuchet MS"/>
          <w:b/>
          <w:u w:val="single"/>
        </w:rPr>
        <w:t>Bibliografia de concurs:</w:t>
      </w:r>
      <w:r w:rsidRPr="008F1A9A">
        <w:rPr>
          <w:rFonts w:ascii="Trebuchet MS" w:hAnsi="Trebuchet MS" w:cs="Arial"/>
          <w:b/>
        </w:rPr>
        <w:t xml:space="preserve"> </w:t>
      </w:r>
    </w:p>
    <w:p w:rsidR="00E175E4" w:rsidRDefault="00E175E4" w:rsidP="00E175E4">
      <w:pPr>
        <w:spacing w:line="276" w:lineRule="auto"/>
        <w:jc w:val="both"/>
        <w:rPr>
          <w:rFonts w:ascii="Trebuchet MS" w:hAnsi="Trebuchet MS"/>
          <w:b/>
          <w:u w:val="single"/>
        </w:rPr>
      </w:pPr>
      <w:r w:rsidRPr="00486519">
        <w:rPr>
          <w:rFonts w:ascii="Trebuchet MS" w:hAnsi="Trebuchet MS" w:cs="Arial"/>
          <w:b/>
        </w:rPr>
        <w:t>pentru ocuparea funcţi</w:t>
      </w:r>
      <w:r>
        <w:rPr>
          <w:rFonts w:ascii="Trebuchet MS" w:hAnsi="Trebuchet MS" w:cs="Arial"/>
          <w:b/>
        </w:rPr>
        <w:t>ei</w:t>
      </w:r>
      <w:r w:rsidRPr="00486519">
        <w:rPr>
          <w:rFonts w:ascii="Trebuchet MS" w:hAnsi="Trebuchet MS" w:cs="Arial"/>
          <w:b/>
        </w:rPr>
        <w:t xml:space="preserve"> </w:t>
      </w:r>
      <w:r>
        <w:rPr>
          <w:rFonts w:ascii="Trebuchet MS" w:hAnsi="Trebuchet MS" w:cs="Arial"/>
          <w:b/>
        </w:rPr>
        <w:t>publice</w:t>
      </w:r>
      <w:r w:rsidRPr="00486519">
        <w:rPr>
          <w:rFonts w:ascii="Trebuchet MS" w:hAnsi="Trebuchet MS" w:cs="Arial"/>
          <w:b/>
        </w:rPr>
        <w:t xml:space="preserve"> de execuție</w:t>
      </w:r>
      <w:r>
        <w:rPr>
          <w:rFonts w:ascii="Trebuchet MS" w:hAnsi="Trebuchet MS" w:cs="Arial"/>
          <w:b/>
        </w:rPr>
        <w:t xml:space="preserve"> </w:t>
      </w:r>
      <w:r w:rsidRPr="00486519">
        <w:rPr>
          <w:rFonts w:ascii="Trebuchet MS" w:hAnsi="Trebuchet MS" w:cs="Arial"/>
          <w:b/>
        </w:rPr>
        <w:t xml:space="preserve">vacante </w:t>
      </w:r>
      <w:r>
        <w:rPr>
          <w:rFonts w:ascii="Trebuchet MS" w:hAnsi="Trebuchet MS" w:cs="Arial"/>
          <w:b/>
        </w:rPr>
        <w:t xml:space="preserve">de consilier, clasa I, grad profesional asistent din cadrul </w:t>
      </w:r>
      <w:r w:rsidRPr="005D2A14">
        <w:rPr>
          <w:rFonts w:ascii="Trebuchet MS" w:hAnsi="Trebuchet MS" w:cs="Arial"/>
          <w:b/>
        </w:rPr>
        <w:t xml:space="preserve">Serviciului </w:t>
      </w:r>
      <w:r>
        <w:rPr>
          <w:rFonts w:ascii="Trebuchet MS" w:hAnsi="Trebuchet MS" w:cs="Arial"/>
          <w:b/>
        </w:rPr>
        <w:t>Unitatea de Implementare și Coordonare Programe</w:t>
      </w:r>
      <w:r w:rsidRPr="005D2A14">
        <w:rPr>
          <w:rFonts w:ascii="Trebuchet MS" w:hAnsi="Trebuchet MS" w:cs="Arial"/>
          <w:b/>
        </w:rPr>
        <w:t xml:space="preserve">, </w:t>
      </w:r>
      <w:r>
        <w:rPr>
          <w:rFonts w:ascii="Trebuchet MS" w:hAnsi="Trebuchet MS" w:cs="Arial"/>
          <w:b/>
        </w:rPr>
        <w:t>Direcția Generală Implementare și Monitorizare Proiecte</w:t>
      </w:r>
    </w:p>
    <w:p w:rsidR="00E175E4" w:rsidRPr="00672957" w:rsidRDefault="00E175E4" w:rsidP="00E175E4">
      <w:pPr>
        <w:pStyle w:val="ListParagraph"/>
        <w:numPr>
          <w:ilvl w:val="0"/>
          <w:numId w:val="22"/>
        </w:numPr>
        <w:autoSpaceDE w:val="0"/>
        <w:autoSpaceDN w:val="0"/>
        <w:adjustRightInd w:val="0"/>
        <w:ind w:left="360"/>
        <w:jc w:val="both"/>
        <w:rPr>
          <w:rFonts w:ascii="Trebuchet MS" w:hAnsi="Trebuchet MS"/>
        </w:rPr>
      </w:pPr>
      <w:r w:rsidRPr="00672957">
        <w:rPr>
          <w:rFonts w:ascii="Trebuchet MS" w:hAnsi="Trebuchet MS"/>
        </w:rPr>
        <w:t>Constituția României, republicată;</w:t>
      </w:r>
    </w:p>
    <w:p w:rsidR="00E175E4" w:rsidRPr="00672957" w:rsidRDefault="00E175E4" w:rsidP="00E175E4">
      <w:pPr>
        <w:pStyle w:val="ListParagraph"/>
        <w:numPr>
          <w:ilvl w:val="0"/>
          <w:numId w:val="22"/>
        </w:numPr>
        <w:autoSpaceDE w:val="0"/>
        <w:autoSpaceDN w:val="0"/>
        <w:adjustRightInd w:val="0"/>
        <w:ind w:left="360"/>
        <w:jc w:val="both"/>
        <w:rPr>
          <w:rFonts w:ascii="Trebuchet MS" w:hAnsi="Trebuchet MS"/>
        </w:rPr>
      </w:pPr>
      <w:r w:rsidRPr="00672957">
        <w:rPr>
          <w:rFonts w:ascii="Trebuchet MS" w:hAnsi="Trebuchet MS"/>
        </w:rPr>
        <w:t>Ordonanța Guvernului nr.137/2000 privind prevenirea și sancționarea tuturor formelor de discriminare, republicată cu modificările și completările ulterioare;</w:t>
      </w:r>
    </w:p>
    <w:p w:rsidR="00E175E4" w:rsidRPr="00672957" w:rsidRDefault="00E175E4" w:rsidP="00E175E4">
      <w:pPr>
        <w:pStyle w:val="ListParagraph"/>
        <w:numPr>
          <w:ilvl w:val="0"/>
          <w:numId w:val="22"/>
        </w:numPr>
        <w:autoSpaceDE w:val="0"/>
        <w:autoSpaceDN w:val="0"/>
        <w:adjustRightInd w:val="0"/>
        <w:ind w:left="360"/>
        <w:jc w:val="both"/>
        <w:rPr>
          <w:rFonts w:ascii="Trebuchet MS" w:hAnsi="Trebuchet MS"/>
        </w:rPr>
      </w:pPr>
      <w:r w:rsidRPr="00672957">
        <w:rPr>
          <w:rFonts w:ascii="Trebuchet MS" w:hAnsi="Trebuchet MS"/>
        </w:rPr>
        <w:t>Legea nr.202/2002 privind egalitatea de șanse și de tratament între femei și bărbați, republicată, cu modificările și completările ulterioare;</w:t>
      </w:r>
    </w:p>
    <w:p w:rsidR="00E175E4" w:rsidRPr="00672957" w:rsidRDefault="00E175E4" w:rsidP="00E175E4">
      <w:pPr>
        <w:pStyle w:val="ListParagraph"/>
        <w:numPr>
          <w:ilvl w:val="0"/>
          <w:numId w:val="22"/>
        </w:numPr>
        <w:autoSpaceDE w:val="0"/>
        <w:autoSpaceDN w:val="0"/>
        <w:adjustRightInd w:val="0"/>
        <w:ind w:left="360"/>
        <w:jc w:val="both"/>
        <w:rPr>
          <w:rFonts w:ascii="Trebuchet MS" w:hAnsi="Trebuchet MS"/>
        </w:rPr>
      </w:pPr>
      <w:r w:rsidRPr="00672957">
        <w:rPr>
          <w:rFonts w:ascii="Trebuchet MS" w:hAnsi="Trebuchet MS"/>
        </w:rPr>
        <w:lastRenderedPageBreak/>
        <w:t xml:space="preserve">Titlul I și II ale părții a VI-a din Ordonanta de Urgenta a Guvernului nr. 57/2019 privind Codul administrativ, cu modificarile si completarile ulterioare; </w:t>
      </w:r>
    </w:p>
    <w:p w:rsidR="00E175E4" w:rsidRPr="00672957" w:rsidRDefault="00E175E4" w:rsidP="00E175E4">
      <w:pPr>
        <w:pStyle w:val="ListParagraph"/>
        <w:numPr>
          <w:ilvl w:val="0"/>
          <w:numId w:val="22"/>
        </w:numPr>
        <w:tabs>
          <w:tab w:val="left" w:pos="360"/>
        </w:tabs>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w:t>
      </w:r>
      <w:r w:rsidRPr="00672957">
        <w:rPr>
          <w:rStyle w:val="rvts12"/>
          <w:rFonts w:ascii="Trebuchet MS" w:hAnsi="Trebuchet MS" w:cs="Arial"/>
          <w:bdr w:val="none" w:sz="0" w:space="0" w:color="auto" w:frame="1"/>
        </w:rPr>
        <w:t xml:space="preserve"> </w:t>
      </w:r>
    </w:p>
    <w:p w:rsidR="00E175E4" w:rsidRPr="00672957" w:rsidRDefault="00E175E4" w:rsidP="00E175E4">
      <w:pPr>
        <w:pStyle w:val="ListParagraph"/>
        <w:numPr>
          <w:ilvl w:val="0"/>
          <w:numId w:val="22"/>
        </w:numPr>
        <w:tabs>
          <w:tab w:val="left" w:pos="360"/>
        </w:tabs>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w:t>
      </w:r>
    </w:p>
    <w:p w:rsidR="00E175E4" w:rsidRPr="00AB6CF2" w:rsidRDefault="00E175E4" w:rsidP="00E175E4">
      <w:pPr>
        <w:autoSpaceDE w:val="0"/>
        <w:autoSpaceDN w:val="0"/>
        <w:adjustRightInd w:val="0"/>
        <w:jc w:val="both"/>
        <w:rPr>
          <w:rFonts w:ascii="Trebuchet MS" w:hAnsi="Trebuchet MS"/>
        </w:rPr>
      </w:pPr>
    </w:p>
    <w:p w:rsidR="00E175E4" w:rsidRDefault="00E175E4" w:rsidP="00E175E4">
      <w:pPr>
        <w:autoSpaceDE w:val="0"/>
        <w:autoSpaceDN w:val="0"/>
        <w:adjustRightInd w:val="0"/>
        <w:jc w:val="both"/>
        <w:rPr>
          <w:rFonts w:ascii="Trebuchet MS" w:hAnsi="Trebuchet MS"/>
          <w:b/>
          <w:u w:val="single"/>
        </w:rPr>
      </w:pPr>
      <w:r w:rsidRPr="002B5C8D">
        <w:rPr>
          <w:rFonts w:ascii="Trebuchet MS" w:hAnsi="Trebuchet MS"/>
          <w:b/>
          <w:u w:val="single"/>
        </w:rPr>
        <w:t>Tematica:</w:t>
      </w:r>
      <w:r w:rsidRPr="00AB6CF2">
        <w:rPr>
          <w:rFonts w:ascii="Trebuchet MS" w:hAnsi="Trebuchet MS"/>
          <w:b/>
          <w:u w:val="single"/>
        </w:rPr>
        <w:t xml:space="preserve"> </w:t>
      </w:r>
    </w:p>
    <w:p w:rsidR="00E175E4" w:rsidRPr="00672957" w:rsidRDefault="00E175E4" w:rsidP="00E175E4">
      <w:pPr>
        <w:pStyle w:val="ListParagraph"/>
        <w:autoSpaceDE w:val="0"/>
        <w:autoSpaceDN w:val="0"/>
        <w:adjustRightInd w:val="0"/>
        <w:ind w:left="360" w:hanging="360"/>
        <w:jc w:val="both"/>
        <w:rPr>
          <w:rFonts w:ascii="Trebuchet MS" w:hAnsi="Trebuchet MS"/>
        </w:rPr>
      </w:pPr>
      <w:r w:rsidRPr="007750EF">
        <w:rPr>
          <w:rFonts w:ascii="Arial" w:hAnsi="Arial" w:cs="Arial"/>
        </w:rPr>
        <w:t>1.</w:t>
      </w:r>
      <w:r w:rsidRPr="00E0282D">
        <w:rPr>
          <w:rFonts w:ascii="Arial" w:hAnsi="Arial" w:cs="Arial"/>
        </w:rPr>
        <w:tab/>
      </w:r>
      <w:r w:rsidRPr="00672957">
        <w:rPr>
          <w:rFonts w:ascii="Trebuchet MS" w:hAnsi="Trebuchet MS"/>
        </w:rPr>
        <w:t>Constituția României, republicată, integral;</w:t>
      </w:r>
    </w:p>
    <w:p w:rsidR="00E175E4" w:rsidRPr="00672957" w:rsidRDefault="00E175E4" w:rsidP="00E175E4">
      <w:pPr>
        <w:pStyle w:val="ListParagraph"/>
        <w:numPr>
          <w:ilvl w:val="0"/>
          <w:numId w:val="23"/>
        </w:numPr>
        <w:autoSpaceDE w:val="0"/>
        <w:autoSpaceDN w:val="0"/>
        <w:adjustRightInd w:val="0"/>
        <w:ind w:left="360"/>
        <w:jc w:val="both"/>
        <w:rPr>
          <w:rFonts w:ascii="Trebuchet MS" w:hAnsi="Trebuchet MS"/>
        </w:rPr>
      </w:pPr>
      <w:r w:rsidRPr="00672957">
        <w:rPr>
          <w:rFonts w:ascii="Trebuchet MS" w:hAnsi="Trebuchet MS"/>
        </w:rPr>
        <w:t>Ordonanța Guvernului nr. 137/2000 privind prevenirea și sancționarea tuturor formelor de discriminare, republicată cu modificările și completările ulterioare, integral;</w:t>
      </w:r>
    </w:p>
    <w:p w:rsidR="00E175E4" w:rsidRPr="00672957" w:rsidRDefault="00E175E4" w:rsidP="00E175E4">
      <w:pPr>
        <w:pStyle w:val="ListParagraph"/>
        <w:numPr>
          <w:ilvl w:val="0"/>
          <w:numId w:val="23"/>
        </w:numPr>
        <w:autoSpaceDE w:val="0"/>
        <w:autoSpaceDN w:val="0"/>
        <w:adjustRightInd w:val="0"/>
        <w:ind w:left="360"/>
        <w:jc w:val="both"/>
        <w:rPr>
          <w:rFonts w:ascii="Trebuchet MS" w:hAnsi="Trebuchet MS"/>
        </w:rPr>
      </w:pPr>
      <w:r w:rsidRPr="00672957">
        <w:rPr>
          <w:rFonts w:ascii="Trebuchet MS" w:hAnsi="Trebuchet MS"/>
        </w:rPr>
        <w:t>Legea nr. 202/2002 privind egalitatea de șanse și de tratament între femei și bărbați, republicată, cu modificările și completările ulterioare, integral;</w:t>
      </w:r>
    </w:p>
    <w:p w:rsidR="00E175E4" w:rsidRPr="00672957" w:rsidRDefault="00E175E4" w:rsidP="00E175E4">
      <w:pPr>
        <w:pStyle w:val="ListParagraph"/>
        <w:numPr>
          <w:ilvl w:val="0"/>
          <w:numId w:val="23"/>
        </w:numPr>
        <w:autoSpaceDE w:val="0"/>
        <w:autoSpaceDN w:val="0"/>
        <w:adjustRightInd w:val="0"/>
        <w:ind w:left="360"/>
        <w:jc w:val="both"/>
        <w:rPr>
          <w:rFonts w:ascii="Trebuchet MS" w:hAnsi="Trebuchet MS"/>
        </w:rPr>
      </w:pPr>
      <w:r w:rsidRPr="00672957">
        <w:rPr>
          <w:rFonts w:ascii="Trebuchet MS" w:hAnsi="Trebuchet MS"/>
        </w:rPr>
        <w:t>Titlul I și II ale părții a VI-a, integral din Ordonanta de Urgenta a Guvernului nr. 57/2019 privind Codul administrativ, cu modificarile si completarile ulterioare;</w:t>
      </w:r>
    </w:p>
    <w:p w:rsidR="00E175E4" w:rsidRPr="00672957" w:rsidRDefault="00E175E4" w:rsidP="00E175E4">
      <w:pPr>
        <w:pStyle w:val="ListParagraph"/>
        <w:numPr>
          <w:ilvl w:val="0"/>
          <w:numId w:val="23"/>
        </w:numPr>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 integral;</w:t>
      </w:r>
      <w:r w:rsidRPr="00672957">
        <w:rPr>
          <w:rStyle w:val="rvts12"/>
          <w:rFonts w:ascii="Trebuchet MS" w:hAnsi="Trebuchet MS" w:cs="Arial"/>
          <w:bdr w:val="none" w:sz="0" w:space="0" w:color="auto" w:frame="1"/>
        </w:rPr>
        <w:t xml:space="preserve"> </w:t>
      </w:r>
    </w:p>
    <w:p w:rsidR="00E175E4" w:rsidRPr="00672957" w:rsidRDefault="00E175E4" w:rsidP="00E175E4">
      <w:pPr>
        <w:pStyle w:val="ListParagraph"/>
        <w:numPr>
          <w:ilvl w:val="0"/>
          <w:numId w:val="23"/>
        </w:numPr>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 integral.</w:t>
      </w:r>
    </w:p>
    <w:p w:rsidR="00E175E4" w:rsidRDefault="00E175E4" w:rsidP="00E175E4">
      <w:pPr>
        <w:autoSpaceDE w:val="0"/>
        <w:autoSpaceDN w:val="0"/>
        <w:adjustRightInd w:val="0"/>
        <w:ind w:left="720" w:hanging="360"/>
        <w:jc w:val="both"/>
        <w:rPr>
          <w:rFonts w:ascii="Trebuchet MS" w:hAnsi="Trebuchet MS" w:cs="Arial"/>
        </w:rPr>
      </w:pPr>
    </w:p>
    <w:p w:rsidR="00A346F1" w:rsidRPr="003956B5" w:rsidRDefault="00A346F1"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E175E4" w:rsidRPr="00C57BC6" w:rsidRDefault="00A23D60" w:rsidP="00E175E4">
      <w:pPr>
        <w:pStyle w:val="ListParagraph"/>
        <w:numPr>
          <w:ilvl w:val="0"/>
          <w:numId w:val="5"/>
        </w:numPr>
        <w:spacing w:after="0" w:line="360" w:lineRule="auto"/>
        <w:jc w:val="both"/>
        <w:rPr>
          <w:rFonts w:ascii="Trebuchet MS" w:eastAsia="Times New Roman" w:hAnsi="Trebuchet MS" w:cs="Arial"/>
          <w:b/>
          <w:i/>
          <w:sz w:val="24"/>
          <w:szCs w:val="24"/>
        </w:rPr>
      </w:pPr>
      <w:r w:rsidRPr="003956B5">
        <w:rPr>
          <w:rFonts w:ascii="Trebuchet MS" w:eastAsia="Times New Roman" w:hAnsi="Trebuchet MS" w:cs="Arial"/>
          <w:b/>
          <w:i/>
        </w:rPr>
        <w:t xml:space="preserve">Consilier, clasa I, grad profesional </w:t>
      </w:r>
      <w:r w:rsidR="00E175E4">
        <w:rPr>
          <w:rFonts w:ascii="Trebuchet MS" w:eastAsia="Times New Roman" w:hAnsi="Trebuchet MS" w:cs="Arial"/>
          <w:b/>
          <w:i/>
        </w:rPr>
        <w:t>principal</w:t>
      </w:r>
      <w:r w:rsidRPr="003956B5">
        <w:rPr>
          <w:rFonts w:ascii="Trebuchet MS" w:eastAsia="Times New Roman" w:hAnsi="Trebuchet MS" w:cs="Arial"/>
          <w:b/>
          <w:i/>
        </w:rPr>
        <w:t xml:space="preserve">, </w:t>
      </w:r>
      <w:r w:rsidRPr="003956B5">
        <w:rPr>
          <w:rFonts w:ascii="Trebuchet MS" w:hAnsi="Trebuchet MS"/>
          <w:b/>
        </w:rPr>
        <w:t xml:space="preserve">SERVICIU </w:t>
      </w:r>
      <w:r w:rsidR="00E175E4">
        <w:rPr>
          <w:rFonts w:ascii="Trebuchet MS" w:hAnsi="Trebuchet MS"/>
          <w:b/>
          <w:sz w:val="24"/>
          <w:szCs w:val="24"/>
        </w:rPr>
        <w:t>UNITATEA DE IMPLEMENTARE ȘI COORDONARE PROGRAME</w:t>
      </w:r>
    </w:p>
    <w:p w:rsidR="00A23D60" w:rsidRPr="003956B5" w:rsidRDefault="00A23D60" w:rsidP="003956B5">
      <w:pPr>
        <w:ind w:left="720" w:hanging="720"/>
        <w:contextualSpacing/>
        <w:jc w:val="both"/>
        <w:rPr>
          <w:rFonts w:ascii="Trebuchet MS" w:eastAsia="Times New Roman" w:hAnsi="Trebuchet MS" w:cs="Arial"/>
          <w:b/>
          <w:i/>
        </w:rPr>
      </w:pPr>
    </w:p>
    <w:p w:rsidR="00A23D60" w:rsidRPr="003956B5" w:rsidRDefault="00A23D60"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A23D60" w:rsidRPr="003956B5" w:rsidRDefault="00A23D60"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w:t>
      </w:r>
    </w:p>
    <w:p w:rsidR="00A23D60" w:rsidRPr="003956B5" w:rsidRDefault="00A23D60"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E85601">
        <w:rPr>
          <w:rFonts w:ascii="Trebuchet MS" w:hAnsi="Trebuchet MS" w:cs="Arial"/>
          <w:lang w:val="ro-RO"/>
        </w:rPr>
        <w:t>5</w:t>
      </w:r>
      <w:r w:rsidRPr="003956B5">
        <w:rPr>
          <w:rFonts w:ascii="Trebuchet MS" w:hAnsi="Trebuchet MS" w:cs="Arial"/>
          <w:lang w:val="ro-RO" w:eastAsia="ro-RO" w:bidi="ro-RO"/>
        </w:rPr>
        <w:t xml:space="preserve"> an</w:t>
      </w:r>
      <w:r w:rsidR="00E85601">
        <w:rPr>
          <w:rFonts w:ascii="Trebuchet MS" w:hAnsi="Trebuchet MS" w:cs="Arial"/>
          <w:lang w:val="ro-RO" w:eastAsia="ro-RO" w:bidi="ro-RO"/>
        </w:rPr>
        <w:t>i</w:t>
      </w:r>
      <w:r w:rsidRPr="003956B5">
        <w:rPr>
          <w:rFonts w:ascii="Trebuchet MS" w:hAnsi="Trebuchet MS" w:cs="Arial"/>
          <w:lang w:val="ro-RO" w:eastAsia="ro-RO" w:bidi="ro-RO"/>
        </w:rPr>
        <w:t xml:space="preserve"> în specialitatea studiilor necesare exercitării funcției publice</w:t>
      </w:r>
    </w:p>
    <w:p w:rsidR="00A23D60" w:rsidRPr="003956B5" w:rsidRDefault="00A23D60" w:rsidP="003956B5">
      <w:pPr>
        <w:spacing w:after="0" w:line="360" w:lineRule="auto"/>
        <w:contextualSpacing/>
        <w:jc w:val="both"/>
        <w:rPr>
          <w:rFonts w:ascii="Trebuchet MS" w:hAnsi="Trebuchet MS" w:cs="Segoe UI"/>
        </w:rPr>
      </w:pPr>
    </w:p>
    <w:p w:rsidR="00A23D60" w:rsidRPr="003956B5" w:rsidRDefault="00A23D60"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E85601" w:rsidRPr="009A0193" w:rsidRDefault="006B7918" w:rsidP="006B7918">
      <w:pPr>
        <w:spacing w:after="0" w:line="280" w:lineRule="exact"/>
        <w:contextualSpacing/>
        <w:jc w:val="both"/>
        <w:rPr>
          <w:rFonts w:ascii="Trebuchet MS" w:hAnsi="Trebuchet MS" w:cs="Arial"/>
          <w:b/>
          <w:lang w:val="ro-RO"/>
        </w:rPr>
      </w:pPr>
      <w:r>
        <w:rPr>
          <w:rFonts w:ascii="Trebuchet MS" w:hAnsi="Trebuchet MS" w:cs="Arial"/>
          <w:b/>
          <w:lang w:val="ro-RO"/>
        </w:rPr>
        <w:t xml:space="preserve">     </w:t>
      </w:r>
      <w:r w:rsidR="00E85601" w:rsidRPr="009A0193">
        <w:rPr>
          <w:rFonts w:ascii="Trebuchet MS" w:hAnsi="Trebuchet MS" w:cs="Arial"/>
          <w:b/>
          <w:lang w:val="ro-RO"/>
        </w:rPr>
        <w:t>Atribuții generale:</w:t>
      </w:r>
    </w:p>
    <w:p w:rsidR="00E85601" w:rsidRPr="009A0193" w:rsidRDefault="00E85601" w:rsidP="00E8560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acordă sprijin Ministerului </w:t>
      </w:r>
      <w:r>
        <w:rPr>
          <w:rFonts w:ascii="Trebuchet MS" w:hAnsi="Trebuchet MS" w:cs="Arial"/>
          <w:lang w:val="ro-RO"/>
        </w:rPr>
        <w:t xml:space="preserve">Investițiilor și Proiectelor Europene </w:t>
      </w:r>
      <w:r w:rsidRPr="009A0193">
        <w:rPr>
          <w:rFonts w:ascii="Trebuchet MS" w:hAnsi="Trebuchet MS" w:cs="Arial"/>
          <w:lang w:val="ro-RO"/>
        </w:rPr>
        <w:t xml:space="preserve">pe domeniul de competență al Ministerului Sănătății pentru pregătirea </w:t>
      </w:r>
      <w:hyperlink r:id="rId8" w:history="1">
        <w:r w:rsidRPr="009A0193">
          <w:rPr>
            <w:rFonts w:ascii="Trebuchet MS" w:hAnsi="Trebuchet MS" w:cs="Arial"/>
            <w:lang w:val="ro-RO"/>
          </w:rPr>
          <w:t xml:space="preserve"> documentelor naționale de programare</w:t>
        </w:r>
      </w:hyperlink>
      <w:r w:rsidRPr="009A0193">
        <w:rPr>
          <w:rFonts w:ascii="Trebuchet MS" w:hAnsi="Trebuchet MS" w:cs="Arial"/>
          <w:lang w:val="ro-RO"/>
        </w:rPr>
        <w:t>, precum și a altor documente subsecvente acestora; </w:t>
      </w:r>
    </w:p>
    <w:p w:rsidR="00E85601" w:rsidRPr="009A0193" w:rsidRDefault="00E85601" w:rsidP="00E8560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întreprinde toate demersurile pe care le presupune exercițiul de programare, în vederea asigurării eligibilității programelor și proiectelor propuse;</w:t>
      </w:r>
    </w:p>
    <w:p w:rsidR="00E85601" w:rsidRPr="009A0193" w:rsidRDefault="00E85601" w:rsidP="00E85601">
      <w:pPr>
        <w:numPr>
          <w:ilvl w:val="0"/>
          <w:numId w:val="25"/>
        </w:numPr>
        <w:spacing w:before="100" w:beforeAutospacing="1" w:after="100" w:afterAutospacing="1" w:line="280" w:lineRule="exact"/>
        <w:jc w:val="both"/>
        <w:rPr>
          <w:rFonts w:ascii="Trebuchet MS" w:hAnsi="Trebuchet MS" w:cs="Arial"/>
          <w:lang w:val="ro-RO"/>
        </w:rPr>
      </w:pPr>
      <w:r w:rsidRPr="009A0193">
        <w:rPr>
          <w:rFonts w:ascii="Trebuchet MS" w:hAnsi="Trebuchet MS" w:cs="Arial"/>
          <w:lang w:val="ro-RO"/>
        </w:rPr>
        <w:t xml:space="preserve">identifică și elaborează propuneri de programe și proiecte pe baza priorităților din documentele programatice (inclusiv strategiile sectoriale/regionale), ulterior consultării </w:t>
      </w:r>
      <w:r w:rsidRPr="009A0193">
        <w:rPr>
          <w:rFonts w:ascii="Trebuchet MS" w:hAnsi="Trebuchet MS" w:cs="Arial"/>
          <w:lang w:val="ro-RO"/>
        </w:rPr>
        <w:lastRenderedPageBreak/>
        <w:t>conducerii instituției, precum și a celorlalte direcții/structuri de specialitate din instituție, și a altor potențiali beneficiari ai acestei asistențe financiare, instituții aflate în subordinea, autoritatea sau coordonarea Ministerului Sănătății;</w:t>
      </w:r>
    </w:p>
    <w:p w:rsidR="00E85601" w:rsidRDefault="00E85601" w:rsidP="00E8560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identifică </w:t>
      </w:r>
      <w:r>
        <w:rPr>
          <w:rFonts w:ascii="Trebuchet MS" w:hAnsi="Trebuchet MS" w:cs="Arial"/>
          <w:lang w:val="ro-RO"/>
        </w:rPr>
        <w:t xml:space="preserve">potențialele </w:t>
      </w:r>
      <w:r w:rsidRPr="009A0193">
        <w:rPr>
          <w:rFonts w:ascii="Trebuchet MS" w:hAnsi="Trebuchet MS" w:cs="Arial"/>
          <w:lang w:val="ro-RO"/>
        </w:rPr>
        <w:t>surse de finanțare pentru ideile de programe și proiecte propuse la nivelul Ministerului Sănătății;</w:t>
      </w:r>
    </w:p>
    <w:p w:rsidR="00E85601" w:rsidRPr="009A0193" w:rsidRDefault="00E85601" w:rsidP="00E85601">
      <w:pPr>
        <w:numPr>
          <w:ilvl w:val="0"/>
          <w:numId w:val="25"/>
        </w:numPr>
        <w:spacing w:after="0" w:line="280" w:lineRule="exact"/>
        <w:jc w:val="both"/>
        <w:rPr>
          <w:rFonts w:ascii="Trebuchet MS" w:hAnsi="Trebuchet MS" w:cs="Arial"/>
          <w:lang w:val="ro-RO"/>
        </w:rPr>
      </w:pPr>
      <w:r>
        <w:rPr>
          <w:rFonts w:ascii="Trebuchet MS" w:hAnsi="Trebuchet MS" w:cs="Arial"/>
          <w:lang w:val="ro-RO"/>
        </w:rPr>
        <w:t>îndrumă potențialii beneficiari din domeniul sănătății în dezvoltarea și implementarea programelor și proiectelor finanțate din fonduri europene nerambursabile și acorduri bilaterale;</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participă la dezvoltarea portofoliului de proiecte derulate în cadrul programelor operaționale, în cazul în care beneficiar este Ministerul Sănătății și/sau unități din domeniul sănătății;</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derulează activitatea de elaborare a fișelor de proiect și/sau a cererilor de finanțare pentru proiectele depuse de către Ministerul Sănătății, colaborând în acest sens cu personalul structurilor inițiatoare a proiectelor;</w:t>
      </w:r>
    </w:p>
    <w:p w:rsidR="00E85601"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sprijin structurilor de specialitate în elaborarea, completarea sau modificarea fișei de proiect/ cererii de finanțare, dimensionarea bugetului pentru orice proiect cu finanțare europeană nerambursabilă  (FEN), promovat de către structurile din cadrul Ministerului Sănătății, potențial beneficiare ale sprijinului finanțat din FEN;</w:t>
      </w:r>
    </w:p>
    <w:p w:rsidR="00E85601" w:rsidRDefault="00E85601" w:rsidP="00E8560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asigură derularea procedurilor necesare pentru contractarea programelor și proiectelor finanțate din fondurile structurale pentru care Ministerul Sănătății este beneficiar, în conformitate cu acordurile de finanțare / memorandumurile de finanțare / ghiduri, precum și cu prevederile reglementărilor internaționale și a actelor normative naționale specifice;</w:t>
      </w:r>
    </w:p>
    <w:p w:rsidR="00E85601" w:rsidRPr="004028C7" w:rsidRDefault="00E85601" w:rsidP="00E8560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sprijină și coordonează implementarea programelor și proiectelor finanțate din fondurile structurale pentru care Ministerul Sănătății are calitatea de beneficiar, în conformitate cu acordurile de finanțare / memorandumurile de finanțare / contractele de finanțare, precum și cu prevederile reglementărilor internaționale și a actelor normative naționale specifice;</w:t>
      </w:r>
    </w:p>
    <w:p w:rsidR="00E85601" w:rsidRPr="009A0193" w:rsidRDefault="00E85601" w:rsidP="00E8560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monitorizează implementarea proiectelor din domeniul sănătății finanțate din fonduri structurale ai căror beneficiari sunt instituții aflate în subordinea autoritatea sau coordonarea Ministerului Sănătății;</w:t>
      </w:r>
    </w:p>
    <w:p w:rsidR="00E85601"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schimbul de informații și colaborează în vederea implementării în bune condiții a programelor și proiectelor cu structurile Ministerului Sănătății, cu Autoritățile de Management și alte structuri similare, Comisia Europeana, alte instituții publice naționale și internaționale, pe nivelul de competență specific;</w:t>
      </w:r>
    </w:p>
    <w:p w:rsidR="00E85601" w:rsidRDefault="00E85601" w:rsidP="00E85601">
      <w:pPr>
        <w:numPr>
          <w:ilvl w:val="0"/>
          <w:numId w:val="24"/>
        </w:numPr>
        <w:spacing w:after="0" w:line="280" w:lineRule="exact"/>
        <w:jc w:val="both"/>
        <w:rPr>
          <w:rFonts w:ascii="Trebuchet MS" w:hAnsi="Trebuchet MS" w:cs="Arial"/>
          <w:lang w:val="ro-RO"/>
        </w:rPr>
      </w:pPr>
      <w:r w:rsidRPr="00B25704">
        <w:rPr>
          <w:rFonts w:ascii="Trebuchet MS" w:hAnsi="Trebuchet MS" w:cs="Arial"/>
          <w:lang w:val="ro-RO"/>
        </w:rPr>
        <w:t>sprijină structurile de specialitate în vederea asigurării de către acestea a sustenabilității proiectelor finalizate, aflate în domeniul de competență a structurilor în cauză;</w:t>
      </w:r>
    </w:p>
    <w:p w:rsidR="00E85601" w:rsidRPr="009A0193" w:rsidRDefault="00E85601" w:rsidP="00E85601">
      <w:pPr>
        <w:numPr>
          <w:ilvl w:val="0"/>
          <w:numId w:val="24"/>
        </w:numPr>
        <w:spacing w:after="0" w:line="280" w:lineRule="exact"/>
        <w:jc w:val="both"/>
        <w:rPr>
          <w:rFonts w:ascii="Trebuchet MS" w:hAnsi="Trebuchet MS" w:cs="Arial"/>
          <w:lang w:val="ro-RO"/>
        </w:rPr>
      </w:pPr>
      <w:r w:rsidRPr="006E45F6">
        <w:rPr>
          <w:rFonts w:ascii="Trebuchet MS" w:hAnsi="Trebuchet MS" w:cs="Arial"/>
          <w:lang w:val="ro-RO"/>
        </w:rPr>
        <w:t>notifică instituțiile responsabile sau alte instituții implicate în legătură cu suspiciunile de neregulă identificate în legătură cu proiectele monitorizate;</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inițiază sau co</w:t>
      </w:r>
      <w:r>
        <w:rPr>
          <w:rFonts w:ascii="Trebuchet MS" w:hAnsi="Trebuchet MS" w:cs="Arial"/>
          <w:lang w:val="ro-RO"/>
        </w:rPr>
        <w:t>-</w:t>
      </w:r>
      <w:r w:rsidRPr="009A0193">
        <w:rPr>
          <w:rFonts w:ascii="Trebuchet MS" w:hAnsi="Trebuchet MS" w:cs="Arial"/>
          <w:lang w:val="ro-RO"/>
        </w:rPr>
        <w:t>inițiază proiecte de acte normative/ memorandumuri/ acorduri/ protocoale care vizează reglementarea activității UICP sau care stau la baza implementării programelor și proiectelor din fonduri europene nerambursabile și/sau acorduri bilaterale în domeniul sănătății;</w:t>
      </w:r>
    </w:p>
    <w:p w:rsidR="00E85601"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analizează proiecte de acte normative/ memorandumuri/ acorduri/ protocoale care vizează domeniul sanitar din perspectiva gestionării fondurilor europene nerambursabile și/sau acorduri bilaterale cu impact asupra domeniului sănătății;</w:t>
      </w:r>
    </w:p>
    <w:p w:rsidR="00E85601" w:rsidRPr="0055601C" w:rsidRDefault="00E85601" w:rsidP="00E85601">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t>participă la reuniunile interinstituționale în probleme de interes comun pentru programele finanțate din fonduri europene nerambursabile și acorduri bilaterale în domeniul sănătății;</w:t>
      </w:r>
    </w:p>
    <w:p w:rsidR="00E85601" w:rsidRPr="0055601C" w:rsidRDefault="00E85601" w:rsidP="00E85601">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lastRenderedPageBreak/>
        <w:t>participă la reuniunile internaționale cu relevanță pentru obiectul de activitate al UICP</w:t>
      </w:r>
      <w:r>
        <w:rPr>
          <w:rFonts w:ascii="Trebuchet MS" w:hAnsi="Trebuchet MS" w:cs="Arial"/>
          <w:lang w:val="ro-RO"/>
        </w:rPr>
        <w:t xml:space="preserve"> la solicitarea conducătorului ierarhic sau la solicitarea conducerii Ministerului Sănătății</w:t>
      </w:r>
      <w:r w:rsidRPr="0055601C">
        <w:rPr>
          <w:rFonts w:ascii="Trebuchet MS" w:hAnsi="Trebuchet MS" w:cs="Arial"/>
          <w:lang w:val="ro-RO"/>
        </w:rPr>
        <w:t>;</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 xml:space="preserve">formulează și transmite la autoritățile de management/organismele intermediare puncte de vedere pentru ghidurile solicitantului pe aspecte care privesc domeniul sănătății; </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colaborează cu alte instituții/departamente implicate în vederea elaborării documentelor programatice/strategice aferente politicilor Uniunii Europene, pe domeniul său de competență;</w:t>
      </w:r>
    </w:p>
    <w:p w:rsidR="00E85601" w:rsidRPr="009A0193"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pregătește, actualizează atunci când este cazul procedurile interne de lucru, în vederea implementării corespunzătoare a proiectelor finanțate din fonduri europene și acorduri bilaterale în domeniul sănătății;</w:t>
      </w:r>
    </w:p>
    <w:p w:rsidR="00E85601" w:rsidRDefault="00E85601" w:rsidP="00E8560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arhivarea documentelor gestionate în activitatea curentă în conformitate cu prevederile legale.</w:t>
      </w:r>
    </w:p>
    <w:p w:rsidR="00A23D60" w:rsidRPr="00E85601" w:rsidRDefault="00E85601" w:rsidP="00E85601">
      <w:pPr>
        <w:pStyle w:val="ListParagraph"/>
        <w:numPr>
          <w:ilvl w:val="0"/>
          <w:numId w:val="27"/>
        </w:numPr>
        <w:spacing w:after="0" w:line="276" w:lineRule="auto"/>
        <w:jc w:val="both"/>
        <w:rPr>
          <w:rFonts w:ascii="Trebuchet MS" w:hAnsi="Trebuchet MS" w:cs="Arial"/>
          <w:lang w:val="ro-RO"/>
        </w:rPr>
      </w:pPr>
      <w:r w:rsidRPr="00E85601">
        <w:rPr>
          <w:rFonts w:ascii="Trebuchet MS" w:hAnsi="Trebuchet MS" w:cs="Arial"/>
          <w:lang w:val="ro-RO"/>
        </w:rPr>
        <w:t>îndeplinește orice alte atribuții date în sarcina sa de către conducătorul UICP sau de către conducerea Ministerului Sănătății, în domeniul de specialitate al UICP și în limita competențelor profesionale</w:t>
      </w:r>
    </w:p>
    <w:p w:rsidR="00E85601" w:rsidRPr="00E85601" w:rsidRDefault="00E85601" w:rsidP="00E85601">
      <w:pPr>
        <w:spacing w:after="0" w:line="276" w:lineRule="auto"/>
        <w:jc w:val="both"/>
        <w:rPr>
          <w:rFonts w:ascii="Arial" w:eastAsia="Arial Unicode MS" w:hAnsi="Arial" w:cs="Arial"/>
          <w:b/>
          <w:color w:val="000000"/>
          <w:lang w:val="it-IT"/>
        </w:rPr>
      </w:pPr>
      <w:r w:rsidRPr="00E85601">
        <w:rPr>
          <w:rFonts w:ascii="Arial" w:eastAsia="Arial Unicode MS" w:hAnsi="Arial" w:cs="Arial"/>
          <w:b/>
          <w:color w:val="000000"/>
          <w:lang w:val="it-IT"/>
        </w:rPr>
        <w:t>Alte atribuții:</w:t>
      </w:r>
    </w:p>
    <w:p w:rsidR="00E85601" w:rsidRPr="00E85601" w:rsidRDefault="00E85601" w:rsidP="00E85601">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1. asigura unul dintre cele două specimene de semnătură aplicate pe instrumentele de plată,</w:t>
      </w:r>
    </w:p>
    <w:p w:rsidR="00E85601" w:rsidRPr="00E85601" w:rsidRDefault="00E85601" w:rsidP="00E85601">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2. respectă secretul profesional și confidențialitatea informațiilor dobândite în timpul desfășurării activității </w:t>
      </w:r>
    </w:p>
    <w:p w:rsidR="00E85601" w:rsidRPr="00E85601" w:rsidRDefault="00E85601" w:rsidP="00E85601">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3.  respectă condițiile de integritate și de transparență în exercitarea funcției; </w:t>
      </w:r>
    </w:p>
    <w:p w:rsidR="00E85601" w:rsidRPr="00E85601" w:rsidRDefault="00E85601" w:rsidP="00E85601">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4.  respectă normele de protecția muncii și normelor de prevenire și stingere a incendiilor; </w:t>
      </w:r>
    </w:p>
    <w:p w:rsidR="00E85601" w:rsidRPr="003956B5" w:rsidRDefault="00E85601" w:rsidP="00E85601">
      <w:pPr>
        <w:spacing w:after="0" w:line="276" w:lineRule="auto"/>
        <w:jc w:val="both"/>
        <w:rPr>
          <w:rFonts w:ascii="Trebuchet MS" w:hAnsi="Trebuchet MS"/>
          <w:b/>
          <w:u w:val="single"/>
          <w:lang w:eastAsia="ro-RO" w:bidi="ro-RO"/>
        </w:rPr>
      </w:pPr>
    </w:p>
    <w:p w:rsidR="00A23D60" w:rsidRPr="003956B5" w:rsidRDefault="00A23D60" w:rsidP="003956B5">
      <w:pPr>
        <w:spacing w:after="0" w:line="276" w:lineRule="auto"/>
        <w:jc w:val="both"/>
        <w:rPr>
          <w:rFonts w:ascii="Trebuchet MS" w:hAnsi="Trebuchet MS"/>
          <w:b/>
          <w:u w:val="single"/>
          <w:lang w:eastAsia="ro-RO" w:bidi="ro-RO"/>
        </w:rPr>
      </w:pPr>
    </w:p>
    <w:p w:rsidR="00A23D60" w:rsidRPr="003956B5" w:rsidRDefault="00A23D60" w:rsidP="003956B5">
      <w:pPr>
        <w:spacing w:line="276" w:lineRule="auto"/>
        <w:jc w:val="both"/>
        <w:rPr>
          <w:rFonts w:ascii="Trebuchet MS" w:hAnsi="Trebuchet MS"/>
          <w:b/>
          <w:u w:val="single"/>
        </w:rPr>
      </w:pPr>
      <w:r w:rsidRPr="003956B5">
        <w:rPr>
          <w:rFonts w:ascii="Trebuchet MS" w:hAnsi="Trebuchet MS"/>
          <w:b/>
          <w:u w:val="single"/>
        </w:rPr>
        <w:t>Bibliografia de concurs:</w:t>
      </w:r>
    </w:p>
    <w:p w:rsidR="00E85601" w:rsidRDefault="00E85601" w:rsidP="00E85601">
      <w:pPr>
        <w:spacing w:line="276" w:lineRule="auto"/>
        <w:jc w:val="both"/>
        <w:rPr>
          <w:rFonts w:ascii="Trebuchet MS" w:hAnsi="Trebuchet MS"/>
          <w:b/>
          <w:u w:val="single"/>
        </w:rPr>
      </w:pPr>
      <w:proofErr w:type="gramStart"/>
      <w:r w:rsidRPr="00486519">
        <w:rPr>
          <w:rFonts w:ascii="Trebuchet MS" w:hAnsi="Trebuchet MS" w:cs="Arial"/>
          <w:b/>
        </w:rPr>
        <w:t>pentru</w:t>
      </w:r>
      <w:proofErr w:type="gramEnd"/>
      <w:r w:rsidRPr="00486519">
        <w:rPr>
          <w:rFonts w:ascii="Trebuchet MS" w:hAnsi="Trebuchet MS" w:cs="Arial"/>
          <w:b/>
        </w:rPr>
        <w:t xml:space="preserve"> ocuparea funcţi</w:t>
      </w:r>
      <w:r>
        <w:rPr>
          <w:rFonts w:ascii="Trebuchet MS" w:hAnsi="Trebuchet MS" w:cs="Arial"/>
          <w:b/>
        </w:rPr>
        <w:t>ei</w:t>
      </w:r>
      <w:r w:rsidRPr="00486519">
        <w:rPr>
          <w:rFonts w:ascii="Trebuchet MS" w:hAnsi="Trebuchet MS" w:cs="Arial"/>
          <w:b/>
        </w:rPr>
        <w:t xml:space="preserve"> </w:t>
      </w:r>
      <w:r>
        <w:rPr>
          <w:rFonts w:ascii="Trebuchet MS" w:hAnsi="Trebuchet MS" w:cs="Arial"/>
          <w:b/>
        </w:rPr>
        <w:t>publice</w:t>
      </w:r>
      <w:r w:rsidRPr="00486519">
        <w:rPr>
          <w:rFonts w:ascii="Trebuchet MS" w:hAnsi="Trebuchet MS" w:cs="Arial"/>
          <w:b/>
        </w:rPr>
        <w:t xml:space="preserve"> de execuție</w:t>
      </w:r>
      <w:r>
        <w:rPr>
          <w:rFonts w:ascii="Trebuchet MS" w:hAnsi="Trebuchet MS" w:cs="Arial"/>
          <w:b/>
        </w:rPr>
        <w:t xml:space="preserve"> </w:t>
      </w:r>
      <w:r w:rsidRPr="00486519">
        <w:rPr>
          <w:rFonts w:ascii="Trebuchet MS" w:hAnsi="Trebuchet MS" w:cs="Arial"/>
          <w:b/>
        </w:rPr>
        <w:t xml:space="preserve">vacante </w:t>
      </w:r>
      <w:r>
        <w:rPr>
          <w:rFonts w:ascii="Trebuchet MS" w:hAnsi="Trebuchet MS" w:cs="Arial"/>
          <w:b/>
        </w:rPr>
        <w:t xml:space="preserve">de consilier, clasa I, grad profesional principal din cadrul </w:t>
      </w:r>
      <w:r w:rsidRPr="005D2A14">
        <w:rPr>
          <w:rFonts w:ascii="Trebuchet MS" w:hAnsi="Trebuchet MS" w:cs="Arial"/>
          <w:b/>
        </w:rPr>
        <w:t xml:space="preserve">Serviciului </w:t>
      </w:r>
      <w:r>
        <w:rPr>
          <w:rFonts w:ascii="Trebuchet MS" w:hAnsi="Trebuchet MS" w:cs="Arial"/>
          <w:b/>
        </w:rPr>
        <w:t>Unitatea de Implementare și Coordonare Programe</w:t>
      </w:r>
      <w:r w:rsidRPr="005D2A14">
        <w:rPr>
          <w:rFonts w:ascii="Trebuchet MS" w:hAnsi="Trebuchet MS" w:cs="Arial"/>
          <w:b/>
        </w:rPr>
        <w:t xml:space="preserve">, </w:t>
      </w:r>
      <w:r>
        <w:rPr>
          <w:rFonts w:ascii="Trebuchet MS" w:hAnsi="Trebuchet MS" w:cs="Arial"/>
          <w:b/>
        </w:rPr>
        <w:t>Direcția Generală Implementare și Monitorizare Proiecte</w:t>
      </w:r>
    </w:p>
    <w:p w:rsidR="00FF7388" w:rsidRPr="00672957" w:rsidRDefault="00FF7388" w:rsidP="00FF7388">
      <w:pPr>
        <w:pStyle w:val="ListParagraph"/>
        <w:numPr>
          <w:ilvl w:val="0"/>
          <w:numId w:val="28"/>
        </w:numPr>
        <w:autoSpaceDE w:val="0"/>
        <w:autoSpaceDN w:val="0"/>
        <w:adjustRightInd w:val="0"/>
        <w:ind w:left="360"/>
        <w:jc w:val="both"/>
        <w:rPr>
          <w:rFonts w:ascii="Trebuchet MS" w:hAnsi="Trebuchet MS"/>
        </w:rPr>
      </w:pPr>
      <w:r w:rsidRPr="00672957">
        <w:rPr>
          <w:rFonts w:ascii="Trebuchet MS" w:hAnsi="Trebuchet MS"/>
        </w:rPr>
        <w:t>Constituția României, republicată;</w:t>
      </w:r>
    </w:p>
    <w:p w:rsidR="00FF7388" w:rsidRPr="00672957" w:rsidRDefault="00FF7388" w:rsidP="00FF7388">
      <w:pPr>
        <w:pStyle w:val="ListParagraph"/>
        <w:autoSpaceDE w:val="0"/>
        <w:autoSpaceDN w:val="0"/>
        <w:adjustRightInd w:val="0"/>
        <w:ind w:left="360" w:hanging="360"/>
        <w:jc w:val="both"/>
        <w:rPr>
          <w:rFonts w:ascii="Trebuchet MS" w:hAnsi="Trebuchet MS"/>
        </w:rPr>
      </w:pPr>
      <w:r>
        <w:rPr>
          <w:rFonts w:ascii="Trebuchet MS" w:hAnsi="Trebuchet MS"/>
        </w:rPr>
        <w:t xml:space="preserve">2.  </w:t>
      </w:r>
      <w:r w:rsidRPr="00672957">
        <w:rPr>
          <w:rFonts w:ascii="Trebuchet MS" w:hAnsi="Trebuchet MS"/>
        </w:rPr>
        <w:t>Ordonanța Guvernului nr. 137/2000 privind prevenirea și sancționarea tuturor formelor de discriminare, republicată cu modificările și completările ulterioare;</w:t>
      </w:r>
    </w:p>
    <w:p w:rsidR="00FF7388" w:rsidRPr="001C5207" w:rsidRDefault="00FF7388" w:rsidP="00FF7388">
      <w:pPr>
        <w:pStyle w:val="ListParagraph"/>
        <w:numPr>
          <w:ilvl w:val="0"/>
          <w:numId w:val="29"/>
        </w:numPr>
        <w:autoSpaceDE w:val="0"/>
        <w:autoSpaceDN w:val="0"/>
        <w:adjustRightInd w:val="0"/>
        <w:ind w:left="360"/>
        <w:jc w:val="both"/>
        <w:rPr>
          <w:rFonts w:ascii="Trebuchet MS" w:hAnsi="Trebuchet MS"/>
        </w:rPr>
      </w:pPr>
      <w:r w:rsidRPr="001C5207">
        <w:rPr>
          <w:rFonts w:ascii="Trebuchet MS" w:hAnsi="Trebuchet MS"/>
        </w:rPr>
        <w:t>Legea nr. 202/2002 privind egalitatea de șanse și de tratament între femei și bărbați, republicată, cu modificările și completările ulterioare;</w:t>
      </w:r>
    </w:p>
    <w:p w:rsidR="00FF7388" w:rsidRPr="00672957" w:rsidRDefault="00FF7388" w:rsidP="00FF7388">
      <w:pPr>
        <w:pStyle w:val="ListParagraph"/>
        <w:numPr>
          <w:ilvl w:val="0"/>
          <w:numId w:val="29"/>
        </w:numPr>
        <w:autoSpaceDE w:val="0"/>
        <w:autoSpaceDN w:val="0"/>
        <w:adjustRightInd w:val="0"/>
        <w:ind w:left="360"/>
        <w:jc w:val="both"/>
        <w:rPr>
          <w:rFonts w:ascii="Trebuchet MS" w:hAnsi="Trebuchet MS"/>
        </w:rPr>
      </w:pPr>
      <w:r w:rsidRPr="00672957">
        <w:rPr>
          <w:rFonts w:ascii="Trebuchet MS" w:hAnsi="Trebuchet MS"/>
        </w:rPr>
        <w:t xml:space="preserve">Titlul I și II ale părții a VI-a din Ordonanta de Urgenta a Guvernului nr. 57/2019 privind Codul administrativ, cu modificarile si completarile ulterioare; </w:t>
      </w:r>
    </w:p>
    <w:p w:rsidR="00FF7388" w:rsidRPr="00672957" w:rsidRDefault="00FF7388" w:rsidP="00FF7388">
      <w:pPr>
        <w:pStyle w:val="ListParagraph"/>
        <w:numPr>
          <w:ilvl w:val="0"/>
          <w:numId w:val="29"/>
        </w:numPr>
        <w:tabs>
          <w:tab w:val="left" w:pos="360"/>
        </w:tabs>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w:t>
      </w:r>
      <w:r w:rsidRPr="00672957">
        <w:rPr>
          <w:rStyle w:val="rvts12"/>
          <w:rFonts w:ascii="Trebuchet MS" w:hAnsi="Trebuchet MS" w:cs="Arial"/>
          <w:bdr w:val="none" w:sz="0" w:space="0" w:color="auto" w:frame="1"/>
        </w:rPr>
        <w:t xml:space="preserve"> </w:t>
      </w:r>
    </w:p>
    <w:p w:rsidR="00FF7388" w:rsidRPr="00672957" w:rsidRDefault="00FF7388" w:rsidP="00FF7388">
      <w:pPr>
        <w:pStyle w:val="ListParagraph"/>
        <w:numPr>
          <w:ilvl w:val="0"/>
          <w:numId w:val="29"/>
        </w:numPr>
        <w:tabs>
          <w:tab w:val="left" w:pos="360"/>
        </w:tabs>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w:t>
      </w:r>
    </w:p>
    <w:p w:rsidR="00A23D60" w:rsidRDefault="00A23D60" w:rsidP="003956B5">
      <w:pPr>
        <w:pStyle w:val="ListParagraph"/>
        <w:spacing w:after="0" w:line="240" w:lineRule="auto"/>
        <w:ind w:left="360"/>
        <w:jc w:val="both"/>
        <w:rPr>
          <w:rFonts w:ascii="Trebuchet MS" w:hAnsi="Trebuchet MS" w:cs="Times New Roman"/>
          <w:lang w:val="ro-RO"/>
        </w:rPr>
      </w:pPr>
    </w:p>
    <w:p w:rsidR="006B7918" w:rsidRDefault="006B7918" w:rsidP="003956B5">
      <w:pPr>
        <w:pStyle w:val="ListParagraph"/>
        <w:spacing w:after="0" w:line="240" w:lineRule="auto"/>
        <w:ind w:left="360"/>
        <w:jc w:val="both"/>
        <w:rPr>
          <w:rFonts w:ascii="Trebuchet MS" w:hAnsi="Trebuchet MS" w:cs="Times New Roman"/>
          <w:lang w:val="ro-RO"/>
        </w:rPr>
      </w:pPr>
    </w:p>
    <w:p w:rsidR="006B7918" w:rsidRDefault="006B7918" w:rsidP="003956B5">
      <w:pPr>
        <w:pStyle w:val="ListParagraph"/>
        <w:spacing w:after="0" w:line="240" w:lineRule="auto"/>
        <w:ind w:left="360"/>
        <w:jc w:val="both"/>
        <w:rPr>
          <w:rFonts w:ascii="Trebuchet MS" w:hAnsi="Trebuchet MS" w:cs="Times New Roman"/>
          <w:lang w:val="ro-RO"/>
        </w:rPr>
      </w:pPr>
    </w:p>
    <w:p w:rsidR="006B7918" w:rsidRDefault="006B7918" w:rsidP="003956B5">
      <w:pPr>
        <w:pStyle w:val="ListParagraph"/>
        <w:spacing w:after="0" w:line="240" w:lineRule="auto"/>
        <w:ind w:left="360"/>
        <w:jc w:val="both"/>
        <w:rPr>
          <w:rFonts w:ascii="Trebuchet MS" w:hAnsi="Trebuchet MS" w:cs="Times New Roman"/>
          <w:lang w:val="ro-RO"/>
        </w:rPr>
      </w:pPr>
    </w:p>
    <w:p w:rsidR="006B7918" w:rsidRDefault="006B7918" w:rsidP="003956B5">
      <w:pPr>
        <w:pStyle w:val="ListParagraph"/>
        <w:spacing w:after="0" w:line="240" w:lineRule="auto"/>
        <w:ind w:left="360"/>
        <w:jc w:val="both"/>
        <w:rPr>
          <w:rFonts w:ascii="Trebuchet MS" w:hAnsi="Trebuchet MS" w:cs="Times New Roman"/>
          <w:lang w:val="ro-RO"/>
        </w:rPr>
      </w:pPr>
    </w:p>
    <w:p w:rsidR="006B7918" w:rsidRPr="003956B5" w:rsidRDefault="006B7918" w:rsidP="003956B5">
      <w:pPr>
        <w:pStyle w:val="ListParagraph"/>
        <w:spacing w:after="0" w:line="240" w:lineRule="auto"/>
        <w:ind w:left="360"/>
        <w:jc w:val="both"/>
        <w:rPr>
          <w:rFonts w:ascii="Trebuchet MS" w:hAnsi="Trebuchet MS" w:cs="Times New Roman"/>
          <w:lang w:val="ro-RO"/>
        </w:rPr>
      </w:pPr>
    </w:p>
    <w:p w:rsidR="00A23D60" w:rsidRPr="003956B5" w:rsidRDefault="00A23D60" w:rsidP="003956B5">
      <w:pPr>
        <w:spacing w:after="0" w:line="276" w:lineRule="auto"/>
        <w:jc w:val="both"/>
        <w:rPr>
          <w:rFonts w:ascii="Trebuchet MS" w:hAnsi="Trebuchet MS" w:cs="Arial"/>
          <w:lang w:val="ro-RO" w:eastAsia="ro-RO" w:bidi="ro-RO"/>
        </w:rPr>
      </w:pPr>
    </w:p>
    <w:p w:rsidR="00A23D60" w:rsidRPr="003956B5" w:rsidRDefault="00A23D60" w:rsidP="003956B5">
      <w:pPr>
        <w:spacing w:after="0" w:line="276" w:lineRule="auto"/>
        <w:jc w:val="both"/>
        <w:rPr>
          <w:rFonts w:ascii="Trebuchet MS" w:hAnsi="Trebuchet MS" w:cs="Arial"/>
          <w:b/>
          <w:u w:val="single"/>
          <w:lang w:val="ro-RO" w:eastAsia="ro-RO" w:bidi="ro-RO"/>
        </w:rPr>
      </w:pPr>
      <w:r w:rsidRPr="003956B5">
        <w:rPr>
          <w:rFonts w:ascii="Trebuchet MS" w:hAnsi="Trebuchet MS" w:cs="Arial"/>
          <w:b/>
          <w:u w:val="single"/>
          <w:lang w:val="ro-RO" w:eastAsia="ro-RO" w:bidi="ro-RO"/>
        </w:rPr>
        <w:t xml:space="preserve">Tematica </w:t>
      </w:r>
    </w:p>
    <w:p w:rsidR="00FF7388" w:rsidRPr="00A346F1" w:rsidRDefault="00A346F1" w:rsidP="00A346F1">
      <w:pPr>
        <w:pStyle w:val="ListParagraph"/>
        <w:tabs>
          <w:tab w:val="left" w:pos="450"/>
          <w:tab w:val="left" w:pos="540"/>
          <w:tab w:val="left" w:pos="630"/>
        </w:tabs>
        <w:autoSpaceDE w:val="0"/>
        <w:autoSpaceDN w:val="0"/>
        <w:adjustRightInd w:val="0"/>
        <w:ind w:left="900" w:hanging="900"/>
        <w:jc w:val="both"/>
        <w:rPr>
          <w:rFonts w:ascii="Trebuchet MS" w:hAnsi="Trebuchet MS"/>
        </w:rPr>
      </w:pPr>
      <w:r>
        <w:rPr>
          <w:rFonts w:ascii="Trebuchet MS" w:hAnsi="Trebuchet MS"/>
        </w:rPr>
        <w:t>1.</w:t>
      </w:r>
      <w:r w:rsidRPr="00A346F1">
        <w:rPr>
          <w:rFonts w:ascii="Trebuchet MS" w:hAnsi="Trebuchet MS"/>
        </w:rPr>
        <w:t xml:space="preserve"> </w:t>
      </w:r>
      <w:r w:rsidR="00FF7388" w:rsidRPr="00A346F1">
        <w:rPr>
          <w:rFonts w:ascii="Trebuchet MS" w:hAnsi="Trebuchet MS"/>
        </w:rPr>
        <w:t>Constituția României, republicată, integral;</w:t>
      </w:r>
    </w:p>
    <w:p w:rsidR="00FF7388" w:rsidRPr="00672957" w:rsidRDefault="00FF7388" w:rsidP="00FF7388">
      <w:pPr>
        <w:pStyle w:val="ListParagraph"/>
        <w:numPr>
          <w:ilvl w:val="0"/>
          <w:numId w:val="28"/>
        </w:numPr>
        <w:autoSpaceDE w:val="0"/>
        <w:autoSpaceDN w:val="0"/>
        <w:adjustRightInd w:val="0"/>
        <w:ind w:left="360"/>
        <w:jc w:val="both"/>
        <w:rPr>
          <w:rFonts w:ascii="Trebuchet MS" w:hAnsi="Trebuchet MS"/>
        </w:rPr>
      </w:pPr>
      <w:r w:rsidRPr="00672957">
        <w:rPr>
          <w:rFonts w:ascii="Trebuchet MS" w:hAnsi="Trebuchet MS"/>
        </w:rPr>
        <w:t>Ordonanța Guvernului nr.137/2000 privind prevenirea și sancționarea tuturor formelor de discriminare, republicată cu modificările și completările ulterioare, integral;</w:t>
      </w:r>
    </w:p>
    <w:p w:rsidR="00FF7388" w:rsidRPr="00672957" w:rsidRDefault="00FF7388" w:rsidP="00FF7388">
      <w:pPr>
        <w:pStyle w:val="ListParagraph"/>
        <w:numPr>
          <w:ilvl w:val="0"/>
          <w:numId w:val="28"/>
        </w:numPr>
        <w:autoSpaceDE w:val="0"/>
        <w:autoSpaceDN w:val="0"/>
        <w:adjustRightInd w:val="0"/>
        <w:ind w:left="360"/>
        <w:jc w:val="both"/>
        <w:rPr>
          <w:rFonts w:ascii="Trebuchet MS" w:hAnsi="Trebuchet MS"/>
        </w:rPr>
      </w:pPr>
      <w:r w:rsidRPr="00672957">
        <w:rPr>
          <w:rFonts w:ascii="Trebuchet MS" w:hAnsi="Trebuchet MS"/>
        </w:rPr>
        <w:t>Legea nr. 202/2002 privind egalitatea de șanse și de tratament între femei și bărbați, republicată, cu modificările și completările ulterioare, integral;</w:t>
      </w:r>
    </w:p>
    <w:p w:rsidR="00FF7388" w:rsidRPr="00672957" w:rsidRDefault="00FF7388" w:rsidP="00FF7388">
      <w:pPr>
        <w:pStyle w:val="ListParagraph"/>
        <w:numPr>
          <w:ilvl w:val="0"/>
          <w:numId w:val="28"/>
        </w:numPr>
        <w:autoSpaceDE w:val="0"/>
        <w:autoSpaceDN w:val="0"/>
        <w:adjustRightInd w:val="0"/>
        <w:ind w:left="360"/>
        <w:jc w:val="both"/>
        <w:rPr>
          <w:rFonts w:ascii="Trebuchet MS" w:hAnsi="Trebuchet MS"/>
        </w:rPr>
      </w:pPr>
      <w:r w:rsidRPr="00672957">
        <w:rPr>
          <w:rFonts w:ascii="Trebuchet MS" w:hAnsi="Trebuchet MS"/>
        </w:rPr>
        <w:t xml:space="preserve">Titlul I și II ale părții a VI-a, integral din Ordonanta de Urgenta a Guvernului nr. 57/2019 privind Codul </w:t>
      </w:r>
      <w:r w:rsidR="00281CEA">
        <w:rPr>
          <w:rFonts w:ascii="Trebuchet MS" w:hAnsi="Trebuchet MS"/>
        </w:rPr>
        <w:t>administrativ, cu modificarile ș</w:t>
      </w:r>
      <w:r w:rsidRPr="00672957">
        <w:rPr>
          <w:rFonts w:ascii="Trebuchet MS" w:hAnsi="Trebuchet MS"/>
        </w:rPr>
        <w:t>i completarile ulterioare;</w:t>
      </w:r>
    </w:p>
    <w:p w:rsidR="00FF7388" w:rsidRPr="00672957" w:rsidRDefault="00FF7388" w:rsidP="00FF7388">
      <w:pPr>
        <w:pStyle w:val="ListParagraph"/>
        <w:numPr>
          <w:ilvl w:val="0"/>
          <w:numId w:val="28"/>
        </w:numPr>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 integral;</w:t>
      </w:r>
      <w:r w:rsidRPr="00672957">
        <w:rPr>
          <w:rStyle w:val="rvts12"/>
          <w:rFonts w:ascii="Trebuchet MS" w:hAnsi="Trebuchet MS" w:cs="Arial"/>
          <w:bdr w:val="none" w:sz="0" w:space="0" w:color="auto" w:frame="1"/>
        </w:rPr>
        <w:t xml:space="preserve"> </w:t>
      </w:r>
    </w:p>
    <w:p w:rsidR="00FF7388" w:rsidRPr="00672957" w:rsidRDefault="00FF7388" w:rsidP="00FF7388">
      <w:pPr>
        <w:pStyle w:val="ListParagraph"/>
        <w:numPr>
          <w:ilvl w:val="0"/>
          <w:numId w:val="28"/>
        </w:numPr>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 integral.</w:t>
      </w:r>
    </w:p>
    <w:p w:rsidR="00FF7388" w:rsidRDefault="00FF7388" w:rsidP="00FF7388">
      <w:pPr>
        <w:autoSpaceDE w:val="0"/>
        <w:autoSpaceDN w:val="0"/>
        <w:adjustRightInd w:val="0"/>
        <w:ind w:left="720" w:hanging="360"/>
        <w:jc w:val="both"/>
        <w:rPr>
          <w:rFonts w:ascii="Trebuchet MS" w:hAnsi="Trebuchet MS" w:cs="Arial"/>
        </w:rPr>
      </w:pPr>
    </w:p>
    <w:p w:rsidR="00F8464C"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4C7C6E" w:rsidRPr="003956B5" w:rsidRDefault="004C7C6E" w:rsidP="003956B5">
      <w:pPr>
        <w:pStyle w:val="ListParagraph"/>
        <w:numPr>
          <w:ilvl w:val="0"/>
          <w:numId w:val="5"/>
        </w:numPr>
        <w:spacing w:after="0" w:line="360" w:lineRule="auto"/>
        <w:ind w:left="270" w:hanging="270"/>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principal, </w:t>
      </w:r>
      <w:r w:rsidRPr="003956B5">
        <w:rPr>
          <w:rFonts w:ascii="Trebuchet MS" w:hAnsi="Trebuchet MS"/>
          <w:b/>
        </w:rPr>
        <w:t xml:space="preserve">SERVICIU </w:t>
      </w:r>
      <w:r w:rsidR="00281CEA">
        <w:rPr>
          <w:rFonts w:ascii="Trebuchet MS" w:hAnsi="Trebuchet MS"/>
          <w:b/>
        </w:rPr>
        <w:t>UNITATEA DE IMPLEMENTARE ȘI COORDONARE PROGRAME</w:t>
      </w:r>
    </w:p>
    <w:p w:rsidR="004C7C6E" w:rsidRPr="003956B5" w:rsidRDefault="004C7C6E" w:rsidP="003956B5">
      <w:pPr>
        <w:ind w:left="720" w:hanging="720"/>
        <w:contextualSpacing/>
        <w:jc w:val="both"/>
        <w:rPr>
          <w:rFonts w:ascii="Trebuchet MS" w:eastAsia="Times New Roman" w:hAnsi="Trebuchet MS" w:cs="Arial"/>
          <w:b/>
          <w:i/>
        </w:rPr>
      </w:pPr>
    </w:p>
    <w:p w:rsidR="004C7C6E" w:rsidRPr="003956B5" w:rsidRDefault="004C7C6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4C7C6E" w:rsidRPr="003956B5" w:rsidRDefault="004C7C6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w:t>
      </w:r>
    </w:p>
    <w:p w:rsidR="004C7C6E" w:rsidRPr="003956B5" w:rsidRDefault="004C7C6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cel puțin 5</w:t>
      </w:r>
      <w:r w:rsidRPr="003956B5">
        <w:rPr>
          <w:rFonts w:ascii="Trebuchet MS" w:hAnsi="Trebuchet MS" w:cs="Arial"/>
          <w:lang w:val="ro-RO" w:eastAsia="ro-RO" w:bidi="ro-RO"/>
        </w:rPr>
        <w:t xml:space="preserve"> ani în specialitatea studiilor necesare exercitării funcției publice</w:t>
      </w:r>
    </w:p>
    <w:p w:rsidR="004C7C6E" w:rsidRPr="003956B5" w:rsidRDefault="004C7C6E" w:rsidP="003956B5">
      <w:pPr>
        <w:spacing w:after="0" w:line="360" w:lineRule="auto"/>
        <w:contextualSpacing/>
        <w:jc w:val="both"/>
        <w:rPr>
          <w:rFonts w:ascii="Trebuchet MS" w:hAnsi="Trebuchet MS" w:cs="Segoe UI"/>
        </w:rPr>
      </w:pPr>
    </w:p>
    <w:p w:rsidR="004C7C6E" w:rsidRPr="003956B5" w:rsidRDefault="004C7C6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A77F84" w:rsidRPr="009A0193" w:rsidRDefault="00A77F84" w:rsidP="00A346F1">
      <w:pPr>
        <w:spacing w:after="0" w:line="280" w:lineRule="exact"/>
        <w:ind w:left="360"/>
        <w:contextualSpacing/>
        <w:jc w:val="both"/>
        <w:rPr>
          <w:rFonts w:ascii="Trebuchet MS" w:hAnsi="Trebuchet MS" w:cs="Arial"/>
          <w:b/>
          <w:lang w:val="ro-RO"/>
        </w:rPr>
      </w:pPr>
      <w:r w:rsidRPr="009A0193">
        <w:rPr>
          <w:rFonts w:ascii="Trebuchet MS" w:hAnsi="Trebuchet MS" w:cs="Arial"/>
          <w:b/>
          <w:lang w:val="ro-RO"/>
        </w:rPr>
        <w:t>Atribuții generale:</w:t>
      </w:r>
    </w:p>
    <w:p w:rsidR="00A77F84" w:rsidRPr="009A0193" w:rsidRDefault="00A77F84" w:rsidP="00A77F84">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acordă sprijin Ministerului </w:t>
      </w:r>
      <w:r>
        <w:rPr>
          <w:rFonts w:ascii="Trebuchet MS" w:hAnsi="Trebuchet MS" w:cs="Arial"/>
          <w:lang w:val="ro-RO"/>
        </w:rPr>
        <w:t xml:space="preserve">Investițiilor și Proiectelor Europene </w:t>
      </w:r>
      <w:r w:rsidRPr="009A0193">
        <w:rPr>
          <w:rFonts w:ascii="Trebuchet MS" w:hAnsi="Trebuchet MS" w:cs="Arial"/>
          <w:lang w:val="ro-RO"/>
        </w:rPr>
        <w:t xml:space="preserve">pe domeniul de competență al Ministerului Sănătății pentru pregătirea </w:t>
      </w:r>
      <w:hyperlink r:id="rId9" w:history="1">
        <w:r w:rsidRPr="009A0193">
          <w:rPr>
            <w:rFonts w:ascii="Trebuchet MS" w:hAnsi="Trebuchet MS" w:cs="Arial"/>
            <w:lang w:val="ro-RO"/>
          </w:rPr>
          <w:t xml:space="preserve"> documentelor naționale de programare</w:t>
        </w:r>
      </w:hyperlink>
      <w:r w:rsidRPr="009A0193">
        <w:rPr>
          <w:rFonts w:ascii="Trebuchet MS" w:hAnsi="Trebuchet MS" w:cs="Arial"/>
          <w:lang w:val="ro-RO"/>
        </w:rPr>
        <w:t>, precum și a altor documente subsecvente acestora; </w:t>
      </w:r>
    </w:p>
    <w:p w:rsidR="00A77F84" w:rsidRPr="009A0193" w:rsidRDefault="00A77F84" w:rsidP="00A77F84">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întreprinde toate demersurile pe care le presupune exercițiul de programare, în vederea asigurării eligibilității programelor și proiectelor propuse;</w:t>
      </w:r>
    </w:p>
    <w:p w:rsidR="00A77F84" w:rsidRPr="009A0193" w:rsidRDefault="00A77F84" w:rsidP="00A77F84">
      <w:pPr>
        <w:numPr>
          <w:ilvl w:val="0"/>
          <w:numId w:val="25"/>
        </w:numPr>
        <w:spacing w:before="100" w:beforeAutospacing="1" w:after="100" w:afterAutospacing="1" w:line="280" w:lineRule="exact"/>
        <w:jc w:val="both"/>
        <w:rPr>
          <w:rFonts w:ascii="Trebuchet MS" w:hAnsi="Trebuchet MS" w:cs="Arial"/>
          <w:lang w:val="ro-RO"/>
        </w:rPr>
      </w:pPr>
      <w:r w:rsidRPr="009A0193">
        <w:rPr>
          <w:rFonts w:ascii="Trebuchet MS" w:hAnsi="Trebuchet MS" w:cs="Arial"/>
          <w:lang w:val="ro-RO"/>
        </w:rPr>
        <w:t>identifică și elaborează propuneri de programe și proiecte pe baza priorităților din documentele programatice (inclusiv strategiile sectoriale/regionale), ulterior consultării conducerii instituției, precum și a celorlalte direcții/structuri de specialitate din instituție, și a altor potențiali beneficiari ai acestei asistențe financiare, instituții aflate în subordinea, autoritatea sau coordonarea Ministerului Sănătății;</w:t>
      </w:r>
    </w:p>
    <w:p w:rsidR="00A77F84" w:rsidRDefault="00A77F84" w:rsidP="00A77F84">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identifică </w:t>
      </w:r>
      <w:r>
        <w:rPr>
          <w:rFonts w:ascii="Trebuchet MS" w:hAnsi="Trebuchet MS" w:cs="Arial"/>
          <w:lang w:val="ro-RO"/>
        </w:rPr>
        <w:t xml:space="preserve">potențialele </w:t>
      </w:r>
      <w:r w:rsidRPr="009A0193">
        <w:rPr>
          <w:rFonts w:ascii="Trebuchet MS" w:hAnsi="Trebuchet MS" w:cs="Arial"/>
          <w:lang w:val="ro-RO"/>
        </w:rPr>
        <w:t>surse de finanțare pentru ideile de programe și proiecte propuse la nivelul Ministerului Sănătății;</w:t>
      </w:r>
    </w:p>
    <w:p w:rsidR="00A77F84" w:rsidRPr="009A0193" w:rsidRDefault="00A77F84" w:rsidP="00A77F84">
      <w:pPr>
        <w:numPr>
          <w:ilvl w:val="0"/>
          <w:numId w:val="25"/>
        </w:numPr>
        <w:spacing w:after="0" w:line="280" w:lineRule="exact"/>
        <w:jc w:val="both"/>
        <w:rPr>
          <w:rFonts w:ascii="Trebuchet MS" w:hAnsi="Trebuchet MS" w:cs="Arial"/>
          <w:lang w:val="ro-RO"/>
        </w:rPr>
      </w:pPr>
      <w:r>
        <w:rPr>
          <w:rFonts w:ascii="Trebuchet MS" w:hAnsi="Trebuchet MS" w:cs="Arial"/>
          <w:lang w:val="ro-RO"/>
        </w:rPr>
        <w:lastRenderedPageBreak/>
        <w:t>îndrumă potențialii beneficiari din domeniul sănătății în dezvoltarea și implementarea programelor și proiectelor finanțate din fonduri europene nerambursabile și acorduri bilaterale;</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participă la dezvoltarea portofoliului de proiecte derulate în cadrul programelor operaționale, în cazul în care beneficiar este Ministerul Sănătății și/sau unități din domeniul sănătății;</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derulează activitatea de elaborare a fișelor de proiect și/sau a cererilor de finanțare pentru proiectele depuse de către Ministerul Sănătății, colaborând în acest sens cu personalul structurilor inițiatoare a proiectelor;</w:t>
      </w:r>
    </w:p>
    <w:p w:rsidR="00A77F84"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sprijin structurilor de specialitate în elaborarea, completarea sau modificarea fișei de proiect/ cererii de finanțare, dimensionarea bugetului pentru orice proiect cu finanțare europeană nerambursabilă  (FEN), promovat de către structurile din cadrul Ministerului Sănătății, potențial beneficiare ale sprijinului finanțat din FEN;</w:t>
      </w:r>
    </w:p>
    <w:p w:rsidR="00A77F84" w:rsidRDefault="00A77F84" w:rsidP="00A77F84">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asigură derularea procedurilor necesare pentru contractarea programelor și proiectelor finanțate din fondurile structurale pentru care Ministerul Sănătății este beneficiar, în conformitate cu acordurile de finanțare / memorandumurile de finanțare / ghiduri, precum și cu prevederile reglementărilor internaționale și a actelor normative naționale specifice;</w:t>
      </w:r>
    </w:p>
    <w:p w:rsidR="00A77F84" w:rsidRPr="004028C7" w:rsidRDefault="00A77F84" w:rsidP="00A77F84">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sprijină și coordonează implementarea programelor și proiectelor finanțate din fondurile structurale pentru care Ministerul Sănătății are calitatea de beneficiar, în conformitate cu acordurile de finanțare / memorandumurile de finanțare / contractele de finanțare, precum și cu prevederile reglementărilor internaționale și a actelor normative naționale specifice;</w:t>
      </w:r>
    </w:p>
    <w:p w:rsidR="00A77F84" w:rsidRPr="009A0193" w:rsidRDefault="00A77F84" w:rsidP="00A77F84">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monitorizează implementarea proiectelor din domeniul sănătății finanțate din fonduri structurale ai căror beneficiari sunt instituții aflate în subordinea autoritatea sau coordonarea Ministerului Sănătății;</w:t>
      </w:r>
    </w:p>
    <w:p w:rsidR="00A77F84"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schimbul de informații și colaborează în vederea implementării în bune condiții a programelor și proiectelor cu structurile Ministerului Sănătății, cu Autoritățile de Management și alte structuri similare, Comisia Europeana, alte instituții publice naționale și internaționale, pe nivelul de competență specific;</w:t>
      </w:r>
    </w:p>
    <w:p w:rsidR="00A77F84" w:rsidRDefault="00A77F84" w:rsidP="00A77F84">
      <w:pPr>
        <w:numPr>
          <w:ilvl w:val="0"/>
          <w:numId w:val="24"/>
        </w:numPr>
        <w:spacing w:after="0" w:line="280" w:lineRule="exact"/>
        <w:jc w:val="both"/>
        <w:rPr>
          <w:rFonts w:ascii="Trebuchet MS" w:hAnsi="Trebuchet MS" w:cs="Arial"/>
          <w:lang w:val="ro-RO"/>
        </w:rPr>
      </w:pPr>
      <w:r w:rsidRPr="00B25704">
        <w:rPr>
          <w:rFonts w:ascii="Trebuchet MS" w:hAnsi="Trebuchet MS" w:cs="Arial"/>
          <w:lang w:val="ro-RO"/>
        </w:rPr>
        <w:t>sprijină structurile de specialitate în vederea asigurării de către acestea a sustenabilității proiectelor finalizate, aflate în domeniul de competență a structurilor în cauză;</w:t>
      </w:r>
    </w:p>
    <w:p w:rsidR="00A77F84" w:rsidRPr="009A0193" w:rsidRDefault="00A77F84" w:rsidP="00A77F84">
      <w:pPr>
        <w:numPr>
          <w:ilvl w:val="0"/>
          <w:numId w:val="24"/>
        </w:numPr>
        <w:spacing w:after="0" w:line="280" w:lineRule="exact"/>
        <w:jc w:val="both"/>
        <w:rPr>
          <w:rFonts w:ascii="Trebuchet MS" w:hAnsi="Trebuchet MS" w:cs="Arial"/>
          <w:lang w:val="ro-RO"/>
        </w:rPr>
      </w:pPr>
      <w:r w:rsidRPr="006E45F6">
        <w:rPr>
          <w:rFonts w:ascii="Trebuchet MS" w:hAnsi="Trebuchet MS" w:cs="Arial"/>
          <w:lang w:val="ro-RO"/>
        </w:rPr>
        <w:t>notifică instituțiile responsabile sau alte instituții implicate în legătură cu suspiciunile de neregulă identificate în legătură cu proiectele monitorizate;</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inițiază sau co</w:t>
      </w:r>
      <w:r>
        <w:rPr>
          <w:rFonts w:ascii="Trebuchet MS" w:hAnsi="Trebuchet MS" w:cs="Arial"/>
          <w:lang w:val="ro-RO"/>
        </w:rPr>
        <w:t>-</w:t>
      </w:r>
      <w:r w:rsidRPr="009A0193">
        <w:rPr>
          <w:rFonts w:ascii="Trebuchet MS" w:hAnsi="Trebuchet MS" w:cs="Arial"/>
          <w:lang w:val="ro-RO"/>
        </w:rPr>
        <w:t>inițiază proiecte de acte normative/ memorandumuri/ acorduri/ protocoale care vizează reglementarea activității UICP sau care stau la baza implementării programelor și proiectelor din fonduri europene nerambursabile și/sau acorduri bilaterale în domeniul sănătății;</w:t>
      </w:r>
    </w:p>
    <w:p w:rsidR="00A77F84"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analizează proiecte de acte normative/ memorandumuri/ acorduri/ protocoale care vizează domeniul sanitar din perspectiva gestionării fondurilor europene nerambursabile și/sau acorduri bilaterale cu impact asupra domeniului sănătății;</w:t>
      </w:r>
    </w:p>
    <w:p w:rsidR="00A77F84" w:rsidRPr="0055601C" w:rsidRDefault="00A77F84" w:rsidP="00A77F84">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t>participă la reuniunile interinstituționale în probleme de interes comun pentru programele finanțate din fonduri europene nerambursabile și acorduri bilaterale în domeniul sănătății;</w:t>
      </w:r>
    </w:p>
    <w:p w:rsidR="00A77F84" w:rsidRPr="0055601C" w:rsidRDefault="00A77F84" w:rsidP="00A77F84">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t>participă la reuniunile internaționale cu relevanță pentru obiectul de activitate al UICP</w:t>
      </w:r>
      <w:r>
        <w:rPr>
          <w:rFonts w:ascii="Trebuchet MS" w:hAnsi="Trebuchet MS" w:cs="Arial"/>
          <w:lang w:val="ro-RO"/>
        </w:rPr>
        <w:t xml:space="preserve"> la solicitarea conducătorului ierarhic sau la solicitarea conducerii Ministerului Sănătății</w:t>
      </w:r>
      <w:r w:rsidRPr="0055601C">
        <w:rPr>
          <w:rFonts w:ascii="Trebuchet MS" w:hAnsi="Trebuchet MS" w:cs="Arial"/>
          <w:lang w:val="ro-RO"/>
        </w:rPr>
        <w:t>;</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 xml:space="preserve">formulează și transmite la autoritățile de management/organismele intermediare puncte de vedere pentru ghidurile solicitantului pe aspecte care privesc domeniul sănătății; </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lastRenderedPageBreak/>
        <w:t>colaborează cu alte instituții/departamente implicate în vederea elaborării documentelor programatice/strategice aferente politicilor Uniunii Europene, pe domeniul său de competență;</w:t>
      </w:r>
    </w:p>
    <w:p w:rsidR="00A77F84" w:rsidRPr="009A0193"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pregătește, actualizează atunci când este cazul procedurile interne de lucru, în vederea implementării corespunzătoare a proiectelor finanțate din fonduri europene și acorduri bilaterale în domeniul sănătății;</w:t>
      </w:r>
    </w:p>
    <w:p w:rsidR="00A77F84" w:rsidRDefault="00A77F84" w:rsidP="00A77F84">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arhivarea documentelor gestionate în activitatea curentă în conformitate cu prevederile legale.</w:t>
      </w:r>
    </w:p>
    <w:p w:rsidR="00A77F84" w:rsidRPr="00E85601" w:rsidRDefault="00A77F84" w:rsidP="00A77F84">
      <w:pPr>
        <w:pStyle w:val="ListParagraph"/>
        <w:numPr>
          <w:ilvl w:val="0"/>
          <w:numId w:val="27"/>
        </w:numPr>
        <w:spacing w:after="0" w:line="276" w:lineRule="auto"/>
        <w:jc w:val="both"/>
        <w:rPr>
          <w:rFonts w:ascii="Trebuchet MS" w:hAnsi="Trebuchet MS" w:cs="Arial"/>
          <w:lang w:val="ro-RO"/>
        </w:rPr>
      </w:pPr>
      <w:r w:rsidRPr="00E85601">
        <w:rPr>
          <w:rFonts w:ascii="Trebuchet MS" w:hAnsi="Trebuchet MS" w:cs="Arial"/>
          <w:lang w:val="ro-RO"/>
        </w:rPr>
        <w:t>îndeplinește orice alte atribuții date în sarcina sa de către conducătorul UICP sau de către conducerea Ministerului Sănătății, în domeniul de specialitate al UICP și în limita competențelor profesionale</w:t>
      </w:r>
    </w:p>
    <w:p w:rsidR="00A77F84" w:rsidRPr="00E85601" w:rsidRDefault="00A77F84" w:rsidP="00A77F84">
      <w:pPr>
        <w:spacing w:after="0" w:line="276" w:lineRule="auto"/>
        <w:jc w:val="both"/>
        <w:rPr>
          <w:rFonts w:ascii="Arial" w:eastAsia="Arial Unicode MS" w:hAnsi="Arial" w:cs="Arial"/>
          <w:b/>
          <w:color w:val="000000"/>
          <w:lang w:val="it-IT"/>
        </w:rPr>
      </w:pPr>
      <w:r w:rsidRPr="00E85601">
        <w:rPr>
          <w:rFonts w:ascii="Arial" w:eastAsia="Arial Unicode MS" w:hAnsi="Arial" w:cs="Arial"/>
          <w:b/>
          <w:color w:val="000000"/>
          <w:lang w:val="it-IT"/>
        </w:rPr>
        <w:t>Alte atribuții:</w:t>
      </w:r>
    </w:p>
    <w:p w:rsidR="00A77F84" w:rsidRPr="00E85601" w:rsidRDefault="00A77F84" w:rsidP="00A77F84">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1. asigura unul dintre cele două specimene de semnătură aplicate pe instrumentele de plată,</w:t>
      </w:r>
    </w:p>
    <w:p w:rsidR="00A77F84" w:rsidRPr="00E85601" w:rsidRDefault="00A77F84" w:rsidP="00A77F84">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2. respectă secretul profesional și confidențialitatea informațiilor dobândite în timpul desfășurării activității </w:t>
      </w:r>
    </w:p>
    <w:p w:rsidR="00A77F84" w:rsidRPr="00E85601" w:rsidRDefault="00A77F84" w:rsidP="00A77F84">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3.  respectă condițiile de integritate și de transparență în exercitarea funcției; </w:t>
      </w:r>
    </w:p>
    <w:p w:rsidR="00A77F84" w:rsidRPr="00E85601" w:rsidRDefault="00A77F84" w:rsidP="00A77F84">
      <w:pPr>
        <w:spacing w:after="0" w:line="276" w:lineRule="auto"/>
        <w:jc w:val="both"/>
        <w:rPr>
          <w:rFonts w:ascii="Arial" w:eastAsia="Arial Unicode MS" w:hAnsi="Arial" w:cs="Arial"/>
          <w:color w:val="000000"/>
          <w:lang w:val="it-IT"/>
        </w:rPr>
      </w:pPr>
      <w:r w:rsidRPr="00E85601">
        <w:rPr>
          <w:rFonts w:ascii="Arial" w:eastAsia="Arial Unicode MS" w:hAnsi="Arial" w:cs="Arial"/>
          <w:color w:val="000000"/>
          <w:lang w:val="it-IT"/>
        </w:rPr>
        <w:t xml:space="preserve">4.  respectă normele de protecția muncii și normelor de prevenire și stingere a incendiilor; </w:t>
      </w:r>
    </w:p>
    <w:p w:rsidR="00A77F84" w:rsidRDefault="00A77F84" w:rsidP="00A77F84">
      <w:pPr>
        <w:spacing w:after="0" w:line="276" w:lineRule="auto"/>
        <w:jc w:val="both"/>
        <w:rPr>
          <w:rFonts w:ascii="Trebuchet MS" w:hAnsi="Trebuchet MS"/>
          <w:b/>
          <w:u w:val="single"/>
          <w:lang w:eastAsia="ro-RO" w:bidi="ro-RO"/>
        </w:rPr>
      </w:pPr>
    </w:p>
    <w:p w:rsidR="00A346F1" w:rsidRPr="003956B5" w:rsidRDefault="00A346F1" w:rsidP="00A77F84">
      <w:pPr>
        <w:spacing w:after="0" w:line="276" w:lineRule="auto"/>
        <w:jc w:val="both"/>
        <w:rPr>
          <w:rFonts w:ascii="Trebuchet MS" w:hAnsi="Trebuchet MS"/>
          <w:b/>
          <w:u w:val="single"/>
          <w:lang w:eastAsia="ro-RO" w:bidi="ro-RO"/>
        </w:rPr>
      </w:pPr>
    </w:p>
    <w:p w:rsidR="00A77F84" w:rsidRPr="003956B5" w:rsidRDefault="00A77F84" w:rsidP="00A77F84">
      <w:pPr>
        <w:spacing w:line="276" w:lineRule="auto"/>
        <w:jc w:val="both"/>
        <w:rPr>
          <w:rFonts w:ascii="Trebuchet MS" w:hAnsi="Trebuchet MS"/>
          <w:b/>
          <w:u w:val="single"/>
        </w:rPr>
      </w:pPr>
      <w:r w:rsidRPr="003956B5">
        <w:rPr>
          <w:rFonts w:ascii="Trebuchet MS" w:hAnsi="Trebuchet MS"/>
          <w:b/>
          <w:u w:val="single"/>
        </w:rPr>
        <w:t>Bibliografia de concurs:</w:t>
      </w:r>
    </w:p>
    <w:p w:rsidR="00A77F84" w:rsidRDefault="00A77F84" w:rsidP="00A77F84">
      <w:pPr>
        <w:spacing w:line="276" w:lineRule="auto"/>
        <w:jc w:val="both"/>
        <w:rPr>
          <w:rFonts w:ascii="Trebuchet MS" w:hAnsi="Trebuchet MS"/>
          <w:b/>
          <w:u w:val="single"/>
        </w:rPr>
      </w:pPr>
      <w:proofErr w:type="gramStart"/>
      <w:r w:rsidRPr="00486519">
        <w:rPr>
          <w:rFonts w:ascii="Trebuchet MS" w:hAnsi="Trebuchet MS" w:cs="Arial"/>
          <w:b/>
        </w:rPr>
        <w:t>pentru</w:t>
      </w:r>
      <w:proofErr w:type="gramEnd"/>
      <w:r w:rsidRPr="00486519">
        <w:rPr>
          <w:rFonts w:ascii="Trebuchet MS" w:hAnsi="Trebuchet MS" w:cs="Arial"/>
          <w:b/>
        </w:rPr>
        <w:t xml:space="preserve"> ocuparea funcţi</w:t>
      </w:r>
      <w:r>
        <w:rPr>
          <w:rFonts w:ascii="Trebuchet MS" w:hAnsi="Trebuchet MS" w:cs="Arial"/>
          <w:b/>
        </w:rPr>
        <w:t>ei</w:t>
      </w:r>
      <w:r w:rsidRPr="00486519">
        <w:rPr>
          <w:rFonts w:ascii="Trebuchet MS" w:hAnsi="Trebuchet MS" w:cs="Arial"/>
          <w:b/>
        </w:rPr>
        <w:t xml:space="preserve"> </w:t>
      </w:r>
      <w:r>
        <w:rPr>
          <w:rFonts w:ascii="Trebuchet MS" w:hAnsi="Trebuchet MS" w:cs="Arial"/>
          <w:b/>
        </w:rPr>
        <w:t>publice</w:t>
      </w:r>
      <w:r w:rsidRPr="00486519">
        <w:rPr>
          <w:rFonts w:ascii="Trebuchet MS" w:hAnsi="Trebuchet MS" w:cs="Arial"/>
          <w:b/>
        </w:rPr>
        <w:t xml:space="preserve"> de execuție</w:t>
      </w:r>
      <w:r>
        <w:rPr>
          <w:rFonts w:ascii="Trebuchet MS" w:hAnsi="Trebuchet MS" w:cs="Arial"/>
          <w:b/>
        </w:rPr>
        <w:t xml:space="preserve"> </w:t>
      </w:r>
      <w:r w:rsidRPr="00486519">
        <w:rPr>
          <w:rFonts w:ascii="Trebuchet MS" w:hAnsi="Trebuchet MS" w:cs="Arial"/>
          <w:b/>
        </w:rPr>
        <w:t xml:space="preserve">vacante </w:t>
      </w:r>
      <w:r>
        <w:rPr>
          <w:rFonts w:ascii="Trebuchet MS" w:hAnsi="Trebuchet MS" w:cs="Arial"/>
          <w:b/>
        </w:rPr>
        <w:t xml:space="preserve">de consilier, clasa I, grad profesional principal din cadrul </w:t>
      </w:r>
      <w:r w:rsidRPr="005D2A14">
        <w:rPr>
          <w:rFonts w:ascii="Trebuchet MS" w:hAnsi="Trebuchet MS" w:cs="Arial"/>
          <w:b/>
        </w:rPr>
        <w:t xml:space="preserve">Serviciului </w:t>
      </w:r>
      <w:r>
        <w:rPr>
          <w:rFonts w:ascii="Trebuchet MS" w:hAnsi="Trebuchet MS" w:cs="Arial"/>
          <w:b/>
        </w:rPr>
        <w:t>Unitatea de Implementare și Coordonare Programe</w:t>
      </w:r>
      <w:r w:rsidRPr="005D2A14">
        <w:rPr>
          <w:rFonts w:ascii="Trebuchet MS" w:hAnsi="Trebuchet MS" w:cs="Arial"/>
          <w:b/>
        </w:rPr>
        <w:t xml:space="preserve">, </w:t>
      </w:r>
      <w:r>
        <w:rPr>
          <w:rFonts w:ascii="Trebuchet MS" w:hAnsi="Trebuchet MS" w:cs="Arial"/>
          <w:b/>
        </w:rPr>
        <w:t>Direcția Generală Implementare și Monitorizare Proiecte</w:t>
      </w:r>
    </w:p>
    <w:p w:rsidR="00A77F84" w:rsidRPr="00A346F1" w:rsidRDefault="00A77F84" w:rsidP="00A346F1">
      <w:pPr>
        <w:pStyle w:val="ListParagraph"/>
        <w:numPr>
          <w:ilvl w:val="0"/>
          <w:numId w:val="32"/>
        </w:numPr>
        <w:autoSpaceDE w:val="0"/>
        <w:autoSpaceDN w:val="0"/>
        <w:adjustRightInd w:val="0"/>
        <w:ind w:left="450" w:hanging="450"/>
        <w:jc w:val="both"/>
        <w:rPr>
          <w:rFonts w:ascii="Trebuchet MS" w:hAnsi="Trebuchet MS"/>
        </w:rPr>
      </w:pPr>
      <w:r w:rsidRPr="00A346F1">
        <w:rPr>
          <w:rFonts w:ascii="Trebuchet MS" w:hAnsi="Trebuchet MS"/>
        </w:rPr>
        <w:t>Constituția României, republicată;</w:t>
      </w:r>
    </w:p>
    <w:p w:rsidR="00A77F84" w:rsidRPr="00672957" w:rsidRDefault="00A77F84" w:rsidP="00A346F1">
      <w:pPr>
        <w:pStyle w:val="ListParagraph"/>
        <w:autoSpaceDE w:val="0"/>
        <w:autoSpaceDN w:val="0"/>
        <w:adjustRightInd w:val="0"/>
        <w:ind w:left="450" w:hanging="450"/>
        <w:jc w:val="both"/>
        <w:rPr>
          <w:rFonts w:ascii="Trebuchet MS" w:hAnsi="Trebuchet MS"/>
        </w:rPr>
      </w:pPr>
      <w:r>
        <w:rPr>
          <w:rFonts w:ascii="Trebuchet MS" w:hAnsi="Trebuchet MS"/>
        </w:rPr>
        <w:t xml:space="preserve">2.  </w:t>
      </w:r>
      <w:r w:rsidRPr="00672957">
        <w:rPr>
          <w:rFonts w:ascii="Trebuchet MS" w:hAnsi="Trebuchet MS"/>
        </w:rPr>
        <w:t>Ordonanța Guvernului nr. 137/2000 privind prevenirea și sancționarea tuturor formelor de discriminare, republicată cu modificările și completările ulterioare;</w:t>
      </w:r>
    </w:p>
    <w:p w:rsidR="00A77F84" w:rsidRPr="00A57622" w:rsidRDefault="00A57622" w:rsidP="00A57622">
      <w:pPr>
        <w:pStyle w:val="ListParagraph"/>
        <w:tabs>
          <w:tab w:val="left" w:pos="360"/>
          <w:tab w:val="left" w:pos="450"/>
        </w:tabs>
        <w:autoSpaceDE w:val="0"/>
        <w:autoSpaceDN w:val="0"/>
        <w:adjustRightInd w:val="0"/>
        <w:ind w:left="360" w:hanging="360"/>
        <w:jc w:val="both"/>
        <w:rPr>
          <w:rFonts w:ascii="Trebuchet MS" w:hAnsi="Trebuchet MS"/>
        </w:rPr>
      </w:pPr>
      <w:r>
        <w:rPr>
          <w:rFonts w:ascii="Trebuchet MS" w:hAnsi="Trebuchet MS"/>
        </w:rPr>
        <w:t>3.</w:t>
      </w:r>
      <w:r w:rsidR="006B7918">
        <w:rPr>
          <w:rFonts w:ascii="Trebuchet MS" w:hAnsi="Trebuchet MS"/>
        </w:rPr>
        <w:t xml:space="preserve">  </w:t>
      </w:r>
      <w:r w:rsidR="00A77F84" w:rsidRPr="00A57622">
        <w:rPr>
          <w:rFonts w:ascii="Trebuchet MS" w:hAnsi="Trebuchet MS"/>
        </w:rPr>
        <w:t>Legea nr. 202/2002 privind egalitatea de șanse și de tratament între femei și bărbați</w:t>
      </w:r>
      <w:proofErr w:type="gramStart"/>
      <w:r w:rsidR="00A77F84" w:rsidRPr="00A57622">
        <w:rPr>
          <w:rFonts w:ascii="Trebuchet MS" w:hAnsi="Trebuchet MS"/>
        </w:rPr>
        <w:t xml:space="preserve">, </w:t>
      </w:r>
      <w:r w:rsidR="006B7918">
        <w:rPr>
          <w:rFonts w:ascii="Trebuchet MS" w:hAnsi="Trebuchet MS"/>
        </w:rPr>
        <w:t xml:space="preserve"> </w:t>
      </w:r>
      <w:r w:rsidR="00A77F84" w:rsidRPr="00A57622">
        <w:rPr>
          <w:rFonts w:ascii="Trebuchet MS" w:hAnsi="Trebuchet MS"/>
        </w:rPr>
        <w:t>republicată</w:t>
      </w:r>
      <w:proofErr w:type="gramEnd"/>
      <w:r w:rsidR="00A77F84" w:rsidRPr="00A57622">
        <w:rPr>
          <w:rFonts w:ascii="Trebuchet MS" w:hAnsi="Trebuchet MS"/>
        </w:rPr>
        <w:t>, cu modificările și completările ulterioare;</w:t>
      </w:r>
    </w:p>
    <w:p w:rsidR="00A77F84" w:rsidRPr="00672957" w:rsidRDefault="00A77F84" w:rsidP="00A57622">
      <w:pPr>
        <w:pStyle w:val="ListParagraph"/>
        <w:numPr>
          <w:ilvl w:val="0"/>
          <w:numId w:val="5"/>
        </w:numPr>
        <w:autoSpaceDE w:val="0"/>
        <w:autoSpaceDN w:val="0"/>
        <w:adjustRightInd w:val="0"/>
        <w:jc w:val="both"/>
        <w:rPr>
          <w:rFonts w:ascii="Trebuchet MS" w:hAnsi="Trebuchet MS"/>
        </w:rPr>
      </w:pPr>
      <w:r w:rsidRPr="00672957">
        <w:rPr>
          <w:rFonts w:ascii="Trebuchet MS" w:hAnsi="Trebuchet MS"/>
        </w:rPr>
        <w:t xml:space="preserve">Titlul I și II ale părții a VI-a din Ordonanta de Urgenta a Guvernului nr. 57/2019 privind Codul administrativ, cu modificarile si completarile ulterioare; </w:t>
      </w:r>
    </w:p>
    <w:p w:rsidR="00A77F84" w:rsidRPr="00672957" w:rsidRDefault="00A77F84" w:rsidP="00A57622">
      <w:pPr>
        <w:pStyle w:val="ListParagraph"/>
        <w:numPr>
          <w:ilvl w:val="0"/>
          <w:numId w:val="5"/>
        </w:numPr>
        <w:tabs>
          <w:tab w:val="left" w:pos="360"/>
        </w:tabs>
        <w:autoSpaceDE w:val="0"/>
        <w:autoSpaceDN w:val="0"/>
        <w:adjustRightInd w:val="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w:t>
      </w:r>
      <w:r w:rsidRPr="00672957">
        <w:rPr>
          <w:rStyle w:val="rvts12"/>
          <w:rFonts w:ascii="Trebuchet MS" w:hAnsi="Trebuchet MS" w:cs="Arial"/>
          <w:bdr w:val="none" w:sz="0" w:space="0" w:color="auto" w:frame="1"/>
        </w:rPr>
        <w:t xml:space="preserve"> </w:t>
      </w:r>
    </w:p>
    <w:p w:rsidR="00A77F84" w:rsidRPr="00672957" w:rsidRDefault="00A77F84" w:rsidP="00A57622">
      <w:pPr>
        <w:pStyle w:val="ListParagraph"/>
        <w:numPr>
          <w:ilvl w:val="0"/>
          <w:numId w:val="5"/>
        </w:numPr>
        <w:tabs>
          <w:tab w:val="left" w:pos="360"/>
        </w:tabs>
        <w:spacing w:after="0" w:line="240" w:lineRule="auto"/>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w:t>
      </w:r>
    </w:p>
    <w:p w:rsidR="00A77F84" w:rsidRPr="003956B5" w:rsidRDefault="00A77F84" w:rsidP="00A77F84">
      <w:pPr>
        <w:pStyle w:val="ListParagraph"/>
        <w:spacing w:after="0" w:line="240" w:lineRule="auto"/>
        <w:ind w:left="360"/>
        <w:jc w:val="both"/>
        <w:rPr>
          <w:rFonts w:ascii="Trebuchet MS" w:hAnsi="Trebuchet MS" w:cs="Times New Roman"/>
          <w:lang w:val="ro-RO"/>
        </w:rPr>
      </w:pPr>
    </w:p>
    <w:p w:rsidR="00A77F84" w:rsidRPr="003956B5" w:rsidRDefault="00A77F84" w:rsidP="00A77F84">
      <w:pPr>
        <w:spacing w:after="0" w:line="276" w:lineRule="auto"/>
        <w:jc w:val="both"/>
        <w:rPr>
          <w:rFonts w:ascii="Trebuchet MS" w:hAnsi="Trebuchet MS" w:cs="Arial"/>
          <w:lang w:val="ro-RO" w:eastAsia="ro-RO" w:bidi="ro-RO"/>
        </w:rPr>
      </w:pPr>
    </w:p>
    <w:p w:rsidR="00A77F84" w:rsidRPr="003956B5" w:rsidRDefault="00A77F84" w:rsidP="00A77F84">
      <w:pPr>
        <w:spacing w:after="0" w:line="276" w:lineRule="auto"/>
        <w:jc w:val="both"/>
        <w:rPr>
          <w:rFonts w:ascii="Trebuchet MS" w:hAnsi="Trebuchet MS" w:cs="Arial"/>
          <w:b/>
          <w:u w:val="single"/>
          <w:lang w:val="ro-RO" w:eastAsia="ro-RO" w:bidi="ro-RO"/>
        </w:rPr>
      </w:pPr>
      <w:r w:rsidRPr="003956B5">
        <w:rPr>
          <w:rFonts w:ascii="Trebuchet MS" w:hAnsi="Trebuchet MS" w:cs="Arial"/>
          <w:b/>
          <w:u w:val="single"/>
          <w:lang w:val="ro-RO" w:eastAsia="ro-RO" w:bidi="ro-RO"/>
        </w:rPr>
        <w:t xml:space="preserve">Tematica </w:t>
      </w:r>
    </w:p>
    <w:p w:rsidR="00A77F84" w:rsidRPr="00FF7388" w:rsidRDefault="00A77F84" w:rsidP="00A57622">
      <w:pPr>
        <w:pStyle w:val="ListParagraph"/>
        <w:numPr>
          <w:ilvl w:val="0"/>
          <w:numId w:val="33"/>
        </w:numPr>
        <w:tabs>
          <w:tab w:val="left" w:pos="360"/>
          <w:tab w:val="left" w:pos="450"/>
          <w:tab w:val="left" w:pos="540"/>
          <w:tab w:val="left" w:pos="630"/>
        </w:tabs>
        <w:autoSpaceDE w:val="0"/>
        <w:autoSpaceDN w:val="0"/>
        <w:adjustRightInd w:val="0"/>
        <w:ind w:hanging="720"/>
        <w:jc w:val="both"/>
        <w:rPr>
          <w:rFonts w:ascii="Trebuchet MS" w:hAnsi="Trebuchet MS"/>
        </w:rPr>
      </w:pPr>
      <w:r w:rsidRPr="00FF7388">
        <w:rPr>
          <w:rFonts w:ascii="Trebuchet MS" w:hAnsi="Trebuchet MS"/>
        </w:rPr>
        <w:t>Constituția României, republicată, integral;</w:t>
      </w:r>
    </w:p>
    <w:p w:rsidR="00A77F84" w:rsidRPr="00A57622" w:rsidRDefault="00A77F84" w:rsidP="00A57622">
      <w:pPr>
        <w:pStyle w:val="ListParagraph"/>
        <w:numPr>
          <w:ilvl w:val="0"/>
          <w:numId w:val="33"/>
        </w:numPr>
        <w:autoSpaceDE w:val="0"/>
        <w:autoSpaceDN w:val="0"/>
        <w:adjustRightInd w:val="0"/>
        <w:ind w:left="360"/>
        <w:jc w:val="both"/>
        <w:rPr>
          <w:rFonts w:ascii="Trebuchet MS" w:hAnsi="Trebuchet MS"/>
        </w:rPr>
      </w:pPr>
      <w:r w:rsidRPr="00A57622">
        <w:rPr>
          <w:rFonts w:ascii="Trebuchet MS" w:hAnsi="Trebuchet MS"/>
        </w:rPr>
        <w:t>Ordonanța Guvernului nr.137/2000 privind prevenirea și sancționarea tuturor formelor de discriminare, republicată cu modificările și completările ulterioare, integral;</w:t>
      </w:r>
    </w:p>
    <w:p w:rsidR="00A77F84" w:rsidRPr="00672957" w:rsidRDefault="00A77F84" w:rsidP="00A57622">
      <w:pPr>
        <w:pStyle w:val="ListParagraph"/>
        <w:numPr>
          <w:ilvl w:val="0"/>
          <w:numId w:val="33"/>
        </w:numPr>
        <w:autoSpaceDE w:val="0"/>
        <w:autoSpaceDN w:val="0"/>
        <w:adjustRightInd w:val="0"/>
        <w:ind w:left="360"/>
        <w:jc w:val="both"/>
        <w:rPr>
          <w:rFonts w:ascii="Trebuchet MS" w:hAnsi="Trebuchet MS"/>
        </w:rPr>
      </w:pPr>
      <w:r w:rsidRPr="00672957">
        <w:rPr>
          <w:rFonts w:ascii="Trebuchet MS" w:hAnsi="Trebuchet MS"/>
        </w:rPr>
        <w:t>Legea nr. 202/2002 privind egalitatea de șanse și de tratament între femei și bărbați, republicată, cu modificările și completările ulterioare, integral;</w:t>
      </w:r>
    </w:p>
    <w:p w:rsidR="00A77F84" w:rsidRPr="00672957" w:rsidRDefault="00A77F84" w:rsidP="00A57622">
      <w:pPr>
        <w:pStyle w:val="ListParagraph"/>
        <w:numPr>
          <w:ilvl w:val="0"/>
          <w:numId w:val="33"/>
        </w:numPr>
        <w:autoSpaceDE w:val="0"/>
        <w:autoSpaceDN w:val="0"/>
        <w:adjustRightInd w:val="0"/>
        <w:ind w:left="360"/>
        <w:jc w:val="both"/>
        <w:rPr>
          <w:rFonts w:ascii="Trebuchet MS" w:hAnsi="Trebuchet MS"/>
        </w:rPr>
      </w:pPr>
      <w:r w:rsidRPr="00672957">
        <w:rPr>
          <w:rFonts w:ascii="Trebuchet MS" w:hAnsi="Trebuchet MS"/>
        </w:rPr>
        <w:lastRenderedPageBreak/>
        <w:t xml:space="preserve">Titlul I și II ale părții a VI-a, integral din Ordonanta de Urgenta a Guvernului nr. 57/2019 privind Codul </w:t>
      </w:r>
      <w:r>
        <w:rPr>
          <w:rFonts w:ascii="Trebuchet MS" w:hAnsi="Trebuchet MS"/>
        </w:rPr>
        <w:t>administrativ, cu modificarile ș</w:t>
      </w:r>
      <w:r w:rsidRPr="00672957">
        <w:rPr>
          <w:rFonts w:ascii="Trebuchet MS" w:hAnsi="Trebuchet MS"/>
        </w:rPr>
        <w:t>i completarile ulterioare;</w:t>
      </w:r>
    </w:p>
    <w:p w:rsidR="00A77F84" w:rsidRPr="00672957" w:rsidRDefault="00A77F84" w:rsidP="00A57622">
      <w:pPr>
        <w:pStyle w:val="ListParagraph"/>
        <w:numPr>
          <w:ilvl w:val="0"/>
          <w:numId w:val="33"/>
        </w:numPr>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 integral;</w:t>
      </w:r>
      <w:r w:rsidRPr="00672957">
        <w:rPr>
          <w:rStyle w:val="rvts12"/>
          <w:rFonts w:ascii="Trebuchet MS" w:hAnsi="Trebuchet MS" w:cs="Arial"/>
          <w:bdr w:val="none" w:sz="0" w:space="0" w:color="auto" w:frame="1"/>
        </w:rPr>
        <w:t xml:space="preserve"> </w:t>
      </w:r>
    </w:p>
    <w:p w:rsidR="00A77F84" w:rsidRPr="00672957" w:rsidRDefault="00A77F84" w:rsidP="00A57622">
      <w:pPr>
        <w:pStyle w:val="ListParagraph"/>
        <w:numPr>
          <w:ilvl w:val="0"/>
          <w:numId w:val="33"/>
        </w:numPr>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 integral.</w:t>
      </w:r>
    </w:p>
    <w:p w:rsidR="00A77F84" w:rsidRDefault="00A77F84" w:rsidP="00A77F84">
      <w:pPr>
        <w:autoSpaceDE w:val="0"/>
        <w:autoSpaceDN w:val="0"/>
        <w:adjustRightInd w:val="0"/>
        <w:ind w:left="720" w:hanging="360"/>
        <w:jc w:val="both"/>
        <w:rPr>
          <w:rFonts w:ascii="Trebuchet MS" w:hAnsi="Trebuchet MS" w:cs="Arial"/>
        </w:rPr>
      </w:pPr>
    </w:p>
    <w:p w:rsidR="00F8464C" w:rsidRPr="003956B5" w:rsidRDefault="00F8464C" w:rsidP="00A77F84">
      <w:pPr>
        <w:pStyle w:val="ListParagraph"/>
        <w:tabs>
          <w:tab w:val="left" w:pos="360"/>
        </w:tabs>
        <w:autoSpaceDE w:val="0"/>
        <w:autoSpaceDN w:val="0"/>
        <w:adjustRightInd w:val="0"/>
        <w:spacing w:after="0" w:line="240" w:lineRule="auto"/>
        <w:ind w:left="360"/>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664730" w:rsidRPr="00A57622" w:rsidRDefault="00664730" w:rsidP="00A57622">
      <w:pPr>
        <w:pStyle w:val="ListParagraph"/>
        <w:numPr>
          <w:ilvl w:val="0"/>
          <w:numId w:val="34"/>
        </w:numPr>
        <w:spacing w:after="0" w:line="360" w:lineRule="auto"/>
        <w:ind w:left="270" w:hanging="270"/>
        <w:jc w:val="both"/>
        <w:rPr>
          <w:rFonts w:ascii="Trebuchet MS" w:eastAsia="Times New Roman" w:hAnsi="Trebuchet MS" w:cs="Arial"/>
          <w:b/>
          <w:i/>
        </w:rPr>
      </w:pPr>
      <w:r w:rsidRPr="00A57622">
        <w:rPr>
          <w:rFonts w:ascii="Trebuchet MS" w:eastAsia="Times New Roman" w:hAnsi="Trebuchet MS" w:cs="Arial"/>
          <w:b/>
          <w:i/>
        </w:rPr>
        <w:t xml:space="preserve">Consilier, clasa I, grad profesional superior, </w:t>
      </w:r>
      <w:r w:rsidRPr="00A57622">
        <w:rPr>
          <w:rFonts w:ascii="Trebuchet MS" w:hAnsi="Trebuchet MS"/>
          <w:b/>
        </w:rPr>
        <w:t xml:space="preserve">SERVICIU </w:t>
      </w:r>
      <w:r w:rsidR="00A77F84" w:rsidRPr="00A57622">
        <w:rPr>
          <w:rFonts w:ascii="Trebuchet MS" w:hAnsi="Trebuchet MS"/>
          <w:b/>
        </w:rPr>
        <w:t>UNITATEA DE IMPLEMENTARE ȘI COORDONARE PROGRAME</w:t>
      </w:r>
    </w:p>
    <w:p w:rsidR="00664730" w:rsidRPr="003956B5" w:rsidRDefault="00664730" w:rsidP="003956B5">
      <w:pPr>
        <w:ind w:left="720" w:hanging="720"/>
        <w:contextualSpacing/>
        <w:jc w:val="both"/>
        <w:rPr>
          <w:rFonts w:ascii="Trebuchet MS" w:eastAsia="Times New Roman" w:hAnsi="Trebuchet MS" w:cs="Arial"/>
          <w:b/>
          <w:i/>
        </w:rPr>
      </w:pPr>
    </w:p>
    <w:p w:rsidR="00664730" w:rsidRPr="003956B5" w:rsidRDefault="00664730"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664730" w:rsidRPr="003956B5" w:rsidRDefault="00664730"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w:t>
      </w:r>
    </w:p>
    <w:p w:rsidR="00664730" w:rsidRPr="003956B5" w:rsidRDefault="00664730"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20038C" w:rsidRPr="003956B5">
        <w:rPr>
          <w:rFonts w:ascii="Trebuchet MS" w:hAnsi="Trebuchet MS" w:cs="Arial"/>
          <w:lang w:val="ro-RO"/>
        </w:rPr>
        <w:t>7</w:t>
      </w:r>
      <w:r w:rsidRPr="003956B5">
        <w:rPr>
          <w:rFonts w:ascii="Trebuchet MS" w:hAnsi="Trebuchet MS" w:cs="Arial"/>
          <w:lang w:val="ro-RO" w:eastAsia="ro-RO" w:bidi="ro-RO"/>
        </w:rPr>
        <w:t xml:space="preserve"> ani în specialitatea studiilor necesare exercitării funcției publice</w:t>
      </w:r>
    </w:p>
    <w:p w:rsidR="00664730" w:rsidRDefault="00664730" w:rsidP="003956B5">
      <w:pPr>
        <w:spacing w:after="0" w:line="360" w:lineRule="auto"/>
        <w:contextualSpacing/>
        <w:jc w:val="both"/>
        <w:rPr>
          <w:rFonts w:ascii="Trebuchet MS" w:hAnsi="Trebuchet MS" w:cs="Segoe UI"/>
        </w:rPr>
      </w:pPr>
    </w:p>
    <w:p w:rsidR="00664730" w:rsidRPr="003956B5" w:rsidRDefault="00664730"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A346F1" w:rsidRPr="009A0193" w:rsidRDefault="00A57622" w:rsidP="00A57622">
      <w:pPr>
        <w:spacing w:after="0" w:line="280" w:lineRule="exact"/>
        <w:contextualSpacing/>
        <w:jc w:val="both"/>
        <w:rPr>
          <w:rFonts w:ascii="Trebuchet MS" w:hAnsi="Trebuchet MS" w:cs="Arial"/>
          <w:b/>
          <w:lang w:val="ro-RO"/>
        </w:rPr>
      </w:pPr>
      <w:r>
        <w:rPr>
          <w:rFonts w:ascii="Trebuchet MS" w:hAnsi="Trebuchet MS" w:cs="Arial"/>
          <w:b/>
          <w:lang w:val="ro-RO"/>
        </w:rPr>
        <w:t xml:space="preserve">     </w:t>
      </w:r>
      <w:r w:rsidR="00A346F1" w:rsidRPr="009A0193">
        <w:rPr>
          <w:rFonts w:ascii="Trebuchet MS" w:hAnsi="Trebuchet MS" w:cs="Arial"/>
          <w:b/>
          <w:lang w:val="ro-RO"/>
        </w:rPr>
        <w:t>Atribuții generale:</w:t>
      </w:r>
    </w:p>
    <w:p w:rsidR="00A346F1" w:rsidRPr="009A0193" w:rsidRDefault="00A346F1" w:rsidP="00A346F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acordă sprijin Ministerului </w:t>
      </w:r>
      <w:r>
        <w:rPr>
          <w:rFonts w:ascii="Trebuchet MS" w:hAnsi="Trebuchet MS" w:cs="Arial"/>
          <w:lang w:val="ro-RO"/>
        </w:rPr>
        <w:t xml:space="preserve">Investițiilor și Proiectelor Europene </w:t>
      </w:r>
      <w:r w:rsidRPr="009A0193">
        <w:rPr>
          <w:rFonts w:ascii="Trebuchet MS" w:hAnsi="Trebuchet MS" w:cs="Arial"/>
          <w:lang w:val="ro-RO"/>
        </w:rPr>
        <w:t xml:space="preserve">pe domeniul de competență al Ministerului Sănătății pentru pregătirea </w:t>
      </w:r>
      <w:hyperlink r:id="rId10" w:history="1">
        <w:r w:rsidRPr="009A0193">
          <w:rPr>
            <w:rFonts w:ascii="Trebuchet MS" w:hAnsi="Trebuchet MS" w:cs="Arial"/>
            <w:lang w:val="ro-RO"/>
          </w:rPr>
          <w:t xml:space="preserve"> documentelor naționale de programare</w:t>
        </w:r>
      </w:hyperlink>
      <w:r w:rsidRPr="009A0193">
        <w:rPr>
          <w:rFonts w:ascii="Trebuchet MS" w:hAnsi="Trebuchet MS" w:cs="Arial"/>
          <w:lang w:val="ro-RO"/>
        </w:rPr>
        <w:t>, precum și a altor documente subsecvente acestora; </w:t>
      </w:r>
    </w:p>
    <w:p w:rsidR="00A346F1" w:rsidRPr="009A0193" w:rsidRDefault="00A346F1" w:rsidP="00A346F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întreprinde toate demersurile pe care le presupune exercițiul de programare, în vederea asigurării eligibilității programelor și proiectelor propuse;</w:t>
      </w:r>
    </w:p>
    <w:p w:rsidR="00A346F1" w:rsidRPr="009A0193" w:rsidRDefault="00A346F1" w:rsidP="00A346F1">
      <w:pPr>
        <w:numPr>
          <w:ilvl w:val="0"/>
          <w:numId w:val="25"/>
        </w:numPr>
        <w:spacing w:before="100" w:beforeAutospacing="1" w:after="100" w:afterAutospacing="1" w:line="280" w:lineRule="exact"/>
        <w:jc w:val="both"/>
        <w:rPr>
          <w:rFonts w:ascii="Trebuchet MS" w:hAnsi="Trebuchet MS" w:cs="Arial"/>
          <w:lang w:val="ro-RO"/>
        </w:rPr>
      </w:pPr>
      <w:r w:rsidRPr="009A0193">
        <w:rPr>
          <w:rFonts w:ascii="Trebuchet MS" w:hAnsi="Trebuchet MS" w:cs="Arial"/>
          <w:lang w:val="ro-RO"/>
        </w:rPr>
        <w:t>identifică și elaborează propuneri de programe și proiecte pe baza priorităților din documentele programatice (inclusiv strategiile sectoriale/regionale), ulterior consultării conducerii instituției, precum și a celorlalte direcții/structuri de specialitate din instituție, și a altor potențiali beneficiari ai acestei asistențe financiare, instituții aflate în subordinea, autoritatea sau coordonarea Ministerului Sănătății;</w:t>
      </w:r>
    </w:p>
    <w:p w:rsidR="00A346F1" w:rsidRDefault="00A346F1" w:rsidP="00A346F1">
      <w:pPr>
        <w:numPr>
          <w:ilvl w:val="0"/>
          <w:numId w:val="25"/>
        </w:numPr>
        <w:spacing w:after="0" w:line="280" w:lineRule="exact"/>
        <w:jc w:val="both"/>
        <w:rPr>
          <w:rFonts w:ascii="Trebuchet MS" w:hAnsi="Trebuchet MS" w:cs="Arial"/>
          <w:lang w:val="ro-RO"/>
        </w:rPr>
      </w:pPr>
      <w:r w:rsidRPr="009A0193">
        <w:rPr>
          <w:rFonts w:ascii="Trebuchet MS" w:hAnsi="Trebuchet MS" w:cs="Arial"/>
          <w:lang w:val="ro-RO"/>
        </w:rPr>
        <w:t xml:space="preserve">identifică </w:t>
      </w:r>
      <w:r>
        <w:rPr>
          <w:rFonts w:ascii="Trebuchet MS" w:hAnsi="Trebuchet MS" w:cs="Arial"/>
          <w:lang w:val="ro-RO"/>
        </w:rPr>
        <w:t xml:space="preserve">potențialele </w:t>
      </w:r>
      <w:r w:rsidRPr="009A0193">
        <w:rPr>
          <w:rFonts w:ascii="Trebuchet MS" w:hAnsi="Trebuchet MS" w:cs="Arial"/>
          <w:lang w:val="ro-RO"/>
        </w:rPr>
        <w:t>surse de finanțare pentru ideile de programe și proiecte propuse la nivelul Ministerului Sănătății;</w:t>
      </w:r>
    </w:p>
    <w:p w:rsidR="00A346F1" w:rsidRPr="009A0193" w:rsidRDefault="00A346F1" w:rsidP="00A346F1">
      <w:pPr>
        <w:numPr>
          <w:ilvl w:val="0"/>
          <w:numId w:val="25"/>
        </w:numPr>
        <w:spacing w:after="0" w:line="280" w:lineRule="exact"/>
        <w:jc w:val="both"/>
        <w:rPr>
          <w:rFonts w:ascii="Trebuchet MS" w:hAnsi="Trebuchet MS" w:cs="Arial"/>
          <w:lang w:val="ro-RO"/>
        </w:rPr>
      </w:pPr>
      <w:r>
        <w:rPr>
          <w:rFonts w:ascii="Trebuchet MS" w:hAnsi="Trebuchet MS" w:cs="Arial"/>
          <w:lang w:val="ro-RO"/>
        </w:rPr>
        <w:t>îndrumă potențialii beneficiari din domeniul sănătății în dezvoltarea și implementarea programelor și proiectelor finanțate din fonduri europene nerambursabile și acorduri bilaterale;</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participă la dezvoltarea portofoliului de proiecte derulate în cadrul programelor operaționale, în cazul în care beneficiar este Ministerul Sănătății și/sau unități din domeniul sănătății;</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derulează activitatea de elaborare a fișelor de proiect și/sau a cererilor de finanțare pentru proiectele depuse de către Ministerul Sănătății, colaborând în acest sens cu personalul structurilor inițiatoare a proiectelor;</w:t>
      </w:r>
    </w:p>
    <w:p w:rsidR="00A346F1"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 xml:space="preserve">asigură sprijin structurilor de specialitate în elaborarea, completarea sau modificarea fișei de proiect/ cererii de finanțare, dimensionarea bugetului pentru orice proiect cu finanțare </w:t>
      </w:r>
      <w:r w:rsidRPr="009A0193">
        <w:rPr>
          <w:rFonts w:ascii="Trebuchet MS" w:hAnsi="Trebuchet MS" w:cs="Arial"/>
          <w:lang w:val="ro-RO"/>
        </w:rPr>
        <w:lastRenderedPageBreak/>
        <w:t>europeană nerambursabilă  (FEN), promovat de către structurile din cadrul Ministerului Sănătății, potențial beneficiare ale sprijinului finanțat din FEN;</w:t>
      </w:r>
    </w:p>
    <w:p w:rsidR="00A346F1" w:rsidRDefault="00A346F1" w:rsidP="00A346F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asigură derularea procedurilor necesare pentru contractarea programelor și proiectelor finanțate din fondurile structurale pentru care Ministerul Sănătății este beneficiar, în conformitate cu acordurile de finanțare / memorandumurile de finanțare / ghiduri, precum și cu prevederile reglementărilor internaționale și a actelor normative naționale specifice;</w:t>
      </w:r>
    </w:p>
    <w:p w:rsidR="00A346F1" w:rsidRPr="004028C7" w:rsidRDefault="00A346F1" w:rsidP="00A346F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sprijină și coordonează implementarea programelor și proiectelor finanțate din fondurile structurale pentru care Ministerul Sănătății are calitatea de beneficiar, în conformitate cu acordurile de finanțare / memorandumurile de finanțare / contractele de finanțare, precum și cu prevederile reglementărilor internaționale și a actelor normative naționale specifice;</w:t>
      </w:r>
    </w:p>
    <w:p w:rsidR="00A346F1" w:rsidRPr="009A0193" w:rsidRDefault="00A346F1" w:rsidP="00A346F1">
      <w:pPr>
        <w:numPr>
          <w:ilvl w:val="0"/>
          <w:numId w:val="24"/>
        </w:numPr>
        <w:spacing w:after="0" w:line="280" w:lineRule="exact"/>
        <w:jc w:val="both"/>
        <w:rPr>
          <w:rFonts w:ascii="Trebuchet MS" w:hAnsi="Trebuchet MS" w:cs="Arial"/>
          <w:lang w:val="ro-RO"/>
        </w:rPr>
      </w:pPr>
      <w:r w:rsidRPr="004028C7">
        <w:rPr>
          <w:rFonts w:ascii="Trebuchet MS" w:hAnsi="Trebuchet MS" w:cs="Arial"/>
          <w:lang w:val="ro-RO"/>
        </w:rPr>
        <w:t>monitorizează implementarea proiectelor din domeniul sănătății finanțate din fonduri structurale ai căror beneficiari sunt instituții aflate în subordinea autoritatea sau coordonarea Ministerului Sănătății;</w:t>
      </w:r>
    </w:p>
    <w:p w:rsidR="00A346F1"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schimbul de informații și colaborează în vederea implementării în bune condiții a programelor și proiectelor cu structurile Ministerului Sănătății, cu Autoritățile de Management și alte structuri similare, Comisia Europeana, alte instituții publice naționale și internaționale, pe nivelul de competență specific;</w:t>
      </w:r>
    </w:p>
    <w:p w:rsidR="00A346F1" w:rsidRDefault="00A346F1" w:rsidP="00A346F1">
      <w:pPr>
        <w:numPr>
          <w:ilvl w:val="0"/>
          <w:numId w:val="24"/>
        </w:numPr>
        <w:spacing w:after="0" w:line="280" w:lineRule="exact"/>
        <w:jc w:val="both"/>
        <w:rPr>
          <w:rFonts w:ascii="Trebuchet MS" w:hAnsi="Trebuchet MS" w:cs="Arial"/>
          <w:lang w:val="ro-RO"/>
        </w:rPr>
      </w:pPr>
      <w:r w:rsidRPr="00B25704">
        <w:rPr>
          <w:rFonts w:ascii="Trebuchet MS" w:hAnsi="Trebuchet MS" w:cs="Arial"/>
          <w:lang w:val="ro-RO"/>
        </w:rPr>
        <w:t>sprijină structurile de specialitate în vederea asigurării de către acestea a sustenabilității proiectelor finalizate, aflate în domeniul de competență a structurilor în cauză;</w:t>
      </w:r>
    </w:p>
    <w:p w:rsidR="00A346F1" w:rsidRPr="005953F8" w:rsidRDefault="00A346F1" w:rsidP="00A346F1">
      <w:pPr>
        <w:numPr>
          <w:ilvl w:val="0"/>
          <w:numId w:val="24"/>
        </w:numPr>
        <w:spacing w:after="0" w:line="280" w:lineRule="exact"/>
        <w:jc w:val="both"/>
        <w:rPr>
          <w:rFonts w:ascii="Trebuchet MS" w:hAnsi="Trebuchet MS" w:cs="Arial"/>
          <w:lang w:val="ro-RO"/>
        </w:rPr>
      </w:pPr>
      <w:r w:rsidRPr="005953F8">
        <w:rPr>
          <w:rFonts w:ascii="Trebuchet MS" w:hAnsi="Trebuchet MS" w:cs="Arial"/>
          <w:lang w:val="ro-RO"/>
        </w:rPr>
        <w:t xml:space="preserve">realizează diseminarea informațiilor privind lansarea proiectelor, prezentarea obiectivelor specifice EU4HEALTH, facilitarea identificării parteneriatelor din Statele Membre, crearea unei baze de date privind proiectele derulate în care se găsesc parteneri români, prin intermediul Punctului Focal Național; </w:t>
      </w:r>
    </w:p>
    <w:p w:rsidR="00A346F1" w:rsidRDefault="00A346F1" w:rsidP="00A346F1">
      <w:pPr>
        <w:numPr>
          <w:ilvl w:val="0"/>
          <w:numId w:val="24"/>
        </w:numPr>
        <w:spacing w:after="0" w:line="280" w:lineRule="exact"/>
        <w:jc w:val="both"/>
        <w:rPr>
          <w:rFonts w:ascii="Trebuchet MS" w:hAnsi="Trebuchet MS" w:cs="Arial"/>
          <w:lang w:val="ro-RO"/>
        </w:rPr>
      </w:pPr>
      <w:r w:rsidRPr="005953F8">
        <w:rPr>
          <w:rFonts w:ascii="Trebuchet MS" w:hAnsi="Trebuchet MS" w:cs="Arial"/>
          <w:lang w:val="ro-RO"/>
        </w:rPr>
        <w:t>primește solicitările de notificare oficială a autorităților competente pentru a participa la Acțiunile Comune stabilite anual, din cadrul EU4HEALTH și îndeplinește toate demersurile necesare pentru identificarea și nominalizarea autorităților competente;</w:t>
      </w:r>
    </w:p>
    <w:p w:rsidR="00A346F1" w:rsidRPr="006E45F6" w:rsidRDefault="00A346F1" w:rsidP="00A346F1">
      <w:pPr>
        <w:numPr>
          <w:ilvl w:val="0"/>
          <w:numId w:val="24"/>
        </w:numPr>
        <w:spacing w:after="0" w:line="280" w:lineRule="exact"/>
        <w:jc w:val="both"/>
        <w:rPr>
          <w:rFonts w:ascii="Trebuchet MS" w:hAnsi="Trebuchet MS" w:cs="Arial"/>
          <w:lang w:val="ro-RO"/>
        </w:rPr>
      </w:pPr>
      <w:r w:rsidRPr="006E45F6">
        <w:rPr>
          <w:rFonts w:ascii="Trebuchet MS" w:hAnsi="Trebuchet MS" w:cs="Arial"/>
          <w:lang w:val="ro-RO"/>
        </w:rPr>
        <w:t>propune ministrului sănătății nominalizările autorităților competente și ulterior aprobării acestora le transmite în sistemul informatic dedicat;</w:t>
      </w:r>
    </w:p>
    <w:p w:rsidR="00A346F1" w:rsidRPr="009A0193" w:rsidRDefault="00A346F1" w:rsidP="00A346F1">
      <w:pPr>
        <w:numPr>
          <w:ilvl w:val="0"/>
          <w:numId w:val="24"/>
        </w:numPr>
        <w:spacing w:after="0" w:line="280" w:lineRule="exact"/>
        <w:jc w:val="both"/>
        <w:rPr>
          <w:rFonts w:ascii="Trebuchet MS" w:hAnsi="Trebuchet MS" w:cs="Arial"/>
          <w:lang w:val="ro-RO"/>
        </w:rPr>
      </w:pPr>
      <w:r w:rsidRPr="006E45F6">
        <w:rPr>
          <w:rFonts w:ascii="Trebuchet MS" w:hAnsi="Trebuchet MS" w:cs="Arial"/>
          <w:lang w:val="ro-RO"/>
        </w:rPr>
        <w:t>notifică instituțiile responsabile sau alte instituții implicate în legătură cu suspiciunile de neregulă identificate în legătură cu proiectele monitorizate;</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inițiază sau co</w:t>
      </w:r>
      <w:r>
        <w:rPr>
          <w:rFonts w:ascii="Trebuchet MS" w:hAnsi="Trebuchet MS" w:cs="Arial"/>
          <w:lang w:val="ro-RO"/>
        </w:rPr>
        <w:t>-</w:t>
      </w:r>
      <w:r w:rsidRPr="009A0193">
        <w:rPr>
          <w:rFonts w:ascii="Trebuchet MS" w:hAnsi="Trebuchet MS" w:cs="Arial"/>
          <w:lang w:val="ro-RO"/>
        </w:rPr>
        <w:t>inițiază proiecte de acte normative/ memorandumuri/ acorduri/ protocoale care vizează reglementarea activității UICP sau care stau la baza implementării programelor și proiectelor din fonduri europene nerambursabile și/sau acorduri bilaterale în domeniul sănătății;</w:t>
      </w:r>
    </w:p>
    <w:p w:rsidR="00A346F1"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analizează proiecte de acte normative/ memorandumuri/ acorduri/ protocoale care vizează domeniul sanitar din perspectiva gestionării fondurilor europene nerambursabile și/sau acorduri bilaterale cu impact asupra domeniului sănătății;</w:t>
      </w:r>
    </w:p>
    <w:p w:rsidR="00A346F1" w:rsidRPr="0055601C" w:rsidRDefault="00A346F1" w:rsidP="00A346F1">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t>participă la reuniunile interinstituționale în probleme de interes comun pentru programele finanțate din fonduri europene nerambursabile și acorduri bilaterale în domeniul sănătății;</w:t>
      </w:r>
    </w:p>
    <w:p w:rsidR="00A346F1" w:rsidRPr="0055601C" w:rsidRDefault="00A346F1" w:rsidP="00A346F1">
      <w:pPr>
        <w:numPr>
          <w:ilvl w:val="0"/>
          <w:numId w:val="24"/>
        </w:numPr>
        <w:spacing w:after="0" w:line="280" w:lineRule="exact"/>
        <w:jc w:val="both"/>
        <w:rPr>
          <w:rFonts w:ascii="Trebuchet MS" w:hAnsi="Trebuchet MS" w:cs="Arial"/>
          <w:lang w:val="ro-RO"/>
        </w:rPr>
      </w:pPr>
      <w:r w:rsidRPr="0055601C">
        <w:rPr>
          <w:rFonts w:ascii="Trebuchet MS" w:hAnsi="Trebuchet MS" w:cs="Arial"/>
          <w:lang w:val="ro-RO"/>
        </w:rPr>
        <w:t>participă la reuniunile internaționale cu relevanță pentru obiectul de activitate al UICP</w:t>
      </w:r>
      <w:r>
        <w:rPr>
          <w:rFonts w:ascii="Trebuchet MS" w:hAnsi="Trebuchet MS" w:cs="Arial"/>
          <w:lang w:val="ro-RO"/>
        </w:rPr>
        <w:t xml:space="preserve"> la solicitarea conducătorului ierarhic sau la solicitarea conducerii Ministerului Sănătății</w:t>
      </w:r>
      <w:r w:rsidRPr="0055601C">
        <w:rPr>
          <w:rFonts w:ascii="Trebuchet MS" w:hAnsi="Trebuchet MS" w:cs="Arial"/>
          <w:lang w:val="ro-RO"/>
        </w:rPr>
        <w:t>;</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 xml:space="preserve">formulează și transmite la autoritățile de management/organismele intermediare puncte de vedere pentru ghidurile solicitantului pe aspecte care privesc domeniul sănătății; </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colaborează cu alte instituții/departamente implicate în vederea elaborării documentelor programatice/strategice aferente politicilor Uniunii Europene, pe domeniul său de competență;</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lastRenderedPageBreak/>
        <w:t>sprijină potențialii beneficiari din domeniul sănătății în dezvoltarea proiectelor finanțate din fonduri europene nerambursabile și acorduri bilaterale;</w:t>
      </w:r>
    </w:p>
    <w:p w:rsidR="00A346F1" w:rsidRPr="009A0193"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pregătește, actualizează atunci când este cazul procedurile interne de lucru, în vederea implementării corespunzătoare a proiectelor finanțate din fonduri europene și acorduri bilaterale în domeniul sănătății;</w:t>
      </w:r>
    </w:p>
    <w:p w:rsidR="00A346F1" w:rsidRDefault="00A346F1" w:rsidP="00A346F1">
      <w:pPr>
        <w:numPr>
          <w:ilvl w:val="0"/>
          <w:numId w:val="24"/>
        </w:numPr>
        <w:spacing w:after="0" w:line="280" w:lineRule="exact"/>
        <w:jc w:val="both"/>
        <w:rPr>
          <w:rFonts w:ascii="Trebuchet MS" w:hAnsi="Trebuchet MS" w:cs="Arial"/>
          <w:lang w:val="ro-RO"/>
        </w:rPr>
      </w:pPr>
      <w:r w:rsidRPr="009A0193">
        <w:rPr>
          <w:rFonts w:ascii="Trebuchet MS" w:hAnsi="Trebuchet MS" w:cs="Arial"/>
          <w:lang w:val="ro-RO"/>
        </w:rPr>
        <w:t>asigură arhivarea documentelor gestionate în activitatea curentă în conformitate cu prevederile legale.</w:t>
      </w:r>
    </w:p>
    <w:p w:rsidR="00A346F1" w:rsidRDefault="00A346F1" w:rsidP="00A346F1">
      <w:pPr>
        <w:numPr>
          <w:ilvl w:val="0"/>
          <w:numId w:val="24"/>
        </w:numPr>
        <w:spacing w:after="0" w:line="280" w:lineRule="exact"/>
        <w:jc w:val="both"/>
        <w:rPr>
          <w:rFonts w:ascii="Trebuchet MS" w:hAnsi="Trebuchet MS" w:cs="Arial"/>
          <w:lang w:val="ro-RO"/>
        </w:rPr>
      </w:pPr>
      <w:r>
        <w:rPr>
          <w:rFonts w:ascii="Trebuchet MS" w:hAnsi="Trebuchet MS" w:cs="Arial"/>
          <w:lang w:val="ro-RO"/>
        </w:rPr>
        <w:t>îndeplinește orice alte atribuții date în sarcina sa de către conducătorul UICP sau de către conducerea Ministerului Sănătății, în domeniul de specialitate al UICP și în limita competențelor profesionale.</w:t>
      </w:r>
    </w:p>
    <w:p w:rsidR="00A346F1" w:rsidRPr="00CC6C98" w:rsidRDefault="00A346F1" w:rsidP="00A346F1">
      <w:pPr>
        <w:spacing w:line="276" w:lineRule="auto"/>
        <w:jc w:val="both"/>
        <w:rPr>
          <w:rFonts w:ascii="Arial" w:eastAsia="Arial Unicode MS" w:hAnsi="Arial" w:cs="Arial"/>
          <w:b/>
          <w:color w:val="000000"/>
          <w:lang w:val="it-IT"/>
        </w:rPr>
      </w:pPr>
      <w:r w:rsidRPr="00CC6C98">
        <w:rPr>
          <w:rFonts w:ascii="Arial" w:eastAsia="Arial Unicode MS" w:hAnsi="Arial" w:cs="Arial"/>
          <w:b/>
          <w:color w:val="000000"/>
          <w:lang w:val="it-IT"/>
        </w:rPr>
        <w:t>Alte atribuții:</w:t>
      </w:r>
    </w:p>
    <w:p w:rsidR="00A346F1" w:rsidRDefault="00A346F1" w:rsidP="00A57622">
      <w:pPr>
        <w:spacing w:after="0" w:line="276" w:lineRule="auto"/>
        <w:jc w:val="both"/>
        <w:rPr>
          <w:rFonts w:ascii="Arial" w:eastAsia="Arial Unicode MS" w:hAnsi="Arial" w:cs="Arial"/>
          <w:color w:val="000000"/>
          <w:lang w:val="it-IT"/>
        </w:rPr>
      </w:pPr>
      <w:r w:rsidRPr="00CC6C98">
        <w:rPr>
          <w:rFonts w:ascii="Arial" w:eastAsia="Arial Unicode MS" w:hAnsi="Arial" w:cs="Arial"/>
          <w:color w:val="000000"/>
          <w:lang w:val="it-IT"/>
        </w:rPr>
        <w:t xml:space="preserve">1. </w:t>
      </w:r>
      <w:r>
        <w:rPr>
          <w:rFonts w:ascii="Arial" w:eastAsia="Arial Unicode MS" w:hAnsi="Arial" w:cs="Arial"/>
          <w:color w:val="000000"/>
          <w:lang w:val="it-IT"/>
        </w:rPr>
        <w:t>a</w:t>
      </w:r>
      <w:r w:rsidRPr="00F20939">
        <w:rPr>
          <w:rFonts w:ascii="Arial" w:eastAsia="Arial Unicode MS" w:hAnsi="Arial" w:cs="Arial"/>
          <w:color w:val="000000"/>
          <w:lang w:val="it-IT"/>
        </w:rPr>
        <w:t xml:space="preserve">sigura </w:t>
      </w:r>
      <w:r>
        <w:rPr>
          <w:rFonts w:ascii="Arial" w:eastAsia="Arial Unicode MS" w:hAnsi="Arial" w:cs="Arial"/>
          <w:color w:val="000000"/>
          <w:lang w:val="it-IT"/>
        </w:rPr>
        <w:t>unul dintre cele două specimene de semnătură aplicate pe instrumentele de plată</w:t>
      </w:r>
      <w:r w:rsidRPr="00F20939">
        <w:rPr>
          <w:rFonts w:ascii="Arial" w:eastAsia="Arial Unicode MS" w:hAnsi="Arial" w:cs="Arial"/>
          <w:color w:val="000000"/>
          <w:lang w:val="it-IT"/>
        </w:rPr>
        <w:t>,</w:t>
      </w:r>
    </w:p>
    <w:p w:rsidR="00A346F1" w:rsidRPr="00CC6C98" w:rsidRDefault="00A346F1" w:rsidP="00A57622">
      <w:pPr>
        <w:spacing w:after="0" w:line="276" w:lineRule="auto"/>
        <w:jc w:val="both"/>
        <w:rPr>
          <w:rFonts w:ascii="Arial" w:eastAsia="Arial Unicode MS" w:hAnsi="Arial" w:cs="Arial"/>
          <w:color w:val="000000"/>
          <w:lang w:val="it-IT"/>
        </w:rPr>
      </w:pPr>
      <w:r>
        <w:rPr>
          <w:rFonts w:ascii="Arial" w:eastAsia="Arial Unicode MS" w:hAnsi="Arial" w:cs="Arial"/>
          <w:color w:val="000000"/>
          <w:lang w:val="it-IT"/>
        </w:rPr>
        <w:t xml:space="preserve">2. </w:t>
      </w:r>
      <w:r w:rsidRPr="00CC6C98">
        <w:rPr>
          <w:rFonts w:ascii="Arial" w:eastAsia="Arial Unicode MS" w:hAnsi="Arial" w:cs="Arial"/>
          <w:color w:val="000000"/>
          <w:lang w:val="it-IT"/>
        </w:rPr>
        <w:t xml:space="preserve">respectă secretul profesional și confidențialitatea informațiilor dobândite în timpul desfășurării activității </w:t>
      </w:r>
    </w:p>
    <w:p w:rsidR="00A346F1" w:rsidRPr="00CC6C98" w:rsidRDefault="00A346F1" w:rsidP="00A57622">
      <w:pPr>
        <w:spacing w:after="0" w:line="276" w:lineRule="auto"/>
        <w:jc w:val="both"/>
        <w:rPr>
          <w:rFonts w:ascii="Arial" w:eastAsia="Arial Unicode MS" w:hAnsi="Arial" w:cs="Arial"/>
          <w:color w:val="000000"/>
          <w:lang w:val="it-IT"/>
        </w:rPr>
      </w:pPr>
      <w:r>
        <w:rPr>
          <w:rFonts w:ascii="Arial" w:eastAsia="Arial Unicode MS" w:hAnsi="Arial" w:cs="Arial"/>
          <w:color w:val="000000"/>
          <w:lang w:val="it-IT"/>
        </w:rPr>
        <w:t>3</w:t>
      </w:r>
      <w:r w:rsidRPr="00CC6C98">
        <w:rPr>
          <w:rFonts w:ascii="Arial" w:eastAsia="Arial Unicode MS" w:hAnsi="Arial" w:cs="Arial"/>
          <w:color w:val="000000"/>
          <w:lang w:val="it-IT"/>
        </w:rPr>
        <w:t xml:space="preserve">.  respectă condițiile de integritate și de transparență în exercitarea funcției; </w:t>
      </w:r>
    </w:p>
    <w:p w:rsidR="00A346F1" w:rsidRPr="00CC6C98" w:rsidRDefault="00A346F1" w:rsidP="00A57622">
      <w:pPr>
        <w:spacing w:after="0" w:line="276" w:lineRule="auto"/>
        <w:jc w:val="both"/>
        <w:rPr>
          <w:rFonts w:ascii="Arial" w:eastAsia="Arial Unicode MS" w:hAnsi="Arial" w:cs="Arial"/>
          <w:color w:val="000000"/>
          <w:lang w:val="it-IT"/>
        </w:rPr>
      </w:pPr>
      <w:r>
        <w:rPr>
          <w:rFonts w:ascii="Arial" w:eastAsia="Arial Unicode MS" w:hAnsi="Arial" w:cs="Arial"/>
          <w:color w:val="000000"/>
          <w:lang w:val="it-IT"/>
        </w:rPr>
        <w:t>4</w:t>
      </w:r>
      <w:r w:rsidRPr="00CC6C98">
        <w:rPr>
          <w:rFonts w:ascii="Arial" w:eastAsia="Arial Unicode MS" w:hAnsi="Arial" w:cs="Arial"/>
          <w:color w:val="000000"/>
          <w:lang w:val="it-IT"/>
        </w:rPr>
        <w:t xml:space="preserve">.  respectă normele de protecția muncii și normelor de prevenire și stingere a incendiilor; </w:t>
      </w:r>
    </w:p>
    <w:p w:rsidR="00A57622" w:rsidRDefault="00A57622" w:rsidP="00A346F1">
      <w:pPr>
        <w:spacing w:line="276" w:lineRule="auto"/>
        <w:jc w:val="both"/>
        <w:rPr>
          <w:rFonts w:ascii="Trebuchet MS" w:hAnsi="Trebuchet MS"/>
          <w:b/>
          <w:u w:val="single"/>
        </w:rPr>
      </w:pPr>
    </w:p>
    <w:p w:rsidR="00A346F1" w:rsidRPr="003956B5" w:rsidRDefault="00A346F1" w:rsidP="00A346F1">
      <w:pPr>
        <w:spacing w:line="276" w:lineRule="auto"/>
        <w:jc w:val="both"/>
        <w:rPr>
          <w:rFonts w:ascii="Trebuchet MS" w:hAnsi="Trebuchet MS"/>
          <w:b/>
          <w:u w:val="single"/>
        </w:rPr>
      </w:pPr>
      <w:r w:rsidRPr="003956B5">
        <w:rPr>
          <w:rFonts w:ascii="Trebuchet MS" w:hAnsi="Trebuchet MS"/>
          <w:b/>
          <w:u w:val="single"/>
        </w:rPr>
        <w:t>Bibliografia de concurs:</w:t>
      </w:r>
    </w:p>
    <w:p w:rsidR="00A346F1" w:rsidRDefault="00A346F1" w:rsidP="00A346F1">
      <w:pPr>
        <w:spacing w:line="276" w:lineRule="auto"/>
        <w:jc w:val="both"/>
        <w:rPr>
          <w:rFonts w:ascii="Trebuchet MS" w:hAnsi="Trebuchet MS"/>
          <w:b/>
          <w:u w:val="single"/>
        </w:rPr>
      </w:pPr>
      <w:proofErr w:type="gramStart"/>
      <w:r w:rsidRPr="00486519">
        <w:rPr>
          <w:rFonts w:ascii="Trebuchet MS" w:hAnsi="Trebuchet MS" w:cs="Arial"/>
          <w:b/>
        </w:rPr>
        <w:t>pentru</w:t>
      </w:r>
      <w:proofErr w:type="gramEnd"/>
      <w:r w:rsidRPr="00486519">
        <w:rPr>
          <w:rFonts w:ascii="Trebuchet MS" w:hAnsi="Trebuchet MS" w:cs="Arial"/>
          <w:b/>
        </w:rPr>
        <w:t xml:space="preserve"> ocuparea funcţi</w:t>
      </w:r>
      <w:r>
        <w:rPr>
          <w:rFonts w:ascii="Trebuchet MS" w:hAnsi="Trebuchet MS" w:cs="Arial"/>
          <w:b/>
        </w:rPr>
        <w:t>ei</w:t>
      </w:r>
      <w:r w:rsidRPr="00486519">
        <w:rPr>
          <w:rFonts w:ascii="Trebuchet MS" w:hAnsi="Trebuchet MS" w:cs="Arial"/>
          <w:b/>
        </w:rPr>
        <w:t xml:space="preserve"> </w:t>
      </w:r>
      <w:r>
        <w:rPr>
          <w:rFonts w:ascii="Trebuchet MS" w:hAnsi="Trebuchet MS" w:cs="Arial"/>
          <w:b/>
        </w:rPr>
        <w:t>publice</w:t>
      </w:r>
      <w:r w:rsidRPr="00486519">
        <w:rPr>
          <w:rFonts w:ascii="Trebuchet MS" w:hAnsi="Trebuchet MS" w:cs="Arial"/>
          <w:b/>
        </w:rPr>
        <w:t xml:space="preserve"> de execuție</w:t>
      </w:r>
      <w:r>
        <w:rPr>
          <w:rFonts w:ascii="Trebuchet MS" w:hAnsi="Trebuchet MS" w:cs="Arial"/>
          <w:b/>
        </w:rPr>
        <w:t xml:space="preserve"> </w:t>
      </w:r>
      <w:r w:rsidRPr="00486519">
        <w:rPr>
          <w:rFonts w:ascii="Trebuchet MS" w:hAnsi="Trebuchet MS" w:cs="Arial"/>
          <w:b/>
        </w:rPr>
        <w:t xml:space="preserve">vacante </w:t>
      </w:r>
      <w:r>
        <w:rPr>
          <w:rFonts w:ascii="Trebuchet MS" w:hAnsi="Trebuchet MS" w:cs="Arial"/>
          <w:b/>
        </w:rPr>
        <w:t xml:space="preserve">de consilier, clasa I, grad profesional superior din cadrul </w:t>
      </w:r>
      <w:r w:rsidRPr="005D2A14">
        <w:rPr>
          <w:rFonts w:ascii="Trebuchet MS" w:hAnsi="Trebuchet MS" w:cs="Arial"/>
          <w:b/>
        </w:rPr>
        <w:t xml:space="preserve">Serviciului </w:t>
      </w:r>
      <w:r>
        <w:rPr>
          <w:rFonts w:ascii="Trebuchet MS" w:hAnsi="Trebuchet MS" w:cs="Arial"/>
          <w:b/>
        </w:rPr>
        <w:t>Unitatea de Implementare și Coordonare Programe</w:t>
      </w:r>
      <w:r w:rsidRPr="005D2A14">
        <w:rPr>
          <w:rFonts w:ascii="Trebuchet MS" w:hAnsi="Trebuchet MS" w:cs="Arial"/>
          <w:b/>
        </w:rPr>
        <w:t xml:space="preserve">, </w:t>
      </w:r>
      <w:r>
        <w:rPr>
          <w:rFonts w:ascii="Trebuchet MS" w:hAnsi="Trebuchet MS" w:cs="Arial"/>
          <w:b/>
        </w:rPr>
        <w:t>Direcția Generală Implementare și Monitorizare Proiecte</w:t>
      </w:r>
    </w:p>
    <w:p w:rsidR="00A346F1" w:rsidRPr="001C5207" w:rsidRDefault="00A346F1" w:rsidP="00A346F1">
      <w:pPr>
        <w:pStyle w:val="ListParagraph"/>
        <w:numPr>
          <w:ilvl w:val="0"/>
          <w:numId w:val="30"/>
        </w:numPr>
        <w:autoSpaceDE w:val="0"/>
        <w:autoSpaceDN w:val="0"/>
        <w:adjustRightInd w:val="0"/>
        <w:ind w:left="360"/>
        <w:jc w:val="both"/>
        <w:rPr>
          <w:rFonts w:ascii="Trebuchet MS" w:hAnsi="Trebuchet MS"/>
        </w:rPr>
      </w:pPr>
      <w:r w:rsidRPr="001C5207">
        <w:rPr>
          <w:rFonts w:ascii="Trebuchet MS" w:hAnsi="Trebuchet MS"/>
        </w:rPr>
        <w:t>Constituția României, republicată;</w:t>
      </w:r>
    </w:p>
    <w:p w:rsidR="00A346F1" w:rsidRPr="00672957" w:rsidRDefault="00A346F1" w:rsidP="00A346F1">
      <w:pPr>
        <w:pStyle w:val="ListParagraph"/>
        <w:numPr>
          <w:ilvl w:val="0"/>
          <w:numId w:val="30"/>
        </w:numPr>
        <w:autoSpaceDE w:val="0"/>
        <w:autoSpaceDN w:val="0"/>
        <w:adjustRightInd w:val="0"/>
        <w:ind w:left="360"/>
        <w:jc w:val="both"/>
        <w:rPr>
          <w:rFonts w:ascii="Trebuchet MS" w:hAnsi="Trebuchet MS"/>
        </w:rPr>
      </w:pPr>
      <w:r w:rsidRPr="00672957">
        <w:rPr>
          <w:rFonts w:ascii="Trebuchet MS" w:hAnsi="Trebuchet MS"/>
        </w:rPr>
        <w:t>Ordonanța Guvernului nr. 137/2000 privind prevenirea și sancționarea tuturor formelor de discriminare, republicată cu modificările și completările ulterioare;</w:t>
      </w:r>
    </w:p>
    <w:p w:rsidR="00A346F1" w:rsidRPr="00672957" w:rsidRDefault="00A346F1" w:rsidP="00A346F1">
      <w:pPr>
        <w:pStyle w:val="ListParagraph"/>
        <w:numPr>
          <w:ilvl w:val="0"/>
          <w:numId w:val="30"/>
        </w:numPr>
        <w:autoSpaceDE w:val="0"/>
        <w:autoSpaceDN w:val="0"/>
        <w:adjustRightInd w:val="0"/>
        <w:ind w:left="360"/>
        <w:jc w:val="both"/>
        <w:rPr>
          <w:rFonts w:ascii="Trebuchet MS" w:hAnsi="Trebuchet MS"/>
        </w:rPr>
      </w:pPr>
      <w:r w:rsidRPr="00672957">
        <w:rPr>
          <w:rFonts w:ascii="Trebuchet MS" w:hAnsi="Trebuchet MS"/>
        </w:rPr>
        <w:t>Legea nr. 202/2002 privind egalitatea de șanse și de tratament între femei și bărbați, republicată, cu modificările și completările ulterioare;</w:t>
      </w:r>
    </w:p>
    <w:p w:rsidR="00A346F1" w:rsidRPr="00672957" w:rsidRDefault="00A346F1" w:rsidP="00A346F1">
      <w:pPr>
        <w:pStyle w:val="ListParagraph"/>
        <w:numPr>
          <w:ilvl w:val="0"/>
          <w:numId w:val="30"/>
        </w:numPr>
        <w:autoSpaceDE w:val="0"/>
        <w:autoSpaceDN w:val="0"/>
        <w:adjustRightInd w:val="0"/>
        <w:ind w:left="360"/>
        <w:jc w:val="both"/>
        <w:rPr>
          <w:rFonts w:ascii="Trebuchet MS" w:hAnsi="Trebuchet MS"/>
        </w:rPr>
      </w:pPr>
      <w:r w:rsidRPr="00672957">
        <w:rPr>
          <w:rFonts w:ascii="Trebuchet MS" w:hAnsi="Trebuchet MS"/>
        </w:rPr>
        <w:t xml:space="preserve">Titlul I și II ale părții a VI-a din Ordonanta de Urgenta a Guvernului nr. 57/2019 privind Codul administrativ, cu modificarile si completarile ulterioare; </w:t>
      </w:r>
    </w:p>
    <w:p w:rsidR="00A346F1" w:rsidRPr="00672957" w:rsidRDefault="00A346F1" w:rsidP="00A346F1">
      <w:pPr>
        <w:pStyle w:val="ListParagraph"/>
        <w:numPr>
          <w:ilvl w:val="0"/>
          <w:numId w:val="30"/>
        </w:numPr>
        <w:tabs>
          <w:tab w:val="left" w:pos="360"/>
        </w:tabs>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w:t>
      </w:r>
      <w:r>
        <w:rPr>
          <w:rFonts w:ascii="Trebuchet MS" w:hAnsi="Trebuchet MS"/>
        </w:rPr>
        <w:t>;</w:t>
      </w:r>
      <w:r w:rsidRPr="00672957">
        <w:rPr>
          <w:rStyle w:val="rvts12"/>
          <w:rFonts w:ascii="Trebuchet MS" w:hAnsi="Trebuchet MS" w:cs="Arial"/>
          <w:bdr w:val="none" w:sz="0" w:space="0" w:color="auto" w:frame="1"/>
        </w:rPr>
        <w:t xml:space="preserve"> </w:t>
      </w:r>
    </w:p>
    <w:p w:rsidR="00A346F1" w:rsidRPr="00672957" w:rsidRDefault="00A346F1" w:rsidP="00A346F1">
      <w:pPr>
        <w:pStyle w:val="ListParagraph"/>
        <w:numPr>
          <w:ilvl w:val="0"/>
          <w:numId w:val="30"/>
        </w:numPr>
        <w:tabs>
          <w:tab w:val="left" w:pos="360"/>
        </w:tabs>
        <w:spacing w:after="0" w:line="240" w:lineRule="auto"/>
        <w:ind w:left="360"/>
        <w:jc w:val="both"/>
        <w:rPr>
          <w:rFonts w:ascii="Trebuchet MS" w:hAnsi="Trebuchet MS"/>
        </w:rPr>
      </w:pPr>
      <w:r w:rsidRPr="00672957">
        <w:rPr>
          <w:rFonts w:ascii="Trebuchet MS" w:hAnsi="Trebuchet MS"/>
        </w:rPr>
        <w:t xml:space="preserve">OUG nr.23 din 12 aprilie 2023 privind instituirea unor măsuri de simplificare şi digitalizare pentru gestionarea fondurilor europene aferente Politicii de coeziune 2021 </w:t>
      </w:r>
      <w:r>
        <w:rPr>
          <w:rFonts w:ascii="Trebuchet MS" w:hAnsi="Trebuchet MS"/>
        </w:rPr>
        <w:t>–</w:t>
      </w:r>
      <w:r w:rsidRPr="00672957">
        <w:rPr>
          <w:rFonts w:ascii="Trebuchet MS" w:hAnsi="Trebuchet MS"/>
        </w:rPr>
        <w:t xml:space="preserve"> 2027</w:t>
      </w:r>
      <w:r>
        <w:rPr>
          <w:rFonts w:ascii="Trebuchet MS" w:hAnsi="Trebuchet MS"/>
        </w:rPr>
        <w:t>.</w:t>
      </w:r>
    </w:p>
    <w:p w:rsidR="00A346F1" w:rsidRPr="00AB6CF2" w:rsidRDefault="00A346F1" w:rsidP="00A346F1">
      <w:pPr>
        <w:autoSpaceDE w:val="0"/>
        <w:autoSpaceDN w:val="0"/>
        <w:adjustRightInd w:val="0"/>
        <w:jc w:val="both"/>
        <w:rPr>
          <w:rFonts w:ascii="Trebuchet MS" w:hAnsi="Trebuchet MS"/>
        </w:rPr>
      </w:pPr>
    </w:p>
    <w:p w:rsidR="00A346F1" w:rsidRDefault="00A346F1" w:rsidP="00A346F1">
      <w:pPr>
        <w:autoSpaceDE w:val="0"/>
        <w:autoSpaceDN w:val="0"/>
        <w:adjustRightInd w:val="0"/>
        <w:jc w:val="both"/>
        <w:rPr>
          <w:rFonts w:ascii="Trebuchet MS" w:hAnsi="Trebuchet MS"/>
          <w:b/>
          <w:u w:val="single"/>
        </w:rPr>
      </w:pPr>
      <w:r w:rsidRPr="002B5C8D">
        <w:rPr>
          <w:rFonts w:ascii="Trebuchet MS" w:hAnsi="Trebuchet MS"/>
          <w:b/>
          <w:u w:val="single"/>
        </w:rPr>
        <w:t>Tematica:</w:t>
      </w:r>
      <w:r w:rsidRPr="00AB6CF2">
        <w:rPr>
          <w:rFonts w:ascii="Trebuchet MS" w:hAnsi="Trebuchet MS"/>
          <w:b/>
          <w:u w:val="single"/>
        </w:rPr>
        <w:t xml:space="preserve"> </w:t>
      </w:r>
    </w:p>
    <w:p w:rsidR="00A346F1" w:rsidRDefault="00A346F1" w:rsidP="00A346F1">
      <w:pPr>
        <w:autoSpaceDE w:val="0"/>
        <w:autoSpaceDN w:val="0"/>
        <w:adjustRightInd w:val="0"/>
        <w:jc w:val="both"/>
        <w:rPr>
          <w:rFonts w:ascii="Trebuchet MS" w:hAnsi="Trebuchet MS"/>
          <w:b/>
          <w:u w:val="single"/>
        </w:rPr>
      </w:pPr>
    </w:p>
    <w:p w:rsidR="00A346F1" w:rsidRPr="00672957" w:rsidRDefault="00A346F1" w:rsidP="00A346F1">
      <w:pPr>
        <w:pStyle w:val="ListParagraph"/>
        <w:autoSpaceDE w:val="0"/>
        <w:autoSpaceDN w:val="0"/>
        <w:adjustRightInd w:val="0"/>
        <w:ind w:left="360" w:hanging="360"/>
        <w:jc w:val="both"/>
        <w:rPr>
          <w:rFonts w:ascii="Trebuchet MS" w:hAnsi="Trebuchet MS"/>
        </w:rPr>
      </w:pPr>
      <w:r w:rsidRPr="007750EF">
        <w:rPr>
          <w:rFonts w:ascii="Arial" w:hAnsi="Arial" w:cs="Arial"/>
        </w:rPr>
        <w:t>1.</w:t>
      </w:r>
      <w:r w:rsidRPr="00E0282D">
        <w:rPr>
          <w:rFonts w:ascii="Arial" w:hAnsi="Arial" w:cs="Arial"/>
        </w:rPr>
        <w:tab/>
      </w:r>
      <w:r w:rsidRPr="00672957">
        <w:rPr>
          <w:rFonts w:ascii="Trebuchet MS" w:hAnsi="Trebuchet MS"/>
        </w:rPr>
        <w:t>Constituția României, republicată, integral;</w:t>
      </w:r>
    </w:p>
    <w:p w:rsidR="00A346F1" w:rsidRPr="001C5207" w:rsidRDefault="00A346F1" w:rsidP="00A346F1">
      <w:pPr>
        <w:pStyle w:val="ListParagraph"/>
        <w:numPr>
          <w:ilvl w:val="0"/>
          <w:numId w:val="31"/>
        </w:numPr>
        <w:autoSpaceDE w:val="0"/>
        <w:autoSpaceDN w:val="0"/>
        <w:adjustRightInd w:val="0"/>
        <w:ind w:left="360"/>
        <w:jc w:val="both"/>
        <w:rPr>
          <w:rFonts w:ascii="Trebuchet MS" w:hAnsi="Trebuchet MS"/>
        </w:rPr>
      </w:pPr>
      <w:r w:rsidRPr="001C5207">
        <w:rPr>
          <w:rFonts w:ascii="Trebuchet MS" w:hAnsi="Trebuchet MS"/>
        </w:rPr>
        <w:t>Ordonanța Guvernului nr. 137/2000 privind prevenirea și sancționarea tuturor formelor de discriminare, republicată cu modificările și completările ulterioare, integral;</w:t>
      </w:r>
    </w:p>
    <w:p w:rsidR="00A346F1" w:rsidRDefault="00A346F1" w:rsidP="00A346F1">
      <w:pPr>
        <w:pStyle w:val="ListParagraph"/>
        <w:numPr>
          <w:ilvl w:val="0"/>
          <w:numId w:val="31"/>
        </w:numPr>
        <w:autoSpaceDE w:val="0"/>
        <w:autoSpaceDN w:val="0"/>
        <w:adjustRightInd w:val="0"/>
        <w:ind w:left="360"/>
        <w:jc w:val="both"/>
        <w:rPr>
          <w:rFonts w:ascii="Trebuchet MS" w:hAnsi="Trebuchet MS"/>
        </w:rPr>
      </w:pPr>
      <w:r w:rsidRPr="00672957">
        <w:rPr>
          <w:rFonts w:ascii="Trebuchet MS" w:hAnsi="Trebuchet MS"/>
        </w:rPr>
        <w:t>Legea nr. 202/2002 privind egalitatea de șanse și de tratament între femei și bărbați, republicată, cu modificările și completările ulterioare, integral;</w:t>
      </w:r>
    </w:p>
    <w:p w:rsidR="006B7918" w:rsidRDefault="006B7918" w:rsidP="006B7918">
      <w:pPr>
        <w:autoSpaceDE w:val="0"/>
        <w:autoSpaceDN w:val="0"/>
        <w:adjustRightInd w:val="0"/>
        <w:jc w:val="both"/>
        <w:rPr>
          <w:rFonts w:ascii="Trebuchet MS" w:hAnsi="Trebuchet MS"/>
        </w:rPr>
      </w:pPr>
    </w:p>
    <w:p w:rsidR="006B7918" w:rsidRPr="006B7918" w:rsidRDefault="006B7918" w:rsidP="006B7918">
      <w:pPr>
        <w:autoSpaceDE w:val="0"/>
        <w:autoSpaceDN w:val="0"/>
        <w:adjustRightInd w:val="0"/>
        <w:jc w:val="both"/>
        <w:rPr>
          <w:rFonts w:ascii="Trebuchet MS" w:hAnsi="Trebuchet MS"/>
        </w:rPr>
      </w:pPr>
    </w:p>
    <w:p w:rsidR="00A346F1" w:rsidRPr="00672957" w:rsidRDefault="00A346F1" w:rsidP="00A346F1">
      <w:pPr>
        <w:pStyle w:val="ListParagraph"/>
        <w:numPr>
          <w:ilvl w:val="0"/>
          <w:numId w:val="31"/>
        </w:numPr>
        <w:autoSpaceDE w:val="0"/>
        <w:autoSpaceDN w:val="0"/>
        <w:adjustRightInd w:val="0"/>
        <w:ind w:left="360"/>
        <w:jc w:val="both"/>
        <w:rPr>
          <w:rFonts w:ascii="Trebuchet MS" w:hAnsi="Trebuchet MS"/>
        </w:rPr>
      </w:pPr>
      <w:r w:rsidRPr="00672957">
        <w:rPr>
          <w:rFonts w:ascii="Trebuchet MS" w:hAnsi="Trebuchet MS"/>
        </w:rPr>
        <w:t>Titlul I și II ale părții a VI-a, integral din Ordonanta de Urgenta a Guvernului nr. 57/2019 privind Codul administrativ, cu modificarile si completarile ulterioare;</w:t>
      </w:r>
    </w:p>
    <w:p w:rsidR="00A346F1" w:rsidRPr="00672957" w:rsidRDefault="00A346F1" w:rsidP="00A346F1">
      <w:pPr>
        <w:pStyle w:val="ListParagraph"/>
        <w:numPr>
          <w:ilvl w:val="0"/>
          <w:numId w:val="31"/>
        </w:numPr>
        <w:autoSpaceDE w:val="0"/>
        <w:autoSpaceDN w:val="0"/>
        <w:adjustRightInd w:val="0"/>
        <w:ind w:left="360"/>
        <w:jc w:val="both"/>
        <w:rPr>
          <w:rStyle w:val="rvts12"/>
          <w:rFonts w:ascii="Trebuchet MS" w:hAnsi="Trebuchet MS"/>
        </w:rPr>
      </w:pPr>
      <w:r w:rsidRPr="00672957">
        <w:rPr>
          <w:rFonts w:ascii="Trebuchet MS" w:hAnsi="Trebuchet MS"/>
        </w:rPr>
        <w:t>OUG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 integral;</w:t>
      </w:r>
      <w:r w:rsidRPr="00672957">
        <w:rPr>
          <w:rStyle w:val="rvts12"/>
          <w:rFonts w:ascii="Trebuchet MS" w:hAnsi="Trebuchet MS" w:cs="Arial"/>
          <w:bdr w:val="none" w:sz="0" w:space="0" w:color="auto" w:frame="1"/>
        </w:rPr>
        <w:t xml:space="preserve"> </w:t>
      </w:r>
    </w:p>
    <w:p w:rsidR="00A346F1" w:rsidRPr="00672957" w:rsidRDefault="00A346F1" w:rsidP="00A346F1">
      <w:pPr>
        <w:pStyle w:val="ListParagraph"/>
        <w:numPr>
          <w:ilvl w:val="0"/>
          <w:numId w:val="31"/>
        </w:numPr>
        <w:spacing w:after="0" w:line="240" w:lineRule="auto"/>
        <w:ind w:left="360"/>
        <w:jc w:val="both"/>
        <w:rPr>
          <w:rFonts w:ascii="Trebuchet MS" w:hAnsi="Trebuchet MS"/>
        </w:rPr>
      </w:pPr>
      <w:r w:rsidRPr="00672957">
        <w:rPr>
          <w:rFonts w:ascii="Trebuchet MS" w:hAnsi="Trebuchet MS"/>
        </w:rPr>
        <w:t>OUG nr.23 din 12 aprilie 2023 privind instituirea unor măsuri de simplificare şi digitalizare pentru gestionarea fondurilor europene aferente Politicii de coeziune 2021 – 2027, integral.</w:t>
      </w:r>
    </w:p>
    <w:p w:rsidR="00A346F1" w:rsidRPr="00AB6CF2" w:rsidRDefault="00A346F1" w:rsidP="00A346F1">
      <w:pPr>
        <w:autoSpaceDE w:val="0"/>
        <w:autoSpaceDN w:val="0"/>
        <w:adjustRightInd w:val="0"/>
        <w:ind w:left="720" w:hanging="360"/>
        <w:jc w:val="both"/>
        <w:rPr>
          <w:rFonts w:ascii="Trebuchet MS" w:hAnsi="Trebuchet MS" w:cs="Arial"/>
        </w:rPr>
      </w:pPr>
    </w:p>
    <w:p w:rsidR="00664730" w:rsidRPr="003956B5" w:rsidRDefault="00664730"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C57BC6" w:rsidRDefault="00F8464C" w:rsidP="00C46680">
      <w:pPr>
        <w:pStyle w:val="ListParagraph"/>
        <w:autoSpaceDE w:val="0"/>
        <w:autoSpaceDN w:val="0"/>
        <w:adjustRightInd w:val="0"/>
        <w:spacing w:after="0" w:line="240" w:lineRule="auto"/>
        <w:ind w:left="360"/>
        <w:jc w:val="both"/>
        <w:rPr>
          <w:rFonts w:ascii="Trebuchet MS" w:eastAsia="Times New Roman" w:hAnsi="Trebuchet MS" w:cs="Arial"/>
          <w:lang w:val="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5755E6">
        <w:rPr>
          <w:rFonts w:ascii="Trebuchet MS" w:eastAsia="Times New Roman" w:hAnsi="Trebuchet MS" w:cs="Arial"/>
        </w:rPr>
        <w:t xml:space="preserve">Bălan Angela, </w:t>
      </w:r>
      <w:r w:rsidR="005755E6" w:rsidRPr="00C47FFE">
        <w:rPr>
          <w:rFonts w:ascii="Trebuchet MS" w:eastAsia="Times New Roman" w:hAnsi="Trebuchet MS" w:cs="Arial"/>
        </w:rPr>
        <w:t>consilier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Încadrări Personal– </w:t>
      </w:r>
      <w:r w:rsidRPr="00C47FFE">
        <w:rPr>
          <w:rFonts w:ascii="Trebuchet MS" w:hAnsi="Trebuchet MS" w:cs="Arial"/>
        </w:rPr>
        <w:t>la secretariatul comisiei de concurs, respectiv, Serviciul Încadrări personal – biroul nr.38, telefon 0213072603/ 0213072599.</w:t>
      </w:r>
    </w:p>
    <w:p w:rsidR="00C47FFE" w:rsidRDefault="00C47FFE" w:rsidP="00C47FFE">
      <w:pPr>
        <w:spacing w:after="0" w:line="276" w:lineRule="auto"/>
        <w:jc w:val="both"/>
        <w:rPr>
          <w:rFonts w:ascii="Trebuchet MS" w:hAnsi="Trebuchet MS" w:cs="Arial"/>
        </w:rPr>
      </w:pPr>
    </w:p>
    <w:p w:rsidR="009344CC" w:rsidRPr="00C47FFE" w:rsidRDefault="009344CC" w:rsidP="00C47FFE">
      <w:pPr>
        <w:spacing w:after="0" w:line="276" w:lineRule="auto"/>
        <w:jc w:val="both"/>
        <w:rPr>
          <w:rFonts w:ascii="Trebuchet MS" w:hAnsi="Trebuchet MS" w:cs="Arial"/>
        </w:rPr>
      </w:pPr>
    </w:p>
    <w:p w:rsidR="00541CFD" w:rsidRDefault="00541CFD" w:rsidP="00541CFD">
      <w:pPr>
        <w:pStyle w:val="ListParagraph"/>
        <w:spacing w:line="240" w:lineRule="auto"/>
        <w:ind w:left="270"/>
        <w:jc w:val="both"/>
        <w:rPr>
          <w:rFonts w:ascii="Times New Roman" w:hAnsi="Times New Roman" w:cs="Times New Roman"/>
          <w:sz w:val="24"/>
          <w:szCs w:val="24"/>
        </w:rPr>
      </w:pPr>
    </w:p>
    <w:p w:rsidR="00541CFD" w:rsidRDefault="00541CFD" w:rsidP="00541CFD">
      <w:pPr>
        <w:pStyle w:val="ListParagraph"/>
        <w:spacing w:line="240" w:lineRule="auto"/>
        <w:ind w:left="270"/>
        <w:jc w:val="both"/>
        <w:rPr>
          <w:rFonts w:ascii="Times New Roman" w:hAnsi="Times New Roman" w:cs="Times New Roman"/>
          <w:sz w:val="24"/>
          <w:szCs w:val="24"/>
        </w:rPr>
      </w:pPr>
      <w:bookmarkStart w:id="0" w:name="_GoBack"/>
      <w:bookmarkEnd w:id="0"/>
    </w:p>
    <w:sectPr w:rsidR="00541CFD" w:rsidSect="00B062A2">
      <w:headerReference w:type="default" r:id="rId11"/>
      <w:footerReference w:type="default" r:id="rId12"/>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FE" w:rsidRDefault="003C42FE" w:rsidP="00175EB5">
      <w:pPr>
        <w:spacing w:after="0" w:line="240" w:lineRule="auto"/>
      </w:pPr>
      <w:r>
        <w:separator/>
      </w:r>
    </w:p>
  </w:endnote>
  <w:endnote w:type="continuationSeparator" w:id="0">
    <w:p w:rsidR="003C42FE" w:rsidRDefault="003C42F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CE10DD" w:rsidRDefault="00CE10DD">
        <w:pPr>
          <w:pStyle w:val="Footer"/>
          <w:jc w:val="right"/>
        </w:pPr>
        <w:r>
          <w:fldChar w:fldCharType="begin"/>
        </w:r>
        <w:r>
          <w:instrText xml:space="preserve"> PAGE   \* MERGEFORMAT </w:instrText>
        </w:r>
        <w:r>
          <w:fldChar w:fldCharType="separate"/>
        </w:r>
        <w:r w:rsidR="0045583A">
          <w:rPr>
            <w:noProof/>
          </w:rPr>
          <w:t>4</w:t>
        </w:r>
        <w:r>
          <w:rPr>
            <w:noProof/>
          </w:rPr>
          <w:fldChar w:fldCharType="end"/>
        </w:r>
      </w:p>
    </w:sdtContent>
  </w:sdt>
  <w:p w:rsidR="00CE10DD" w:rsidRDefault="00CE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FE" w:rsidRDefault="003C42FE" w:rsidP="00175EB5">
      <w:pPr>
        <w:spacing w:after="0" w:line="240" w:lineRule="auto"/>
      </w:pPr>
      <w:r>
        <w:separator/>
      </w:r>
    </w:p>
  </w:footnote>
  <w:footnote w:type="continuationSeparator" w:id="0">
    <w:p w:rsidR="003C42FE" w:rsidRDefault="003C42F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AE39A0" w:rsidRDefault="00CE10DD"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CE10DD" w:rsidRDefault="00CE10D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60FB"/>
    <w:multiLevelType w:val="hybridMultilevel"/>
    <w:tmpl w:val="41026180"/>
    <w:lvl w:ilvl="0" w:tplc="5430347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2CC5E0A"/>
    <w:multiLevelType w:val="hybridMultilevel"/>
    <w:tmpl w:val="8C1213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5972"/>
    <w:multiLevelType w:val="hybridMultilevel"/>
    <w:tmpl w:val="FE50D8D0"/>
    <w:lvl w:ilvl="0" w:tplc="417EDE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798A"/>
    <w:multiLevelType w:val="hybridMultilevel"/>
    <w:tmpl w:val="CB22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163B3"/>
    <w:multiLevelType w:val="hybridMultilevel"/>
    <w:tmpl w:val="8032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D74012F"/>
    <w:multiLevelType w:val="hybridMultilevel"/>
    <w:tmpl w:val="E3A8579A"/>
    <w:lvl w:ilvl="0" w:tplc="7232573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1AC"/>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4471F"/>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D4D25"/>
    <w:multiLevelType w:val="hybridMultilevel"/>
    <w:tmpl w:val="DF766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61BCB"/>
    <w:multiLevelType w:val="hybridMultilevel"/>
    <w:tmpl w:val="5FCA5454"/>
    <w:lvl w:ilvl="0" w:tplc="04090001">
      <w:start w:val="1"/>
      <w:numFmt w:val="bullet"/>
      <w:lvlText w:val=""/>
      <w:lvlJc w:val="left"/>
      <w:pPr>
        <w:ind w:left="720" w:hanging="360"/>
      </w:pPr>
      <w:rPr>
        <w:rFonts w:ascii="Symbol" w:hAnsi="Symbol" w:hint="default"/>
      </w:rPr>
    </w:lvl>
    <w:lvl w:ilvl="1" w:tplc="AD8A006C">
      <w:numFmt w:val="bullet"/>
      <w:lvlText w:val="-"/>
      <w:lvlJc w:val="left"/>
      <w:pPr>
        <w:ind w:left="1515" w:hanging="435"/>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34598"/>
    <w:multiLevelType w:val="hybridMultilevel"/>
    <w:tmpl w:val="69D6CBB4"/>
    <w:lvl w:ilvl="0" w:tplc="4C0A903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49BC04CC"/>
    <w:multiLevelType w:val="hybridMultilevel"/>
    <w:tmpl w:val="4AF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81145"/>
    <w:multiLevelType w:val="hybridMultilevel"/>
    <w:tmpl w:val="45A2E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B4017"/>
    <w:multiLevelType w:val="hybridMultilevel"/>
    <w:tmpl w:val="62EEBA9E"/>
    <w:lvl w:ilvl="0" w:tplc="CCA8D6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20BFB"/>
    <w:multiLevelType w:val="hybridMultilevel"/>
    <w:tmpl w:val="15FE19F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B66AF"/>
    <w:multiLevelType w:val="hybridMultilevel"/>
    <w:tmpl w:val="8786B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0488E"/>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1CBE"/>
    <w:multiLevelType w:val="hybridMultilevel"/>
    <w:tmpl w:val="A4525A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598522D"/>
    <w:multiLevelType w:val="hybridMultilevel"/>
    <w:tmpl w:val="5C0CCB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60ED2"/>
    <w:multiLevelType w:val="hybridMultilevel"/>
    <w:tmpl w:val="750E3DE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8211678"/>
    <w:multiLevelType w:val="hybridMultilevel"/>
    <w:tmpl w:val="B4522A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60A01"/>
    <w:multiLevelType w:val="hybridMultilevel"/>
    <w:tmpl w:val="5958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337A4"/>
    <w:multiLevelType w:val="hybridMultilevel"/>
    <w:tmpl w:val="65DC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F2596D"/>
    <w:multiLevelType w:val="hybridMultilevel"/>
    <w:tmpl w:val="F3E64EA0"/>
    <w:lvl w:ilvl="0" w:tplc="04090005">
      <w:start w:val="1"/>
      <w:numFmt w:val="bullet"/>
      <w:lvlText w:val=""/>
      <w:lvlJc w:val="left"/>
      <w:pPr>
        <w:ind w:left="645" w:hanging="375"/>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2"/>
  </w:num>
  <w:num w:numId="2">
    <w:abstractNumId w:val="31"/>
  </w:num>
  <w:num w:numId="3">
    <w:abstractNumId w:val="19"/>
  </w:num>
  <w:num w:numId="4">
    <w:abstractNumId w:val="33"/>
  </w:num>
  <w:num w:numId="5">
    <w:abstractNumId w:val="16"/>
  </w:num>
  <w:num w:numId="6">
    <w:abstractNumId w:val="14"/>
  </w:num>
  <w:num w:numId="7">
    <w:abstractNumId w:val="17"/>
  </w:num>
  <w:num w:numId="8">
    <w:abstractNumId w:val="23"/>
  </w:num>
  <w:num w:numId="9">
    <w:abstractNumId w:val="20"/>
  </w:num>
  <w:num w:numId="10">
    <w:abstractNumId w:val="12"/>
  </w:num>
  <w:num w:numId="11">
    <w:abstractNumId w:val="0"/>
  </w:num>
  <w:num w:numId="12">
    <w:abstractNumId w:val="6"/>
  </w:num>
  <w:num w:numId="13">
    <w:abstractNumId w:val="8"/>
  </w:num>
  <w:num w:numId="14">
    <w:abstractNumId w:val="18"/>
  </w:num>
  <w:num w:numId="15">
    <w:abstractNumId w:val="24"/>
  </w:num>
  <w:num w:numId="16">
    <w:abstractNumId w:val="30"/>
  </w:num>
  <w:num w:numId="17">
    <w:abstractNumId w:val="27"/>
  </w:num>
  <w:num w:numId="18">
    <w:abstractNumId w:val="9"/>
  </w:num>
  <w:num w:numId="19">
    <w:abstractNumId w:val="21"/>
  </w:num>
  <w:num w:numId="20">
    <w:abstractNumId w:val="34"/>
  </w:num>
  <w:num w:numId="21">
    <w:abstractNumId w:val="10"/>
  </w:num>
  <w:num w:numId="22">
    <w:abstractNumId w:val="7"/>
  </w:num>
  <w:num w:numId="23">
    <w:abstractNumId w:val="1"/>
  </w:num>
  <w:num w:numId="24">
    <w:abstractNumId w:val="25"/>
  </w:num>
  <w:num w:numId="25">
    <w:abstractNumId w:val="11"/>
  </w:num>
  <w:num w:numId="26">
    <w:abstractNumId w:val="3"/>
  </w:num>
  <w:num w:numId="27">
    <w:abstractNumId w:val="4"/>
  </w:num>
  <w:num w:numId="28">
    <w:abstractNumId w:val="2"/>
  </w:num>
  <w:num w:numId="29">
    <w:abstractNumId w:val="13"/>
  </w:num>
  <w:num w:numId="30">
    <w:abstractNumId w:val="5"/>
  </w:num>
  <w:num w:numId="31">
    <w:abstractNumId w:val="26"/>
  </w:num>
  <w:num w:numId="32">
    <w:abstractNumId w:val="29"/>
  </w:num>
  <w:num w:numId="33">
    <w:abstractNumId w:val="22"/>
  </w:num>
  <w:num w:numId="34">
    <w:abstractNumId w:val="28"/>
  </w:num>
  <w:num w:numId="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6E7"/>
    <w:rsid w:val="0006382C"/>
    <w:rsid w:val="0006445B"/>
    <w:rsid w:val="00067760"/>
    <w:rsid w:val="00075721"/>
    <w:rsid w:val="0007667B"/>
    <w:rsid w:val="000775D0"/>
    <w:rsid w:val="00086778"/>
    <w:rsid w:val="00090A80"/>
    <w:rsid w:val="000911E9"/>
    <w:rsid w:val="00091573"/>
    <w:rsid w:val="000931BE"/>
    <w:rsid w:val="00094C58"/>
    <w:rsid w:val="000A19F9"/>
    <w:rsid w:val="000A4AE6"/>
    <w:rsid w:val="000A53CD"/>
    <w:rsid w:val="000A737C"/>
    <w:rsid w:val="000A7CBF"/>
    <w:rsid w:val="000B11E8"/>
    <w:rsid w:val="000B59C6"/>
    <w:rsid w:val="000C5BB7"/>
    <w:rsid w:val="000C6B09"/>
    <w:rsid w:val="000C6D80"/>
    <w:rsid w:val="000D682C"/>
    <w:rsid w:val="000E1540"/>
    <w:rsid w:val="000E2E09"/>
    <w:rsid w:val="000E40D3"/>
    <w:rsid w:val="000E504A"/>
    <w:rsid w:val="000E6D4D"/>
    <w:rsid w:val="000E727D"/>
    <w:rsid w:val="000F0419"/>
    <w:rsid w:val="000F38CD"/>
    <w:rsid w:val="000F61A8"/>
    <w:rsid w:val="00100656"/>
    <w:rsid w:val="00102090"/>
    <w:rsid w:val="001046AA"/>
    <w:rsid w:val="00104CBB"/>
    <w:rsid w:val="001070C0"/>
    <w:rsid w:val="0010746B"/>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38C"/>
    <w:rsid w:val="00202BF9"/>
    <w:rsid w:val="0020390E"/>
    <w:rsid w:val="002131A4"/>
    <w:rsid w:val="00224C0B"/>
    <w:rsid w:val="00225A79"/>
    <w:rsid w:val="00226363"/>
    <w:rsid w:val="00227896"/>
    <w:rsid w:val="0023087A"/>
    <w:rsid w:val="0023443C"/>
    <w:rsid w:val="002408E1"/>
    <w:rsid w:val="00240DE9"/>
    <w:rsid w:val="00241065"/>
    <w:rsid w:val="00243FF4"/>
    <w:rsid w:val="0024456F"/>
    <w:rsid w:val="002448C2"/>
    <w:rsid w:val="00247E82"/>
    <w:rsid w:val="00253A6F"/>
    <w:rsid w:val="00257782"/>
    <w:rsid w:val="00267888"/>
    <w:rsid w:val="0027325D"/>
    <w:rsid w:val="00281CEA"/>
    <w:rsid w:val="002850A9"/>
    <w:rsid w:val="00290677"/>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56B5"/>
    <w:rsid w:val="00396240"/>
    <w:rsid w:val="0039669C"/>
    <w:rsid w:val="003968E7"/>
    <w:rsid w:val="003A0C31"/>
    <w:rsid w:val="003A0F74"/>
    <w:rsid w:val="003A18AC"/>
    <w:rsid w:val="003A6CFC"/>
    <w:rsid w:val="003B71B8"/>
    <w:rsid w:val="003C3161"/>
    <w:rsid w:val="003C42FE"/>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3246"/>
    <w:rsid w:val="004554B8"/>
    <w:rsid w:val="0045583A"/>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C7C6E"/>
    <w:rsid w:val="004D14DF"/>
    <w:rsid w:val="004D3DF4"/>
    <w:rsid w:val="004D4282"/>
    <w:rsid w:val="004D54E5"/>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308B"/>
    <w:rsid w:val="00554295"/>
    <w:rsid w:val="00556E96"/>
    <w:rsid w:val="005635CF"/>
    <w:rsid w:val="00564DBA"/>
    <w:rsid w:val="00572EA7"/>
    <w:rsid w:val="005744D8"/>
    <w:rsid w:val="005755E6"/>
    <w:rsid w:val="00576854"/>
    <w:rsid w:val="005800B6"/>
    <w:rsid w:val="005810D1"/>
    <w:rsid w:val="00581639"/>
    <w:rsid w:val="00582A92"/>
    <w:rsid w:val="00582D7F"/>
    <w:rsid w:val="00584450"/>
    <w:rsid w:val="0058534F"/>
    <w:rsid w:val="0059057B"/>
    <w:rsid w:val="005955D2"/>
    <w:rsid w:val="0059568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730"/>
    <w:rsid w:val="006648A1"/>
    <w:rsid w:val="006664D3"/>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B7918"/>
    <w:rsid w:val="006C0760"/>
    <w:rsid w:val="006C1198"/>
    <w:rsid w:val="006C33DF"/>
    <w:rsid w:val="006C5FA4"/>
    <w:rsid w:val="006C6A18"/>
    <w:rsid w:val="006D24E4"/>
    <w:rsid w:val="006D41D2"/>
    <w:rsid w:val="006D62C1"/>
    <w:rsid w:val="006D7D20"/>
    <w:rsid w:val="006D7FDB"/>
    <w:rsid w:val="006E0567"/>
    <w:rsid w:val="006E0C24"/>
    <w:rsid w:val="006E29BC"/>
    <w:rsid w:val="006E7981"/>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585B"/>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6E6F"/>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497E"/>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3D60"/>
    <w:rsid w:val="00A252CF"/>
    <w:rsid w:val="00A305E2"/>
    <w:rsid w:val="00A31B49"/>
    <w:rsid w:val="00A31C53"/>
    <w:rsid w:val="00A346F1"/>
    <w:rsid w:val="00A3471F"/>
    <w:rsid w:val="00A3607C"/>
    <w:rsid w:val="00A36BE4"/>
    <w:rsid w:val="00A430FC"/>
    <w:rsid w:val="00A43DFB"/>
    <w:rsid w:val="00A4551E"/>
    <w:rsid w:val="00A46F3B"/>
    <w:rsid w:val="00A509EE"/>
    <w:rsid w:val="00A52800"/>
    <w:rsid w:val="00A53716"/>
    <w:rsid w:val="00A57622"/>
    <w:rsid w:val="00A63E8D"/>
    <w:rsid w:val="00A66BC5"/>
    <w:rsid w:val="00A67255"/>
    <w:rsid w:val="00A71940"/>
    <w:rsid w:val="00A72846"/>
    <w:rsid w:val="00A729A0"/>
    <w:rsid w:val="00A77F84"/>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07A20"/>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17"/>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4032"/>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6680"/>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39F4"/>
    <w:rsid w:val="00CC618E"/>
    <w:rsid w:val="00CC6D2C"/>
    <w:rsid w:val="00CD20C3"/>
    <w:rsid w:val="00CD5494"/>
    <w:rsid w:val="00CE0D93"/>
    <w:rsid w:val="00CE10DD"/>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5B9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175E4"/>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85601"/>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2776"/>
    <w:rsid w:val="00F7498C"/>
    <w:rsid w:val="00F750B1"/>
    <w:rsid w:val="00F75245"/>
    <w:rsid w:val="00F8037E"/>
    <w:rsid w:val="00F81ACC"/>
    <w:rsid w:val="00F8464C"/>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 w:val="00FF7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E10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e.gov.ro/wp-content/uploads/2019/12/97f5ac61d15656ebfcc3aac10e0dc771-1.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fe.gov.ro/wp-content/uploads/2019/12/97f5ac61d15656ebfcc3aac10e0dc771-1.pptx" TargetMode="External"/><Relationship Id="rId4" Type="http://schemas.openxmlformats.org/officeDocument/2006/relationships/settings" Target="settings.xml"/><Relationship Id="rId9" Type="http://schemas.openxmlformats.org/officeDocument/2006/relationships/hyperlink" Target="http://mfe.gov.ro/wp-content/uploads/2019/12/97f5ac61d15656ebfcc3aac10e0dc771-1.ppt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C318-5718-4B40-8DCF-84C2D945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15</Pages>
  <Words>6204</Words>
  <Characters>35366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203</cp:revision>
  <cp:lastPrinted>2023-09-20T11:38:00Z</cp:lastPrinted>
  <dcterms:created xsi:type="dcterms:W3CDTF">2023-02-27T07:40:00Z</dcterms:created>
  <dcterms:modified xsi:type="dcterms:W3CDTF">2023-09-27T12:51:00Z</dcterms:modified>
</cp:coreProperties>
</file>