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concurs de recrutare pentru ocuparea pe perioadă nedeterminată a unor funcții publice de execuție</w:t>
      </w:r>
      <w:r w:rsidR="0004693F">
        <w:rPr>
          <w:rFonts w:ascii="Trebuchet MS" w:eastAsia="Times New Roman" w:hAnsi="Trebuchet MS" w:cs="Arial"/>
          <w:b/>
          <w:lang w:val="ro-RO" w:eastAsia="ro-RO"/>
        </w:rPr>
        <w:t xml:space="preserve"> vacante</w:t>
      </w:r>
      <w:r w:rsidRPr="00B2151B">
        <w:rPr>
          <w:rFonts w:ascii="Trebuchet MS" w:eastAsia="Times New Roman" w:hAnsi="Trebuchet MS" w:cs="Arial"/>
          <w:b/>
          <w:lang w:val="ro-RO" w:eastAsia="ro-RO"/>
        </w:rPr>
        <w:t xml:space="preserve"> din cadrul </w:t>
      </w:r>
      <w:r w:rsidR="000931BE">
        <w:rPr>
          <w:rFonts w:ascii="Trebuchet MS" w:eastAsia="Times New Roman" w:hAnsi="Trebuchet MS" w:cs="Arial"/>
          <w:b/>
          <w:lang w:val="ro-RO" w:eastAsia="ro-RO"/>
        </w:rPr>
        <w:t xml:space="preserve">Corpului de Control al Ministrului-Serviciul </w:t>
      </w:r>
      <w:r w:rsidR="009F497E">
        <w:rPr>
          <w:rFonts w:ascii="Trebuchet MS" w:eastAsia="Times New Roman" w:hAnsi="Trebuchet MS" w:cs="Arial"/>
          <w:b/>
          <w:lang w:val="ro-RO" w:eastAsia="ro-RO"/>
        </w:rPr>
        <w:t>de Integritate și Politici Publice</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9F497E" w:rsidRPr="00B2151B" w:rsidRDefault="009F497E" w:rsidP="009F497E">
      <w:pPr>
        <w:pStyle w:val="NoSpacing"/>
        <w:spacing w:line="276" w:lineRule="auto"/>
        <w:jc w:val="both"/>
        <w:rPr>
          <w:rFonts w:ascii="Trebuchet MS" w:hAnsi="Trebuchet MS"/>
          <w:b/>
        </w:rPr>
      </w:pPr>
      <w:r w:rsidRPr="00B2151B">
        <w:rPr>
          <w:rFonts w:ascii="Trebuchet MS" w:hAnsi="Trebuchet MS"/>
          <w:b/>
        </w:rPr>
        <w:t xml:space="preserve">Consilier, clasa I, grad profesional </w:t>
      </w:r>
      <w:r>
        <w:rPr>
          <w:rFonts w:ascii="Trebuchet MS" w:hAnsi="Trebuchet MS"/>
          <w:b/>
        </w:rPr>
        <w:t>asistent</w:t>
      </w:r>
      <w:r w:rsidRPr="00B2151B">
        <w:rPr>
          <w:rFonts w:ascii="Trebuchet MS" w:hAnsi="Trebuchet MS"/>
          <w:b/>
        </w:rPr>
        <w:t xml:space="preserve">, SERVICIU </w:t>
      </w:r>
      <w:r>
        <w:rPr>
          <w:rFonts w:ascii="Trebuchet MS" w:hAnsi="Trebuchet MS"/>
          <w:b/>
        </w:rPr>
        <w:t>DE INTEGRITATE ȘI POLITICI PUBLICE</w:t>
      </w:r>
      <w:r w:rsidRPr="00B2151B">
        <w:rPr>
          <w:rFonts w:ascii="Trebuchet MS" w:hAnsi="Trebuchet MS"/>
          <w:b/>
        </w:rPr>
        <w:t xml:space="preserve"> </w:t>
      </w:r>
    </w:p>
    <w:p w:rsidR="009F497E" w:rsidRPr="00B2151B" w:rsidRDefault="009F497E" w:rsidP="009F497E">
      <w:pPr>
        <w:pStyle w:val="NoSpacing"/>
        <w:spacing w:line="276" w:lineRule="auto"/>
        <w:jc w:val="both"/>
        <w:rPr>
          <w:rFonts w:ascii="Trebuchet MS" w:hAnsi="Trebuchet MS"/>
          <w:b/>
        </w:rPr>
      </w:pPr>
      <w:r w:rsidRPr="00B2151B">
        <w:rPr>
          <w:rFonts w:ascii="Trebuchet MS" w:hAnsi="Trebuchet MS"/>
          <w:b/>
        </w:rPr>
        <w:t xml:space="preserve">Consilier, clasa I, grad profesional </w:t>
      </w:r>
      <w:r>
        <w:rPr>
          <w:rFonts w:ascii="Trebuchet MS" w:hAnsi="Trebuchet MS"/>
          <w:b/>
        </w:rPr>
        <w:t>asistent</w:t>
      </w:r>
      <w:r w:rsidRPr="00B2151B">
        <w:rPr>
          <w:rFonts w:ascii="Trebuchet MS" w:hAnsi="Trebuchet MS"/>
          <w:b/>
        </w:rPr>
        <w:t xml:space="preserve">, SERVICIU </w:t>
      </w:r>
      <w:r>
        <w:rPr>
          <w:rFonts w:ascii="Trebuchet MS" w:hAnsi="Trebuchet MS"/>
          <w:b/>
        </w:rPr>
        <w:t>DE INTEGRITATE ȘI POLITICI PUBLICE</w:t>
      </w:r>
      <w:r w:rsidRPr="00B2151B">
        <w:rPr>
          <w:rFonts w:ascii="Trebuchet MS" w:hAnsi="Trebuchet MS"/>
          <w:b/>
        </w:rPr>
        <w:t xml:space="preserve"> </w:t>
      </w:r>
    </w:p>
    <w:p w:rsidR="00FE1307"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9F497E">
        <w:rPr>
          <w:rFonts w:ascii="Trebuchet MS" w:hAnsi="Trebuchet MS"/>
          <w:b/>
        </w:rPr>
        <w:t>principal</w:t>
      </w:r>
      <w:r w:rsidRPr="00B2151B">
        <w:rPr>
          <w:rFonts w:ascii="Trebuchet MS" w:hAnsi="Trebuchet MS"/>
          <w:b/>
        </w:rPr>
        <w:t xml:space="preserve">, SERVICIU </w:t>
      </w:r>
      <w:r w:rsidR="009F497E">
        <w:rPr>
          <w:rFonts w:ascii="Trebuchet MS" w:hAnsi="Trebuchet MS"/>
          <w:b/>
        </w:rPr>
        <w:t>DE INTEGRITATE ȘI POLITICI PUBLICE</w:t>
      </w:r>
      <w:r w:rsidRPr="00B2151B">
        <w:rPr>
          <w:rFonts w:ascii="Trebuchet MS" w:hAnsi="Trebuchet MS"/>
          <w:b/>
        </w:rPr>
        <w:t xml:space="preserve"> </w:t>
      </w:r>
    </w:p>
    <w:p w:rsidR="002F15F4" w:rsidRPr="00B2151B" w:rsidRDefault="002F15F4" w:rsidP="002F15F4">
      <w:pPr>
        <w:pStyle w:val="NoSpacing"/>
        <w:spacing w:line="276" w:lineRule="auto"/>
        <w:jc w:val="both"/>
        <w:rPr>
          <w:rFonts w:ascii="Trebuchet MS" w:hAnsi="Trebuchet MS"/>
          <w:b/>
        </w:rPr>
      </w:pPr>
      <w:r w:rsidRPr="00B2151B">
        <w:rPr>
          <w:rFonts w:ascii="Trebuchet MS" w:hAnsi="Trebuchet MS"/>
          <w:b/>
        </w:rPr>
        <w:t xml:space="preserve">Consilier, clasa I, grad profesional superior, </w:t>
      </w:r>
      <w:r w:rsidR="009F497E" w:rsidRPr="00B2151B">
        <w:rPr>
          <w:rFonts w:ascii="Trebuchet MS" w:hAnsi="Trebuchet MS"/>
          <w:b/>
        </w:rPr>
        <w:t xml:space="preserve">SERVICIU </w:t>
      </w:r>
      <w:r w:rsidR="009F497E">
        <w:rPr>
          <w:rFonts w:ascii="Trebuchet MS" w:hAnsi="Trebuchet MS"/>
          <w:b/>
        </w:rPr>
        <w:t>DE INTEGRITATE ȘI POLITICI PUBLICE</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0931BE" w:rsidRPr="000931BE">
        <w:rPr>
          <w:rFonts w:ascii="Trebuchet MS" w:eastAsia="Times New Roman" w:hAnsi="Trebuchet MS" w:cs="Arial"/>
          <w:b/>
          <w:lang w:val="ro-RO" w:eastAsia="ro-RO"/>
        </w:rPr>
        <w:t>0</w:t>
      </w:r>
      <w:r w:rsidR="00F81ACC">
        <w:rPr>
          <w:rFonts w:ascii="Trebuchet MS" w:eastAsia="Times New Roman" w:hAnsi="Trebuchet MS" w:cs="Arial"/>
          <w:b/>
          <w:lang w:val="ro-RO" w:eastAsia="ro-RO"/>
        </w:rPr>
        <w:t>2</w:t>
      </w:r>
      <w:r w:rsidRPr="000520D8">
        <w:rPr>
          <w:rFonts w:ascii="Trebuchet MS" w:eastAsia="Times New Roman" w:hAnsi="Trebuchet MS" w:cs="Arial"/>
          <w:b/>
          <w:lang w:val="ro-RO" w:eastAsia="ro-RO"/>
        </w:rPr>
        <w:t xml:space="preserve"> </w:t>
      </w:r>
      <w:r w:rsidR="00F81ACC">
        <w:rPr>
          <w:rFonts w:ascii="Trebuchet MS" w:eastAsia="Times New Roman" w:hAnsi="Trebuchet MS" w:cs="Arial"/>
          <w:b/>
          <w:lang w:val="ro-RO" w:eastAsia="ro-RO"/>
        </w:rPr>
        <w:t>noiembrie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6E7981" w:rsidRPr="006E7981">
        <w:rPr>
          <w:rFonts w:ascii="Trebuchet MS" w:eastAsia="Calibri" w:hAnsi="Trebuchet MS" w:cs="Arial"/>
          <w:b/>
        </w:rPr>
        <w:t>28</w:t>
      </w:r>
      <w:r w:rsidR="00B050E5" w:rsidRPr="006E7981">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6E7981">
        <w:rPr>
          <w:rFonts w:ascii="Trebuchet MS" w:eastAsia="Calibri" w:hAnsi="Trebuchet MS" w:cs="Arial"/>
          <w:b/>
        </w:rPr>
        <w:t>17</w:t>
      </w:r>
      <w:r w:rsidR="00B050E5">
        <w:rPr>
          <w:rFonts w:ascii="Trebuchet MS" w:eastAsia="Calibri" w:hAnsi="Trebuchet MS" w:cs="Arial"/>
          <w:b/>
        </w:rPr>
        <w:t xml:space="preserve"> </w:t>
      </w:r>
      <w:r w:rsidR="006E7981">
        <w:rPr>
          <w:rFonts w:ascii="Trebuchet MS" w:eastAsia="Calibri" w:hAnsi="Trebuchet MS" w:cs="Arial"/>
          <w:b/>
        </w:rPr>
        <w:t>octombrie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parter, biroul 38, </w:t>
      </w:r>
      <w:proofErr w:type="gramStart"/>
      <w:r w:rsidR="006B542E" w:rsidRPr="00F4780B">
        <w:rPr>
          <w:rFonts w:ascii="Trebuchet MS" w:eastAsia="Calibri" w:hAnsi="Trebuchet MS" w:cs="Arial"/>
        </w:rPr>
        <w:t>telefon  0213072599</w:t>
      </w:r>
      <w:proofErr w:type="gramEnd"/>
      <w:r w:rsidR="006B542E" w:rsidRPr="00F4780B">
        <w:rPr>
          <w:rFonts w:ascii="Trebuchet MS" w:eastAsia="Calibri" w:hAnsi="Trebuchet MS" w:cs="Arial"/>
        </w:rPr>
        <w:t xml:space="preserve">/603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C57BC6" w:rsidRDefault="00D9453E" w:rsidP="00D45B99">
      <w:pPr>
        <w:pStyle w:val="ListParagraph"/>
        <w:numPr>
          <w:ilvl w:val="0"/>
          <w:numId w:val="5"/>
        </w:numPr>
        <w:spacing w:after="0" w:line="360" w:lineRule="auto"/>
        <w:ind w:left="270" w:hanging="270"/>
        <w:jc w:val="both"/>
        <w:rPr>
          <w:rFonts w:ascii="Trebuchet MS" w:eastAsia="Times New Roman" w:hAnsi="Trebuchet MS" w:cs="Arial"/>
          <w:b/>
          <w:i/>
          <w:sz w:val="24"/>
          <w:szCs w:val="24"/>
        </w:rPr>
      </w:pPr>
      <w:r w:rsidRPr="00C57BC6">
        <w:rPr>
          <w:rFonts w:ascii="Trebuchet MS" w:eastAsia="Times New Roman" w:hAnsi="Trebuchet MS" w:cs="Arial"/>
          <w:b/>
          <w:i/>
          <w:sz w:val="24"/>
          <w:szCs w:val="24"/>
        </w:rPr>
        <w:t xml:space="preserve">Consilier, clasa I, grad profesional </w:t>
      </w:r>
      <w:r w:rsidR="006E7981">
        <w:rPr>
          <w:rFonts w:ascii="Trebuchet MS" w:eastAsia="Times New Roman" w:hAnsi="Trebuchet MS" w:cs="Arial"/>
          <w:b/>
          <w:i/>
          <w:sz w:val="24"/>
          <w:szCs w:val="24"/>
        </w:rPr>
        <w:t>asistent</w:t>
      </w:r>
      <w:r w:rsidRPr="00C57BC6">
        <w:rPr>
          <w:rFonts w:ascii="Trebuchet MS" w:eastAsia="Times New Roman" w:hAnsi="Trebuchet MS" w:cs="Arial"/>
          <w:b/>
          <w:i/>
          <w:sz w:val="24"/>
          <w:szCs w:val="24"/>
        </w:rPr>
        <w:t xml:space="preserve">, </w:t>
      </w:r>
      <w:r w:rsidRPr="00C57BC6">
        <w:rPr>
          <w:rFonts w:ascii="Trebuchet MS" w:hAnsi="Trebuchet MS"/>
          <w:b/>
          <w:sz w:val="24"/>
          <w:szCs w:val="24"/>
        </w:rPr>
        <w:t xml:space="preserve">SERVICIU </w:t>
      </w:r>
      <w:r w:rsidR="006E7981">
        <w:rPr>
          <w:rFonts w:ascii="Trebuchet MS" w:hAnsi="Trebuchet MS"/>
          <w:b/>
        </w:rPr>
        <w:t>DE INTEGRITATE ȘI POLITICI PUBLICE</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3956B5" w:rsidRDefault="00D9453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D9453E" w:rsidRPr="003956B5" w:rsidRDefault="00D9453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 xml:space="preserve">universitare de licență absolvite cu diplomă de licență sau echivalentă, în domeniul fundamental Științe </w:t>
      </w:r>
      <w:r w:rsidR="006E7981" w:rsidRPr="003956B5">
        <w:rPr>
          <w:rFonts w:ascii="Trebuchet MS" w:hAnsi="Trebuchet MS" w:cs="Arial"/>
          <w:lang w:val="ro-RO"/>
        </w:rPr>
        <w:t>sociale(Domeniul fundamental)</w:t>
      </w:r>
      <w:r w:rsidR="000931BE" w:rsidRPr="003956B5">
        <w:rPr>
          <w:rFonts w:ascii="Trebuchet MS" w:hAnsi="Trebuchet MS" w:cs="Arial"/>
          <w:lang w:val="ro-RO"/>
        </w:rPr>
        <w:t>,</w:t>
      </w:r>
      <w:r w:rsidR="006E7981" w:rsidRPr="003956B5">
        <w:rPr>
          <w:rFonts w:ascii="Trebuchet MS" w:hAnsi="Trebuchet MS" w:cs="Arial"/>
          <w:lang w:val="ro-RO"/>
        </w:rPr>
        <w:t xml:space="preserve"> </w:t>
      </w:r>
      <w:r w:rsidR="000931BE" w:rsidRPr="003956B5">
        <w:rPr>
          <w:rFonts w:ascii="Trebuchet MS" w:hAnsi="Trebuchet MS" w:cs="Arial"/>
          <w:lang w:val="ro-RO"/>
        </w:rPr>
        <w:t>Științe Economice(Ramura de știință), Științe Juridice(Ramura de știință)</w:t>
      </w:r>
    </w:p>
    <w:p w:rsidR="00D9453E" w:rsidRPr="003956B5" w:rsidRDefault="00D9453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6E7981" w:rsidRPr="003956B5">
        <w:rPr>
          <w:rFonts w:ascii="Trebuchet MS" w:hAnsi="Trebuchet MS" w:cs="Arial"/>
          <w:lang w:val="ro-RO"/>
        </w:rPr>
        <w:t>1</w:t>
      </w:r>
      <w:r w:rsidRPr="003956B5">
        <w:rPr>
          <w:rFonts w:ascii="Trebuchet MS" w:hAnsi="Trebuchet MS" w:cs="Arial"/>
          <w:lang w:val="ro-RO" w:eastAsia="ro-RO" w:bidi="ro-RO"/>
        </w:rPr>
        <w:t xml:space="preserve"> an în specialitatea studiilor necesare exercitării funcției publice</w:t>
      </w:r>
    </w:p>
    <w:p w:rsidR="00D9453E" w:rsidRPr="003956B5" w:rsidRDefault="00D9453E" w:rsidP="003956B5">
      <w:pPr>
        <w:spacing w:after="0" w:line="360" w:lineRule="auto"/>
        <w:contextualSpacing/>
        <w:jc w:val="both"/>
        <w:rPr>
          <w:rFonts w:ascii="Trebuchet MS" w:hAnsi="Trebuchet MS" w:cs="Segoe UI"/>
        </w:rPr>
      </w:pPr>
    </w:p>
    <w:p w:rsidR="00E25DA2" w:rsidRPr="003956B5" w:rsidRDefault="00E25DA2" w:rsidP="003956B5">
      <w:pPr>
        <w:spacing w:after="0" w:line="360" w:lineRule="auto"/>
        <w:contextualSpacing/>
        <w:jc w:val="both"/>
        <w:rPr>
          <w:rFonts w:ascii="Trebuchet MS" w:hAnsi="Trebuchet MS" w:cs="Segoe UI"/>
        </w:rPr>
      </w:pPr>
    </w:p>
    <w:p w:rsidR="00D9453E" w:rsidRPr="003956B5" w:rsidRDefault="00D9453E" w:rsidP="003956B5">
      <w:pPr>
        <w:spacing w:after="0" w:line="276" w:lineRule="auto"/>
        <w:jc w:val="both"/>
        <w:rPr>
          <w:rFonts w:ascii="Trebuchet MS" w:hAnsi="Trebuchet MS"/>
          <w:b/>
          <w:u w:val="single"/>
          <w:lang w:val="ro-RO" w:eastAsia="ro-RO" w:bidi="ro-RO"/>
        </w:rPr>
      </w:pPr>
    </w:p>
    <w:p w:rsidR="00D9453E" w:rsidRPr="003956B5" w:rsidRDefault="00D9453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elaborarea documentelor strategice și face propuneri de modificări ale actelor normative din domeniul luptei anticorupție al sistemului de sănătate românesc;</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identificarea factorilor care cresc riscurile de vulnerabilitate la corupție în sănătate prin analiza rapoartelor primite de la spitalele publice;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acțiunile ce au drept scop promovarea eticii, integrității și prevenirea corupției/ incidentelor de integritate la nivelul Ministerului Sănătății şi al instituțiilor sistemului public de sănătate;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activitățile serviciului privind implementarea Strategiei Naționale Anticorupție la nivelul Ministerului Sănătății şi al instituțiilor sistemului public de sănătate;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asigurarea de sprijin metodologic în elaborarea planurilor de integritate pentru implementarea Strategiei Naționale Anticorupție la nivelul instituțiilor sistemului public de sănătate;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evaluarea modului de implementare a măsurilor prevăzute în Strategia Națională Anticorupție și în planul de integritate la nivelul Ministerului Sănătății şi propune măsuri de îmbunătățire a gradului de cunoaștere și asumare a acestor măsuri de către toate structurile ministerului, respectiv a întregului personal al MS;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colectarea și centralizareara portărilor primite din partea instituțiilor sistemului public de sănătate privind implementarea măsurilor prevăzute în cadrul Strategiei Naționale Anticorupție şi le înaintează Secretariatului Tehnic al Strategiei Naționale Anticorupție;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asigură sprijin metodologic pentru personalul din minister şi instituțiile sistemului public de sănătate în domeniul eticii, integrității, prevenirii corupției/ incidentelor de integritate;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asigură sprijin metodologic pentru punerea în aplicare a prevederilor metodologiei de identificare a riscurilor de corupţie în rândul personalului Ministerului Sănătății;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în calitate de expert la misiunile de evaluare privind implementarea Strategiei Naționale Anticorupție;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activități de conștientizare a personalului ministerului şi al instituțiilor sistemului public de sănătate cu privire la necesitatea respectării normelor de etică/ deontologice și de conduită, precum și la cele privind fenomenul corupției;</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implementarea mecanismului de feed-back al pacienților privind calitatea serviciilor și al aprecierii integrității personalului medical din sistemul de sănătate;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urmărește raportarea în termen a cheltuielilor tuturor spitalelor publice;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ca expert încadrul proiectelor care au ca scop promovarea integrității, prevenirea corupției și asigurarea unei bune guvernări la nivelul Ministerului Sănătății şi al instituțiilor sistemului public de sănătate;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diseminează reglementări, analize, precum și alte materiale informative privind domeniul prevenirii corupției/ incidentelor de integritate către personalul Ministerului Sănătății şi al instituțiilor sistemului public de sănătate;</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identifică bune practici în domeniul eticii, integrității și bunei guvernări la nivel național și internațional și le promovează la nivelul Ministerului Sănătății şi al instituțiilor sistemului public de sănătate;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colaborează cu alte entități în vederea derulării în comun de activități în domeniul eticii, integrității, prevenirii corupției/ incidentelor de integritate;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lastRenderedPageBreak/>
        <w:t xml:space="preserve">participă la întruniri, cursuri, conferințe, simpozioane şi alte manifestări legate de domeniile de competență; </w:t>
      </w:r>
    </w:p>
    <w:p w:rsidR="0055308B" w:rsidRPr="003956B5" w:rsidRDefault="0055308B" w:rsidP="003956B5">
      <w:pPr>
        <w:numPr>
          <w:ilvl w:val="0"/>
          <w:numId w:val="13"/>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programe şi proiecte internaționale, comunitare şi bilaterale în domeniul eticii, integrității, prevenirii corupției/ incidentelor de integritate; </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în cadrul parteneriatelor încheiate de Ministerul Sănătății cu autorități publice centrale și locale, organizații neguvernamentale sau alte entități, în scopul optimizării activităților în domeniul eticii, integrității şi al prevenirii corupției/ incidentelor de integritate; </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supraveghează</w:t>
      </w:r>
      <w:proofErr w:type="gramEnd"/>
      <w:r w:rsidRPr="003956B5">
        <w:rPr>
          <w:rFonts w:ascii="Trebuchet MS" w:hAnsi="Trebuchet MS" w:cs="Arial"/>
          <w:lang w:eastAsia="ro-RO"/>
        </w:rPr>
        <w:t xml:space="preserve"> și coordonează activitatea persoanelor cu atribuţii de integritate din sistemul public de sănătate românesc - reprezentanți la nivel județean din cadrul direcțiilor de sănătate publică, responsabilii cu respectarea prevederilor Legii nr. 176/2010, din cadrul unităților sanitare publice și/sau secretarii consiliilor de etică din cadrul unităților sanitare publice;</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r w:rsidRPr="003956B5">
        <w:rPr>
          <w:rFonts w:ascii="Trebuchet MS" w:hAnsi="Trebuchet MS" w:cs="Arial"/>
          <w:lang w:eastAsia="ro-RO"/>
        </w:rPr>
        <w:t>îndeplinește alte sarcini specifice date de conducere a structurii sau de conducerea Ministerului Sănătății;</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r w:rsidRPr="003956B5">
        <w:rPr>
          <w:rFonts w:ascii="Trebuchet MS" w:hAnsi="Trebuchet MS" w:cs="Arial"/>
          <w:lang w:eastAsia="ro-RO"/>
        </w:rPr>
        <w:t>respectă secretul profesional și confidențialitatea informațiilor dobândite în timpul desfășurării activității în cadrul Serviciului de integritate și politici publice;</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r w:rsidRPr="003956B5">
        <w:rPr>
          <w:rFonts w:ascii="Trebuchet MS" w:hAnsi="Trebuchet MS" w:cs="Arial"/>
          <w:lang w:eastAsia="ro-RO"/>
        </w:rPr>
        <w:t>respectă condițiile de integritate și de transparență în exercitarea funcției;</w:t>
      </w:r>
    </w:p>
    <w:p w:rsidR="0055308B" w:rsidRPr="003956B5" w:rsidRDefault="0055308B" w:rsidP="003956B5">
      <w:pPr>
        <w:pStyle w:val="ListParagraph"/>
        <w:numPr>
          <w:ilvl w:val="0"/>
          <w:numId w:val="13"/>
        </w:numPr>
        <w:spacing w:after="0" w:line="276" w:lineRule="auto"/>
        <w:jc w:val="both"/>
        <w:rPr>
          <w:rFonts w:ascii="Trebuchet MS" w:hAnsi="Trebuchet MS" w:cs="Arial"/>
          <w:lang w:eastAsia="ro-RO"/>
        </w:rPr>
      </w:pPr>
      <w:r w:rsidRPr="003956B5">
        <w:rPr>
          <w:rFonts w:ascii="Trebuchet MS" w:hAnsi="Trebuchet MS" w:cs="Arial"/>
          <w:lang w:eastAsia="ro-RO"/>
        </w:rPr>
        <w:t>respectă normele de protecția muncii și normelor de prevenire și stingere a incendiilor;</w:t>
      </w:r>
    </w:p>
    <w:p w:rsidR="006E7981" w:rsidRPr="003956B5" w:rsidRDefault="0055308B" w:rsidP="003956B5">
      <w:pPr>
        <w:pStyle w:val="ListParagraph"/>
        <w:numPr>
          <w:ilvl w:val="0"/>
          <w:numId w:val="13"/>
        </w:numPr>
        <w:spacing w:after="0" w:line="276" w:lineRule="auto"/>
        <w:jc w:val="both"/>
        <w:rPr>
          <w:rFonts w:ascii="Trebuchet MS" w:hAnsi="Trebuchet MS"/>
          <w:b/>
          <w:u w:val="single"/>
          <w:lang w:eastAsia="ro-RO" w:bidi="ro-RO"/>
        </w:rPr>
      </w:pPr>
      <w:r w:rsidRPr="003956B5">
        <w:rPr>
          <w:rFonts w:ascii="Trebuchet MS" w:hAnsi="Trebuchet MS" w:cs="Arial"/>
          <w:lang w:eastAsia="ro-RO"/>
        </w:rPr>
        <w:t>respectă Constituția României, legislația generală și cea specifică domeniului de activitate</w:t>
      </w:r>
    </w:p>
    <w:p w:rsidR="006E7981" w:rsidRPr="003956B5" w:rsidRDefault="006E7981" w:rsidP="003956B5">
      <w:pPr>
        <w:spacing w:after="0" w:line="276" w:lineRule="auto"/>
        <w:jc w:val="both"/>
        <w:rPr>
          <w:rFonts w:ascii="Trebuchet MS" w:hAnsi="Trebuchet MS"/>
          <w:b/>
          <w:u w:val="single"/>
          <w:lang w:eastAsia="ro-RO" w:bidi="ro-RO"/>
        </w:rPr>
      </w:pPr>
    </w:p>
    <w:p w:rsidR="006E7981" w:rsidRPr="003956B5" w:rsidRDefault="006E7981" w:rsidP="003956B5">
      <w:pPr>
        <w:spacing w:after="0" w:line="276" w:lineRule="auto"/>
        <w:jc w:val="both"/>
        <w:rPr>
          <w:rFonts w:ascii="Trebuchet MS" w:hAnsi="Trebuchet MS"/>
          <w:b/>
          <w:u w:val="single"/>
          <w:lang w:eastAsia="ro-RO" w:bidi="ro-RO"/>
        </w:rPr>
      </w:pPr>
    </w:p>
    <w:p w:rsidR="00D9453E" w:rsidRPr="003956B5" w:rsidRDefault="00D9453E" w:rsidP="003956B5">
      <w:pPr>
        <w:spacing w:line="276" w:lineRule="auto"/>
        <w:jc w:val="both"/>
        <w:rPr>
          <w:rFonts w:ascii="Trebuchet MS" w:hAnsi="Trebuchet MS"/>
          <w:b/>
          <w:u w:val="single"/>
        </w:rPr>
      </w:pPr>
      <w:r w:rsidRPr="003956B5">
        <w:rPr>
          <w:rFonts w:ascii="Trebuchet MS" w:hAnsi="Trebuchet MS"/>
          <w:b/>
          <w:u w:val="single"/>
        </w:rPr>
        <w:t>Bibliografia de concurs:</w:t>
      </w:r>
    </w:p>
    <w:p w:rsidR="0055308B" w:rsidRPr="003956B5" w:rsidRDefault="00D9453E"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w:t>
      </w:r>
      <w:r w:rsidR="0055308B" w:rsidRPr="003956B5">
        <w:rPr>
          <w:rFonts w:ascii="Trebuchet MS" w:eastAsia="Times New Roman" w:hAnsi="Trebuchet MS" w:cs="Arial"/>
          <w:b/>
          <w:i/>
        </w:rPr>
        <w:t>asistent</w:t>
      </w:r>
      <w:r w:rsidRPr="003956B5">
        <w:rPr>
          <w:rFonts w:ascii="Trebuchet MS" w:eastAsia="Times New Roman" w:hAnsi="Trebuchet MS" w:cs="Arial"/>
          <w:b/>
          <w:i/>
        </w:rPr>
        <w:t xml:space="preserve">, </w:t>
      </w:r>
      <w:r w:rsidRPr="003956B5">
        <w:rPr>
          <w:rFonts w:ascii="Trebuchet MS" w:hAnsi="Trebuchet MS"/>
          <w:b/>
        </w:rPr>
        <w:t xml:space="preserve">SERVICIU </w:t>
      </w:r>
      <w:r w:rsidR="0055308B" w:rsidRPr="003956B5">
        <w:rPr>
          <w:rFonts w:ascii="Trebuchet MS" w:hAnsi="Trebuchet MS"/>
          <w:b/>
        </w:rPr>
        <w:t>DE INTEGRITATE ȘI POLITICI PUBLICE</w:t>
      </w:r>
    </w:p>
    <w:p w:rsidR="00D9453E" w:rsidRPr="003956B5" w:rsidRDefault="00D9453E"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Constituția României, republicată;</w:t>
      </w:r>
    </w:p>
    <w:p w:rsidR="00AF02C2" w:rsidRPr="003956B5" w:rsidRDefault="00AF02C2" w:rsidP="003956B5">
      <w:pPr>
        <w:pStyle w:val="ListParagraph"/>
        <w:numPr>
          <w:ilvl w:val="0"/>
          <w:numId w:val="4"/>
        </w:numPr>
        <w:spacing w:after="0" w:line="276" w:lineRule="auto"/>
        <w:ind w:left="360"/>
        <w:jc w:val="both"/>
        <w:rPr>
          <w:rFonts w:ascii="Trebuchet MS" w:hAnsi="Trebuchet MS" w:cs="Times New Roman"/>
          <w:lang w:val="ro-RO"/>
        </w:rPr>
      </w:pPr>
      <w:r w:rsidRPr="003956B5">
        <w:rPr>
          <w:rFonts w:ascii="Trebuchet MS" w:hAnsi="Trebuchet MS" w:cs="Times New Roman"/>
          <w:lang w:val="ro-RO"/>
        </w:rPr>
        <w:t>Ordonanța Guvernului nr. 137/2000</w:t>
      </w:r>
      <w:r w:rsidRPr="003956B5">
        <w:rPr>
          <w:rFonts w:ascii="Trebuchet MS" w:hAnsi="Trebuchet MS" w:cs="Times New Roman"/>
          <w:b/>
          <w:lang w:val="ro-RO"/>
        </w:rPr>
        <w:t xml:space="preserve">, </w:t>
      </w:r>
      <w:r w:rsidRPr="003956B5">
        <w:rPr>
          <w:rFonts w:ascii="Trebuchet MS" w:hAnsi="Trebuchet MS" w:cs="Times New Roman"/>
          <w:lang w:val="ro-RO"/>
        </w:rPr>
        <w:t>republicată, privind prevenirea și sancționarea tuturor formelor de discriminare, republicată, cu modificările și completările ulterioare</w:t>
      </w:r>
    </w:p>
    <w:p w:rsidR="00AF02C2" w:rsidRPr="003956B5" w:rsidRDefault="00AF02C2"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Legea nr. 202/2002 privind egalitatea de șanse și de tratament între femei și bărbați, republicată, cu modificările și completările ulterioare</w:t>
      </w:r>
    </w:p>
    <w:p w:rsidR="00D9453E" w:rsidRPr="003956B5" w:rsidRDefault="00AF02C2"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 xml:space="preserve">Titlul I și II ale părții a VI-a din </w:t>
      </w:r>
      <w:r w:rsidR="00D9453E" w:rsidRPr="003956B5">
        <w:rPr>
          <w:rFonts w:ascii="Trebuchet MS" w:hAnsi="Trebuchet MS" w:cs="Times New Roman"/>
          <w:lang w:val="ro-RO"/>
        </w:rPr>
        <w:t xml:space="preserve">Ordonanță de </w:t>
      </w:r>
      <w:r w:rsidR="00267888" w:rsidRPr="003956B5">
        <w:rPr>
          <w:rFonts w:ascii="Trebuchet MS" w:hAnsi="Trebuchet MS" w:cs="Times New Roman"/>
          <w:lang w:val="ro-RO"/>
        </w:rPr>
        <w:t>U</w:t>
      </w:r>
      <w:r w:rsidR="00D9453E" w:rsidRPr="003956B5">
        <w:rPr>
          <w:rFonts w:ascii="Trebuchet MS" w:hAnsi="Trebuchet MS" w:cs="Times New Roman"/>
          <w:lang w:val="ro-RO"/>
        </w:rPr>
        <w:t>rgență a Guvernului nr. 57/2019 privind Codul administrativ, cu modificările și completările ulterioare;</w:t>
      </w:r>
    </w:p>
    <w:p w:rsidR="00D9453E" w:rsidRPr="003956B5" w:rsidRDefault="00D9453E"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 xml:space="preserve">Legea nr. 95/2006 privind reforma în domeniul sănătății, republicată, cu modificările și completările ulterioare; </w:t>
      </w:r>
    </w:p>
    <w:p w:rsidR="00D9453E" w:rsidRPr="003956B5" w:rsidRDefault="00D9453E" w:rsidP="003956B5">
      <w:pPr>
        <w:pStyle w:val="ListParagraph"/>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Hotărârea Guvernului nr. 144/2010 privind organizarea și funcționarea Ministerului Sănătății, cu modificările și completările ulterioare;</w:t>
      </w:r>
    </w:p>
    <w:p w:rsidR="0055308B" w:rsidRPr="003956B5" w:rsidRDefault="0055308B" w:rsidP="003956B5">
      <w:pPr>
        <w:pStyle w:val="ListParagraph"/>
        <w:numPr>
          <w:ilvl w:val="0"/>
          <w:numId w:val="4"/>
        </w:numPr>
        <w:autoSpaceDE w:val="0"/>
        <w:autoSpaceDN w:val="0"/>
        <w:adjustRightInd w:val="0"/>
        <w:ind w:left="360"/>
        <w:jc w:val="both"/>
        <w:rPr>
          <w:rFonts w:ascii="Trebuchet MS" w:hAnsi="Trebuchet MS"/>
        </w:rPr>
      </w:pPr>
      <w:r w:rsidRPr="003956B5">
        <w:rPr>
          <w:rFonts w:ascii="Trebuchet MS" w:hAnsi="Trebuchet MS" w:cs="Arial"/>
        </w:rPr>
        <w:t>Legea 176/2010 privind integritatea in exercitarea funcțiilor și demnităților publice, pentru modificarea si completarea Legii nr. 144/2007 privind înființarea, organizarea si funcționarea Agenției Naţionale de Integritate, precum si pentru modificarea si completarea altor acte normative;</w:t>
      </w:r>
    </w:p>
    <w:p w:rsidR="0055308B" w:rsidRPr="003956B5" w:rsidRDefault="0055308B" w:rsidP="003956B5">
      <w:pPr>
        <w:pStyle w:val="ListParagraph"/>
        <w:numPr>
          <w:ilvl w:val="0"/>
          <w:numId w:val="4"/>
        </w:numPr>
        <w:autoSpaceDE w:val="0"/>
        <w:autoSpaceDN w:val="0"/>
        <w:adjustRightInd w:val="0"/>
        <w:spacing w:after="0" w:line="240" w:lineRule="auto"/>
        <w:ind w:left="360"/>
        <w:jc w:val="both"/>
        <w:rPr>
          <w:rFonts w:ascii="Trebuchet MS" w:hAnsi="Trebuchet MS" w:cs="Arial"/>
          <w:b/>
        </w:rPr>
      </w:pPr>
      <w:r w:rsidRPr="003956B5">
        <w:rPr>
          <w:rFonts w:ascii="Trebuchet MS" w:hAnsi="Trebuchet MS" w:cs="Arial"/>
        </w:rPr>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55308B" w:rsidRPr="003956B5" w:rsidRDefault="0055308B" w:rsidP="003956B5">
      <w:pPr>
        <w:pStyle w:val="ListParagraph"/>
        <w:numPr>
          <w:ilvl w:val="0"/>
          <w:numId w:val="4"/>
        </w:numPr>
        <w:autoSpaceDE w:val="0"/>
        <w:autoSpaceDN w:val="0"/>
        <w:adjustRightInd w:val="0"/>
        <w:spacing w:after="0" w:line="240" w:lineRule="auto"/>
        <w:ind w:left="360"/>
        <w:jc w:val="both"/>
        <w:rPr>
          <w:rFonts w:ascii="Trebuchet MS" w:hAnsi="Trebuchet MS" w:cs="Arial"/>
          <w:b/>
        </w:rPr>
      </w:pPr>
      <w:r w:rsidRPr="003956B5">
        <w:rPr>
          <w:rFonts w:ascii="Trebuchet MS" w:hAnsi="Trebuchet MS" w:cs="Arial"/>
        </w:rPr>
        <w:t>Legea nr. 361/2022 privind protecţia avertizorilor în interes public, cu modificările și completările ulterioare.</w:t>
      </w:r>
    </w:p>
    <w:p w:rsidR="00D9453E" w:rsidRPr="003956B5" w:rsidRDefault="00D9453E" w:rsidP="003956B5">
      <w:pPr>
        <w:pStyle w:val="ListParagraph"/>
        <w:spacing w:after="0" w:line="240" w:lineRule="auto"/>
        <w:ind w:left="360"/>
        <w:jc w:val="both"/>
        <w:rPr>
          <w:rFonts w:ascii="Trebuchet MS" w:hAnsi="Trebuchet MS" w:cs="Times New Roman"/>
          <w:lang w:val="ro-RO"/>
        </w:rPr>
      </w:pPr>
    </w:p>
    <w:p w:rsidR="00D9453E" w:rsidRPr="003956B5" w:rsidRDefault="00D9453E" w:rsidP="003956B5">
      <w:pPr>
        <w:spacing w:after="0" w:line="276" w:lineRule="auto"/>
        <w:jc w:val="both"/>
        <w:rPr>
          <w:rFonts w:ascii="Trebuchet MS" w:hAnsi="Trebuchet MS" w:cs="Arial"/>
          <w:lang w:val="ro-RO" w:eastAsia="ro-RO" w:bidi="ro-RO"/>
        </w:rPr>
      </w:pPr>
    </w:p>
    <w:p w:rsidR="00D9453E" w:rsidRPr="003956B5" w:rsidRDefault="00D9453E" w:rsidP="003956B5">
      <w:pPr>
        <w:spacing w:after="0" w:line="276" w:lineRule="auto"/>
        <w:jc w:val="both"/>
        <w:rPr>
          <w:rFonts w:ascii="Trebuchet MS" w:hAnsi="Trebuchet MS" w:cs="Arial"/>
          <w:b/>
          <w:u w:val="single"/>
          <w:lang w:val="ro-RO" w:eastAsia="ro-RO" w:bidi="ro-RO"/>
        </w:rPr>
      </w:pPr>
      <w:r w:rsidRPr="003956B5">
        <w:rPr>
          <w:rFonts w:ascii="Trebuchet MS" w:hAnsi="Trebuchet MS" w:cs="Arial"/>
          <w:b/>
          <w:u w:val="single"/>
          <w:lang w:val="ro-RO" w:eastAsia="ro-RO" w:bidi="ro-RO"/>
        </w:rPr>
        <w:t xml:space="preserve">Tematica </w:t>
      </w:r>
    </w:p>
    <w:p w:rsidR="00453246" w:rsidRPr="003956B5" w:rsidRDefault="0023443C"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w:t>
      </w:r>
      <w:r w:rsidR="0055308B" w:rsidRPr="003956B5">
        <w:rPr>
          <w:rFonts w:ascii="Trebuchet MS" w:eastAsia="Times New Roman" w:hAnsi="Trebuchet MS" w:cs="Arial"/>
          <w:b/>
          <w:i/>
        </w:rPr>
        <w:t>asistent</w:t>
      </w:r>
      <w:r w:rsidR="006B78A1" w:rsidRPr="003956B5">
        <w:rPr>
          <w:rFonts w:ascii="Trebuchet MS" w:eastAsia="Times New Roman" w:hAnsi="Trebuchet MS" w:cs="Arial"/>
          <w:b/>
          <w:i/>
        </w:rPr>
        <w:t xml:space="preserve">, </w:t>
      </w:r>
      <w:proofErr w:type="gramStart"/>
      <w:r w:rsidR="006B78A1" w:rsidRPr="003956B5">
        <w:rPr>
          <w:rFonts w:ascii="Trebuchet MS" w:hAnsi="Trebuchet MS"/>
          <w:b/>
        </w:rPr>
        <w:t xml:space="preserve">SERVICIU </w:t>
      </w:r>
      <w:r w:rsidR="006B78A1" w:rsidRPr="003956B5">
        <w:rPr>
          <w:rFonts w:ascii="Trebuchet MS" w:eastAsia="Times New Roman" w:hAnsi="Trebuchet MS" w:cs="Arial"/>
          <w:b/>
          <w:i/>
        </w:rPr>
        <w:t xml:space="preserve"> </w:t>
      </w:r>
      <w:r w:rsidR="00453246" w:rsidRPr="003956B5">
        <w:rPr>
          <w:rFonts w:ascii="Trebuchet MS" w:hAnsi="Trebuchet MS"/>
          <w:b/>
        </w:rPr>
        <w:t>DE</w:t>
      </w:r>
      <w:proofErr w:type="gramEnd"/>
      <w:r w:rsidR="00453246" w:rsidRPr="003956B5">
        <w:rPr>
          <w:rFonts w:ascii="Trebuchet MS" w:hAnsi="Trebuchet MS"/>
          <w:b/>
        </w:rPr>
        <w:t xml:space="preserve"> INTEGRITATE ȘI POLITICI PUBLICE</w:t>
      </w:r>
    </w:p>
    <w:p w:rsidR="006B78A1" w:rsidRPr="003956B5" w:rsidRDefault="006B78A1"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Titlul II – Drepturile, libertăţile şi îndatoririle fundamentale,  Cap. II – Drepturile şi libertăţile fundamentale și Cap. III – Îndatoririle fundamentale din Constituţia României, republicată.</w:t>
      </w:r>
    </w:p>
    <w:p w:rsidR="00F72776" w:rsidRPr="00F72776" w:rsidRDefault="006B78A1"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w:t>
      </w:r>
      <w:r w:rsidR="00F72776">
        <w:rPr>
          <w:rFonts w:ascii="Trebuchet MS" w:eastAsia="Times New Roman" w:hAnsi="Trebuchet MS" w:cs="Arial"/>
        </w:rPr>
        <w:t xml:space="preserve">; </w:t>
      </w:r>
      <w:r w:rsidR="00F72776" w:rsidRPr="00C059C2">
        <w:rPr>
          <w:rFonts w:ascii="Trebuchet MS" w:hAnsi="Trebuchet MS" w:cs="Arial"/>
        </w:rPr>
        <w:t>Secțiunea a III-a - Accesul la educație; Secțiunea a IV-a - Libertatea de circulație, dreptul la libera alegere a domiciliului şi accesul în locurile publice; Secțiunea a V-a - Dreptul la demnitatea personală) din O.G. nr. 137/2000 privind prevenirea şi sancționarea tuturor formelor de discriminare, republicată, cu modificările şi completările ulterioare;</w:t>
      </w:r>
    </w:p>
    <w:p w:rsidR="006B78A1" w:rsidRPr="003956B5" w:rsidRDefault="006B78A1"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 xml:space="preserve">Cap. I - Dispoziţii generale, Cap. II - Egalitatea de şanse şi de tratament între femei şi bărbaţi în domeniul muncii, </w:t>
      </w:r>
      <w:r w:rsidR="00F72776" w:rsidRPr="00C059C2">
        <w:rPr>
          <w:rFonts w:ascii="Trebuchet MS" w:hAnsi="Trebuchet MS" w:cs="Arial"/>
        </w:rPr>
        <w:t xml:space="preserve">Cap. III - Egalitatea de șanse şi de tratament în ceea </w:t>
      </w:r>
      <w:proofErr w:type="gramStart"/>
      <w:r w:rsidR="00F72776" w:rsidRPr="00C059C2">
        <w:rPr>
          <w:rFonts w:ascii="Trebuchet MS" w:hAnsi="Trebuchet MS" w:cs="Arial"/>
        </w:rPr>
        <w:t>ce</w:t>
      </w:r>
      <w:proofErr w:type="gramEnd"/>
      <w:r w:rsidR="00F72776" w:rsidRPr="00C059C2">
        <w:rPr>
          <w:rFonts w:ascii="Trebuchet MS" w:hAnsi="Trebuchet MS" w:cs="Arial"/>
        </w:rPr>
        <w:t xml:space="preserve"> privește accesul la educație, la sănătate, la cultură şi la informare, </w:t>
      </w:r>
      <w:r w:rsidRPr="003956B5">
        <w:rPr>
          <w:rFonts w:ascii="Trebuchet MS" w:eastAsia="Times New Roman" w:hAnsi="Trebuchet MS" w:cs="Arial"/>
          <w:lang w:val="ro-RO"/>
        </w:rPr>
        <w:t>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p>
    <w:p w:rsidR="006B78A1" w:rsidRPr="003956B5" w:rsidRDefault="006B78A1" w:rsidP="003956B5">
      <w:pPr>
        <w:pStyle w:val="ListParagraph"/>
        <w:numPr>
          <w:ilvl w:val="0"/>
          <w:numId w:val="6"/>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Partea a VI-a Statutul funcţionarilor publici, prevederi aplicabile personalului contractual din administraţia publică şi evidenţa personalului plătit din fonduri publice, din Codul administrativ adoptat prin O</w:t>
      </w:r>
      <w:r w:rsidR="0014381B" w:rsidRPr="003956B5">
        <w:rPr>
          <w:rFonts w:ascii="Trebuchet MS" w:eastAsia="Times New Roman" w:hAnsi="Trebuchet MS" w:cs="Arial"/>
          <w:lang w:val="ro-RO"/>
        </w:rPr>
        <w:t xml:space="preserve">rdonanța de </w:t>
      </w:r>
      <w:r w:rsidRPr="003956B5">
        <w:rPr>
          <w:rFonts w:ascii="Trebuchet MS" w:eastAsia="Times New Roman" w:hAnsi="Trebuchet MS" w:cs="Arial"/>
          <w:lang w:val="ro-RO"/>
        </w:rPr>
        <w:t>U</w:t>
      </w:r>
      <w:r w:rsidR="0014381B" w:rsidRPr="003956B5">
        <w:rPr>
          <w:rFonts w:ascii="Trebuchet MS" w:eastAsia="Times New Roman" w:hAnsi="Trebuchet MS" w:cs="Arial"/>
          <w:lang w:val="ro-RO"/>
        </w:rPr>
        <w:t xml:space="preserve">rgență a </w:t>
      </w:r>
      <w:r w:rsidRPr="003956B5">
        <w:rPr>
          <w:rFonts w:ascii="Trebuchet MS" w:eastAsia="Times New Roman" w:hAnsi="Trebuchet MS" w:cs="Arial"/>
          <w:lang w:val="ro-RO"/>
        </w:rPr>
        <w:t>G</w:t>
      </w:r>
      <w:r w:rsidR="0014381B" w:rsidRPr="003956B5">
        <w:rPr>
          <w:rFonts w:ascii="Trebuchet MS" w:eastAsia="Times New Roman" w:hAnsi="Trebuchet MS" w:cs="Arial"/>
          <w:lang w:val="ro-RO"/>
        </w:rPr>
        <w:t>u</w:t>
      </w:r>
      <w:r w:rsidR="00F72776">
        <w:rPr>
          <w:rFonts w:ascii="Trebuchet MS" w:eastAsia="Times New Roman" w:hAnsi="Trebuchet MS" w:cs="Arial"/>
          <w:lang w:val="ro-RO"/>
        </w:rPr>
        <w:t>v</w:t>
      </w:r>
      <w:r w:rsidR="0014381B" w:rsidRPr="003956B5">
        <w:rPr>
          <w:rFonts w:ascii="Trebuchet MS" w:eastAsia="Times New Roman" w:hAnsi="Trebuchet MS" w:cs="Arial"/>
          <w:lang w:val="ro-RO"/>
        </w:rPr>
        <w:t>ernului</w:t>
      </w:r>
      <w:r w:rsidRPr="003956B5">
        <w:rPr>
          <w:rFonts w:ascii="Trebuchet MS" w:eastAsia="Times New Roman" w:hAnsi="Trebuchet MS" w:cs="Arial"/>
          <w:lang w:val="ro-RO"/>
        </w:rPr>
        <w:t xml:space="preserve"> nr. 57/2019, cu modificările și completările ulterioare, respectiv Titlul I - Dispoziţii generale și Titlul II – Statutul funcţionarilor publici, din care:   </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a)</w:t>
      </w:r>
      <w:r w:rsidRPr="003956B5">
        <w:rPr>
          <w:rFonts w:ascii="Trebuchet MS" w:eastAsia="Times New Roman" w:hAnsi="Trebuchet MS" w:cs="Arial"/>
          <w:lang w:val="ro-RO"/>
        </w:rPr>
        <w:tab/>
        <w:t>Cap. I - Dispoziţii generale</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b)</w:t>
      </w:r>
      <w:r w:rsidRPr="003956B5">
        <w:rPr>
          <w:rFonts w:ascii="Trebuchet MS" w:eastAsia="Times New Roman" w:hAnsi="Trebuchet MS" w:cs="Arial"/>
          <w:lang w:val="ro-RO"/>
        </w:rPr>
        <w:tab/>
        <w:t xml:space="preserve">Cap. II - Clasificarea funcţiilor publice. Categorii de funcţionari publici, </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c)</w:t>
      </w:r>
      <w:r w:rsidRPr="003956B5">
        <w:rPr>
          <w:rFonts w:ascii="Trebuchet MS" w:eastAsia="Times New Roman" w:hAnsi="Trebuchet MS" w:cs="Arial"/>
          <w:lang w:val="ro-RO"/>
        </w:rPr>
        <w:tab/>
        <w:t>Cap. V -  Drepturi şi îndatoriri</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d)</w:t>
      </w:r>
      <w:r w:rsidRPr="003956B5">
        <w:rPr>
          <w:rFonts w:ascii="Trebuchet MS" w:eastAsia="Times New Roman" w:hAnsi="Trebuchet MS" w:cs="Arial"/>
          <w:lang w:val="ro-RO"/>
        </w:rPr>
        <w:tab/>
        <w:t>Cap. VI - Cariera funcţionarilor publici</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e)</w:t>
      </w:r>
      <w:r w:rsidRPr="003956B5">
        <w:rPr>
          <w:rFonts w:ascii="Trebuchet MS" w:eastAsia="Times New Roman" w:hAnsi="Trebuchet MS" w:cs="Arial"/>
          <w:lang w:val="ro-RO"/>
        </w:rPr>
        <w:tab/>
        <w:t>Cap. VIII – Sancțiunile disciplinare și răspunderea funcționarilor publici</w:t>
      </w:r>
    </w:p>
    <w:p w:rsidR="006B78A1" w:rsidRPr="003956B5" w:rsidRDefault="006B78A1"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f)</w:t>
      </w:r>
      <w:r w:rsidRPr="003956B5">
        <w:rPr>
          <w:rFonts w:ascii="Trebuchet MS" w:eastAsia="Times New Roman" w:hAnsi="Trebuchet MS" w:cs="Arial"/>
          <w:lang w:val="ro-RO"/>
        </w:rPr>
        <w:tab/>
        <w:t>Cap. IX - Modificarea, suspendarea şi încetarea raporturilor de serviciu</w:t>
      </w:r>
    </w:p>
    <w:p w:rsidR="006B78A1" w:rsidRPr="003956B5" w:rsidRDefault="006B78A1" w:rsidP="003956B5">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g)</w:t>
      </w:r>
      <w:r w:rsidRPr="003956B5">
        <w:rPr>
          <w:rFonts w:ascii="Trebuchet MS" w:eastAsia="Times New Roman" w:hAnsi="Trebuchet MS" w:cs="Arial"/>
          <w:lang w:val="ro-RO"/>
        </w:rPr>
        <w:tab/>
        <w:t>Cap.</w:t>
      </w:r>
      <w:r w:rsidR="0014381B" w:rsidRPr="003956B5">
        <w:rPr>
          <w:rFonts w:ascii="Trebuchet MS" w:eastAsia="Times New Roman" w:hAnsi="Trebuchet MS" w:cs="Arial"/>
          <w:lang w:val="ro-RO"/>
        </w:rPr>
        <w:t xml:space="preserve"> </w:t>
      </w:r>
      <w:r w:rsidRPr="003956B5">
        <w:rPr>
          <w:rFonts w:ascii="Trebuchet MS" w:eastAsia="Times New Roman" w:hAnsi="Trebuchet MS" w:cs="Arial"/>
          <w:lang w:val="ro-RO"/>
        </w:rPr>
        <w:t>X - Actele administrative privind naşterea, modificarea, suspendarea, sancţionarea şi încetarea raporturilor de serviciu şi actele administrative de sancţionare disciplinară.</w:t>
      </w:r>
    </w:p>
    <w:p w:rsidR="006B78A1" w:rsidRPr="003956B5" w:rsidRDefault="006B78A1"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Titlul I - Sănătatea publică, Capitolul III - Autoritățile sistemului de sănătate publică</w:t>
      </w:r>
      <w:r w:rsidR="00453246" w:rsidRPr="003956B5">
        <w:rPr>
          <w:rFonts w:ascii="Trebuchet MS" w:eastAsia="Times New Roman" w:hAnsi="Trebuchet MS" w:cs="Arial"/>
          <w:lang w:val="ro-RO"/>
        </w:rPr>
        <w:t>, art.18;</w:t>
      </w:r>
      <w:r w:rsidRPr="003956B5">
        <w:rPr>
          <w:rFonts w:ascii="Trebuchet MS" w:eastAsia="Times New Roman" w:hAnsi="Trebuchet MS" w:cs="Arial"/>
          <w:lang w:val="ro-RO"/>
        </w:rPr>
        <w:t xml:space="preserve"> Titlul IV – Sistemul național de asistență medicală de urgență și de prim ajutor calificat, Capitolul IV – </w:t>
      </w:r>
      <w:r w:rsidRPr="003956B5">
        <w:rPr>
          <w:rFonts w:ascii="Trebuchet MS" w:eastAsia="Times New Roman" w:hAnsi="Trebuchet MS" w:cs="Arial"/>
        </w:rPr>
        <w:t>Serviciile de ambulanță județene și Serviciul de Ambulanță București-Ilfov</w:t>
      </w:r>
      <w:r w:rsidR="00453246" w:rsidRPr="003956B5">
        <w:rPr>
          <w:rFonts w:ascii="Trebuchet MS" w:eastAsia="Times New Roman" w:hAnsi="Trebuchet MS" w:cs="Arial"/>
        </w:rPr>
        <w:t>, art.118</w:t>
      </w:r>
      <w:r w:rsidRPr="003956B5">
        <w:rPr>
          <w:rFonts w:ascii="Trebuchet MS" w:eastAsia="Times New Roman" w:hAnsi="Trebuchet MS" w:cs="Arial"/>
          <w:lang w:val="ro-RO"/>
        </w:rPr>
        <w:t xml:space="preserve">; Titlul VII - Spitalele, Capitolul III Conducerea spitalelor, </w:t>
      </w:r>
      <w:r w:rsidR="00453246" w:rsidRPr="003956B5">
        <w:rPr>
          <w:rFonts w:ascii="Trebuchet MS" w:eastAsia="Times New Roman" w:hAnsi="Trebuchet MS" w:cs="Arial"/>
          <w:lang w:val="ro-RO"/>
        </w:rPr>
        <w:t>Titlul XV-Infracțiuni</w:t>
      </w:r>
      <w:r w:rsidRPr="003956B5">
        <w:rPr>
          <w:rFonts w:ascii="Trebuchet MS" w:eastAsia="Times New Roman" w:hAnsi="Trebuchet MS" w:cs="Arial"/>
          <w:lang w:val="ro-RO"/>
        </w:rPr>
        <w:t xml:space="preserve"> din Legea nr. 95/2006 privind reforma în domeniul sănătății, republicată, cu modificările și completările ulterioare</w:t>
      </w:r>
      <w:r w:rsidR="00453246" w:rsidRPr="003956B5">
        <w:rPr>
          <w:rFonts w:ascii="Trebuchet MS" w:eastAsia="Times New Roman" w:hAnsi="Trebuchet MS" w:cs="Arial"/>
        </w:rPr>
        <w:t>;</w:t>
      </w:r>
    </w:p>
    <w:p w:rsidR="0014381B" w:rsidRPr="003956B5" w:rsidRDefault="0014381B" w:rsidP="003956B5">
      <w:pPr>
        <w:pStyle w:val="ListParagraph"/>
        <w:numPr>
          <w:ilvl w:val="0"/>
          <w:numId w:val="7"/>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Atribuiții ale Ministerului Sănătății, aspecte privind organizarea și funcționarea Ministerului Sănătății din H</w:t>
      </w:r>
      <w:r w:rsidR="00453246" w:rsidRPr="003956B5">
        <w:rPr>
          <w:rFonts w:ascii="Trebuchet MS" w:eastAsia="Times New Roman" w:hAnsi="Trebuchet MS" w:cs="Arial"/>
          <w:lang w:val="ro-RO"/>
        </w:rPr>
        <w:t xml:space="preserve">otărîrea Guvernului </w:t>
      </w:r>
      <w:r w:rsidRPr="003956B5">
        <w:rPr>
          <w:rFonts w:ascii="Trebuchet MS" w:eastAsia="Times New Roman" w:hAnsi="Trebuchet MS" w:cs="Arial"/>
          <w:lang w:val="ro-RO"/>
        </w:rPr>
        <w:t>nr. 144/2010 privind organizarea și funcționarea Ministerului Sănătății, cu modificările și completările ulterioare</w:t>
      </w:r>
      <w:r w:rsidR="00F72776">
        <w:rPr>
          <w:rFonts w:ascii="Trebuchet MS" w:eastAsia="Times New Roman" w:hAnsi="Trebuchet MS" w:cs="Arial"/>
          <w:lang w:val="ro-RO"/>
        </w:rPr>
        <w:t>;</w:t>
      </w:r>
    </w:p>
    <w:p w:rsidR="003956B5" w:rsidRDefault="00453246" w:rsidP="003956B5">
      <w:pPr>
        <w:pStyle w:val="ListParagraph"/>
        <w:numPr>
          <w:ilvl w:val="0"/>
          <w:numId w:val="7"/>
        </w:numPr>
        <w:autoSpaceDE w:val="0"/>
        <w:autoSpaceDN w:val="0"/>
        <w:adjustRightInd w:val="0"/>
        <w:ind w:left="360"/>
        <w:jc w:val="both"/>
        <w:rPr>
          <w:rFonts w:ascii="Trebuchet MS" w:hAnsi="Trebuchet MS" w:cs="Arial"/>
        </w:rPr>
      </w:pPr>
      <w:r w:rsidRPr="003956B5">
        <w:rPr>
          <w:rFonts w:ascii="Trebuchet MS" w:hAnsi="Trebuchet MS" w:cs="Arial"/>
        </w:rPr>
        <w:t>Partea I, Titlul I - Obligații de integritate si transparenta în exercitarea funcțiilor și demnităților publice din Legea 176/2010 privind integritatea în exercitarea funcțiilor și demnităților publice, pentru modificarea si completarea Legii nr. 144/2007 privind înființarea, organizarea și funcționarea Agenției Naţionale de Integritate, precum și pentru modificarea și completarea altor acte normative;</w:t>
      </w:r>
    </w:p>
    <w:p w:rsidR="00453246" w:rsidRPr="003956B5" w:rsidRDefault="00453246" w:rsidP="003956B5">
      <w:pPr>
        <w:pStyle w:val="ListParagraph"/>
        <w:numPr>
          <w:ilvl w:val="0"/>
          <w:numId w:val="7"/>
        </w:numPr>
        <w:autoSpaceDE w:val="0"/>
        <w:autoSpaceDN w:val="0"/>
        <w:adjustRightInd w:val="0"/>
        <w:ind w:left="360"/>
        <w:jc w:val="both"/>
        <w:rPr>
          <w:rFonts w:ascii="Trebuchet MS" w:hAnsi="Trebuchet MS" w:cs="Arial"/>
        </w:rPr>
      </w:pPr>
      <w:r w:rsidRPr="003956B5">
        <w:rPr>
          <w:rFonts w:ascii="Trebuchet MS" w:hAnsi="Trebuchet MS" w:cs="Arial"/>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C46680" w:rsidRPr="003956B5" w:rsidRDefault="00C46680" w:rsidP="003956B5">
      <w:pPr>
        <w:pStyle w:val="ListParagraph"/>
        <w:numPr>
          <w:ilvl w:val="0"/>
          <w:numId w:val="7"/>
        </w:numPr>
        <w:autoSpaceDE w:val="0"/>
        <w:autoSpaceDN w:val="0"/>
        <w:adjustRightInd w:val="0"/>
        <w:ind w:left="360"/>
        <w:jc w:val="both"/>
        <w:rPr>
          <w:rFonts w:ascii="Trebuchet MS" w:hAnsi="Trebuchet MS" w:cs="Arial"/>
        </w:rPr>
      </w:pPr>
      <w:r w:rsidRPr="003956B5">
        <w:rPr>
          <w:rFonts w:ascii="Trebuchet MS" w:hAnsi="Trebuchet MS" w:cs="Arial"/>
        </w:rPr>
        <w:lastRenderedPageBreak/>
        <w:t>Legea nr.361/2022 privind protecţia avertizorilor în interes public, cu modificările și completările ulterioare, integral.</w:t>
      </w:r>
    </w:p>
    <w:p w:rsidR="00C46680" w:rsidRPr="003956B5" w:rsidRDefault="00C46680" w:rsidP="003956B5">
      <w:pPr>
        <w:pStyle w:val="ListParagraph"/>
        <w:autoSpaceDE w:val="0"/>
        <w:autoSpaceDN w:val="0"/>
        <w:adjustRightInd w:val="0"/>
        <w:ind w:left="1080"/>
        <w:jc w:val="both"/>
        <w:rPr>
          <w:rFonts w:ascii="Trebuchet MS" w:hAnsi="Trebuchet MS" w:cs="Arial"/>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A23D60" w:rsidRPr="003956B5" w:rsidRDefault="00A23D60" w:rsidP="003956B5">
      <w:pPr>
        <w:pStyle w:val="ListParagraph"/>
        <w:numPr>
          <w:ilvl w:val="0"/>
          <w:numId w:val="5"/>
        </w:numPr>
        <w:spacing w:after="0" w:line="360" w:lineRule="auto"/>
        <w:ind w:left="270" w:hanging="270"/>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asistent, </w:t>
      </w:r>
      <w:r w:rsidRPr="003956B5">
        <w:rPr>
          <w:rFonts w:ascii="Trebuchet MS" w:hAnsi="Trebuchet MS"/>
          <w:b/>
        </w:rPr>
        <w:t>SERVICIU DE INTEGRITATE ȘI POLITICI PUBLICE</w:t>
      </w:r>
    </w:p>
    <w:p w:rsidR="00A23D60" w:rsidRPr="003956B5" w:rsidRDefault="00A23D60" w:rsidP="003956B5">
      <w:pPr>
        <w:ind w:left="720" w:hanging="720"/>
        <w:contextualSpacing/>
        <w:jc w:val="both"/>
        <w:rPr>
          <w:rFonts w:ascii="Trebuchet MS" w:eastAsia="Times New Roman" w:hAnsi="Trebuchet MS" w:cs="Arial"/>
          <w:b/>
          <w:i/>
        </w:rPr>
      </w:pPr>
    </w:p>
    <w:p w:rsidR="00A23D60" w:rsidRPr="003956B5" w:rsidRDefault="00A23D60"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A23D60" w:rsidRPr="003956B5" w:rsidRDefault="00A23D60"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 în domeniul fundamental Științe sociale(Domeniul fundamental), Științe Economice(Ramura de știință), Științe Juridice(Ramura de știință)</w:t>
      </w:r>
    </w:p>
    <w:p w:rsidR="00A23D60" w:rsidRPr="003956B5" w:rsidRDefault="00A23D60"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cel puțin 1</w:t>
      </w:r>
      <w:r w:rsidRPr="003956B5">
        <w:rPr>
          <w:rFonts w:ascii="Trebuchet MS" w:hAnsi="Trebuchet MS" w:cs="Arial"/>
          <w:lang w:val="ro-RO" w:eastAsia="ro-RO" w:bidi="ro-RO"/>
        </w:rPr>
        <w:t xml:space="preserve"> an în specialitatea studiilor necesare exercitării funcției publice</w:t>
      </w:r>
    </w:p>
    <w:p w:rsidR="00A23D60" w:rsidRPr="003956B5" w:rsidRDefault="00A23D60" w:rsidP="003956B5">
      <w:pPr>
        <w:spacing w:after="0" w:line="360" w:lineRule="auto"/>
        <w:contextualSpacing/>
        <w:jc w:val="both"/>
        <w:rPr>
          <w:rFonts w:ascii="Trebuchet MS" w:hAnsi="Trebuchet MS" w:cs="Segoe UI"/>
        </w:rPr>
      </w:pPr>
    </w:p>
    <w:p w:rsidR="00A23D60" w:rsidRPr="003956B5" w:rsidRDefault="00A23D60"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A23D60" w:rsidRPr="003956B5" w:rsidRDefault="00A23D60" w:rsidP="003956B5">
      <w:pPr>
        <w:pStyle w:val="ListParagraph"/>
        <w:numPr>
          <w:ilvl w:val="0"/>
          <w:numId w:val="14"/>
        </w:numPr>
        <w:spacing w:after="0" w:line="276" w:lineRule="auto"/>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elaborarea documentelor strategice și face propuneri de modificări ale actelor normative din domeniul luptei anticorupție al sistemului de sănătate românesc;</w:t>
      </w:r>
    </w:p>
    <w:p w:rsidR="00A23D60" w:rsidRPr="003956B5" w:rsidRDefault="00A23D60" w:rsidP="003956B5">
      <w:pPr>
        <w:pStyle w:val="ListParagraph"/>
        <w:numPr>
          <w:ilvl w:val="0"/>
          <w:numId w:val="14"/>
        </w:numPr>
        <w:spacing w:after="0" w:line="276" w:lineRule="auto"/>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identificarea factorilor care cresc riscurile de vulnerabilitate la corupție în sănătate prin analiza rapoartelor primite de la spitalele publice;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acțiunile ce au drept scop promovarea eticii, integrității și prevenirea corupției/ incidentelor de integritate la nivelul Ministerului Sănătății şi al instituțiilor sistemului public de sănătate;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activitățile serviciului privind implementarea Strategiei Naționale Anticorupție la nivelul Ministerului Sănătății şi al instituțiilor sistemului public de sănătate;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asigurarea de sprijin metodologic în elaborarea planurilor de integritate pentru implementarea Strategiei Naționale Anticorupție la nivelul instituțiilor sistemului public de sănătate;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evaluarea modului de implementare a măsurilor prevăzute în Strategia Națională Anticorupție și în planul de integritate la nivelul Ministerului Sănătății şi propune măsuri de îmbunătățire a gradului de cunoaștere și asumare a acestor măsuri de către toate structurile ministerului, respectiv a întregului personal al MS;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colectarea și centralizareara portărilor primite din partea instituțiilor sistemului public de sănătate privind implementarea măsurilor prevăzute în cadrul Strategiei Naționale Anticorupție şi le înaintează Secretariatului Tehnic al Strategiei Naționale Anticorupție;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asigură sprijin metodologic pentru personalul din minister şi instituțiile sistemului public de sănătate în domeniul eticii, integrității, prevenirii corupției/ incidentelor de integritate;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asigură sprijin metodologic pentru punerea în aplicare a prevederilor metodologiei de identificare a riscurilor de corupţie în rândul personalului Ministerului Sănătății;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în calitate de expert la misiunile de evaluare privind implementarea Strategiei Naționale Anticorupție;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la activități de conștientizare a personalului ministerului şi al instituțiilor sistemului public de sănătate cu privire la necesitatea respectării normelor de etică/ deontologice și de conduită, precum și la cele privind fenomenul corupției;</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lastRenderedPageBreak/>
        <w:t>participă la implementarea mecanismului de feed-back al pacienților privind calitatea serviciilor și al aprecierii integrității personalului medical din sistemul de sănătate;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urmărește raportarea în termen a cheltuielilor tuturor spitalelor publice;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participă ca expert în</w:t>
      </w:r>
      <w:r w:rsidR="00D45B99" w:rsidRPr="003956B5">
        <w:rPr>
          <w:rFonts w:ascii="Trebuchet MS" w:eastAsia="Times New Roman" w:hAnsi="Trebuchet MS" w:cs="Arial"/>
          <w:lang w:val="ro-RO" w:eastAsia="ro-RO"/>
        </w:rPr>
        <w:t xml:space="preserve"> </w:t>
      </w:r>
      <w:r w:rsidRPr="003956B5">
        <w:rPr>
          <w:rFonts w:ascii="Trebuchet MS" w:eastAsia="Times New Roman" w:hAnsi="Trebuchet MS" w:cs="Arial"/>
          <w:lang w:val="ro-RO" w:eastAsia="ro-RO"/>
        </w:rPr>
        <w:t>cadrul proiectelor care au ca scop promovarea integrității, prevenirea corupției și asigurarea unei bune guvernări la nivelul Ministerului Sănătății şi al instituțiilor sistemului public de sănătate;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diseminează reglementări, analize, precum și alte materiale informative privind domeniul prevenirii corupției/ incidentelor de integritate către personalul Ministerului Sănătății şi al instituțiilor sistemului public de sănătate;</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identifică bune practici în domeniul eticii, integrității și bunei guvernări la nivel național și internațional și le promovează la nivelul Ministerului Sănătății şi al instituțiilor sistemului public de sănătate;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colaborează cu alte entități în vederea derulării în comun de activități în domeniul eticii, integrității, prevenirii corupției/ incidentelor de integritate;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întruniri, cursuri, conferințe, simpozioane şi alte manifestări legate de domeniile de competență; </w:t>
      </w:r>
    </w:p>
    <w:p w:rsidR="00A23D60" w:rsidRPr="003956B5" w:rsidRDefault="00A23D60" w:rsidP="003956B5">
      <w:pPr>
        <w:numPr>
          <w:ilvl w:val="0"/>
          <w:numId w:val="14"/>
        </w:numPr>
        <w:spacing w:after="0" w:line="276" w:lineRule="auto"/>
        <w:contextualSpacing/>
        <w:jc w:val="both"/>
        <w:rPr>
          <w:rFonts w:ascii="Trebuchet MS" w:eastAsia="Times New Roman" w:hAnsi="Trebuchet MS" w:cs="Arial"/>
          <w:lang w:val="ro-RO" w:eastAsia="ro-RO"/>
        </w:rPr>
      </w:pPr>
      <w:r w:rsidRPr="003956B5">
        <w:rPr>
          <w:rFonts w:ascii="Trebuchet MS" w:eastAsia="Times New Roman" w:hAnsi="Trebuchet MS" w:cs="Arial"/>
          <w:lang w:val="ro-RO" w:eastAsia="ro-RO"/>
        </w:rPr>
        <w:t xml:space="preserve">participă la programe şi proiecte internaționale, comunitare şi bilaterale în domeniul eticii, integrității, prevenirii corupției/ incidentelor de integritate; </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în cadrul parteneriatelor încheiate de Ministerul Sănătății cu autorități publice centrale și locale, organizații neguvernamentale sau alte entități, în scopul optimizării activităților în domeniul eticii, integrității şi al prevenirii corupției/ incidentelor de integritate; </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supraveghează</w:t>
      </w:r>
      <w:proofErr w:type="gramEnd"/>
      <w:r w:rsidRPr="003956B5">
        <w:rPr>
          <w:rFonts w:ascii="Trebuchet MS" w:hAnsi="Trebuchet MS" w:cs="Arial"/>
          <w:lang w:eastAsia="ro-RO"/>
        </w:rPr>
        <w:t xml:space="preserve"> și coordonează activitatea persoanelor cu atribuţii de integritate din sistemul public de sănătate românesc - reprezentanți la nivel județean din cadrul direcțiilor de sănătate publică, responsabilii cu respectarea prevederilor Legii nr. 176/2010, din cadrul unităților sanitare publice și/sau secretarii consiliilor de etică din cadrul unităților sanitare publice;</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r w:rsidRPr="003956B5">
        <w:rPr>
          <w:rFonts w:ascii="Trebuchet MS" w:hAnsi="Trebuchet MS" w:cs="Arial"/>
          <w:lang w:eastAsia="ro-RO"/>
        </w:rPr>
        <w:t>îndeplinește alte sarcini specifice date de conducere a structurii sau de conducerea Ministerului Sănătății;</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r w:rsidRPr="003956B5">
        <w:rPr>
          <w:rFonts w:ascii="Trebuchet MS" w:hAnsi="Trebuchet MS" w:cs="Arial"/>
          <w:lang w:eastAsia="ro-RO"/>
        </w:rPr>
        <w:t>respectă secretul profesional și confidențialitatea informațiilor dobândite în timpul desfășurării activității în cadrul Serviciului de integritate și politici publice;</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r w:rsidRPr="003956B5">
        <w:rPr>
          <w:rFonts w:ascii="Trebuchet MS" w:hAnsi="Trebuchet MS" w:cs="Arial"/>
          <w:lang w:eastAsia="ro-RO"/>
        </w:rPr>
        <w:t>respectă condițiile de integritate și de transparență în exercitarea funcției;</w:t>
      </w:r>
    </w:p>
    <w:p w:rsidR="00A23D60" w:rsidRPr="003956B5" w:rsidRDefault="00A23D60" w:rsidP="003956B5">
      <w:pPr>
        <w:pStyle w:val="ListParagraph"/>
        <w:numPr>
          <w:ilvl w:val="0"/>
          <w:numId w:val="14"/>
        </w:numPr>
        <w:spacing w:after="0" w:line="276" w:lineRule="auto"/>
        <w:jc w:val="both"/>
        <w:rPr>
          <w:rFonts w:ascii="Trebuchet MS" w:hAnsi="Trebuchet MS" w:cs="Arial"/>
          <w:lang w:eastAsia="ro-RO"/>
        </w:rPr>
      </w:pPr>
      <w:r w:rsidRPr="003956B5">
        <w:rPr>
          <w:rFonts w:ascii="Trebuchet MS" w:hAnsi="Trebuchet MS" w:cs="Arial"/>
          <w:lang w:eastAsia="ro-RO"/>
        </w:rPr>
        <w:t>respectă normele de protecția muncii și normelor de prevenire și stingere a incendiilor;</w:t>
      </w:r>
    </w:p>
    <w:p w:rsidR="00A23D60" w:rsidRPr="003956B5" w:rsidRDefault="00A23D60" w:rsidP="003956B5">
      <w:pPr>
        <w:pStyle w:val="ListParagraph"/>
        <w:numPr>
          <w:ilvl w:val="0"/>
          <w:numId w:val="14"/>
        </w:numPr>
        <w:spacing w:after="0" w:line="276" w:lineRule="auto"/>
        <w:jc w:val="both"/>
        <w:rPr>
          <w:rFonts w:ascii="Trebuchet MS" w:hAnsi="Trebuchet MS"/>
          <w:b/>
          <w:u w:val="single"/>
          <w:lang w:eastAsia="ro-RO" w:bidi="ro-RO"/>
        </w:rPr>
      </w:pPr>
      <w:r w:rsidRPr="003956B5">
        <w:rPr>
          <w:rFonts w:ascii="Trebuchet MS" w:hAnsi="Trebuchet MS" w:cs="Arial"/>
          <w:lang w:eastAsia="ro-RO"/>
        </w:rPr>
        <w:t>respectă Constituția României, legislația generală și cea specifică domeniului de activitate</w:t>
      </w:r>
    </w:p>
    <w:p w:rsidR="00A23D60" w:rsidRPr="003956B5" w:rsidRDefault="00A23D60" w:rsidP="003956B5">
      <w:pPr>
        <w:spacing w:after="0" w:line="276" w:lineRule="auto"/>
        <w:jc w:val="both"/>
        <w:rPr>
          <w:rFonts w:ascii="Trebuchet MS" w:hAnsi="Trebuchet MS"/>
          <w:b/>
          <w:u w:val="single"/>
          <w:lang w:eastAsia="ro-RO" w:bidi="ro-RO"/>
        </w:rPr>
      </w:pPr>
    </w:p>
    <w:p w:rsidR="00A23D60" w:rsidRPr="003956B5" w:rsidRDefault="00A23D60" w:rsidP="003956B5">
      <w:pPr>
        <w:spacing w:after="0" w:line="276" w:lineRule="auto"/>
        <w:jc w:val="both"/>
        <w:rPr>
          <w:rFonts w:ascii="Trebuchet MS" w:hAnsi="Trebuchet MS"/>
          <w:b/>
          <w:u w:val="single"/>
          <w:lang w:eastAsia="ro-RO" w:bidi="ro-RO"/>
        </w:rPr>
      </w:pPr>
    </w:p>
    <w:p w:rsidR="00A23D60" w:rsidRPr="003956B5" w:rsidRDefault="00A23D60" w:rsidP="003956B5">
      <w:pPr>
        <w:spacing w:line="276" w:lineRule="auto"/>
        <w:jc w:val="both"/>
        <w:rPr>
          <w:rFonts w:ascii="Trebuchet MS" w:hAnsi="Trebuchet MS"/>
          <w:b/>
          <w:u w:val="single"/>
        </w:rPr>
      </w:pPr>
      <w:r w:rsidRPr="003956B5">
        <w:rPr>
          <w:rFonts w:ascii="Trebuchet MS" w:hAnsi="Trebuchet MS"/>
          <w:b/>
          <w:u w:val="single"/>
        </w:rPr>
        <w:t>Bibliografia de concurs:</w:t>
      </w:r>
    </w:p>
    <w:p w:rsidR="00A23D60" w:rsidRPr="003956B5" w:rsidRDefault="00A23D60"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asistent, </w:t>
      </w:r>
      <w:r w:rsidRPr="003956B5">
        <w:rPr>
          <w:rFonts w:ascii="Trebuchet MS" w:hAnsi="Trebuchet MS"/>
          <w:b/>
        </w:rPr>
        <w:t>SERVICIU DE INTEGRITATE ȘI POLITICI PUBLICE</w:t>
      </w:r>
    </w:p>
    <w:p w:rsidR="00A23D60" w:rsidRPr="003956B5" w:rsidRDefault="00A23D60"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Constituția României, republicată;</w:t>
      </w:r>
    </w:p>
    <w:p w:rsidR="00A23D60" w:rsidRPr="003956B5" w:rsidRDefault="00A23D60" w:rsidP="003956B5">
      <w:pPr>
        <w:pStyle w:val="ListParagraph"/>
        <w:numPr>
          <w:ilvl w:val="0"/>
          <w:numId w:val="4"/>
        </w:numPr>
        <w:spacing w:after="0" w:line="276" w:lineRule="auto"/>
        <w:ind w:left="360"/>
        <w:jc w:val="both"/>
        <w:rPr>
          <w:rFonts w:ascii="Trebuchet MS" w:hAnsi="Trebuchet MS" w:cs="Times New Roman"/>
          <w:lang w:val="ro-RO"/>
        </w:rPr>
      </w:pPr>
      <w:r w:rsidRPr="003956B5">
        <w:rPr>
          <w:rFonts w:ascii="Trebuchet MS" w:hAnsi="Trebuchet MS" w:cs="Times New Roman"/>
          <w:lang w:val="ro-RO"/>
        </w:rPr>
        <w:t>Ordonanța Guvernului nr. 137/2000</w:t>
      </w:r>
      <w:r w:rsidRPr="003956B5">
        <w:rPr>
          <w:rFonts w:ascii="Trebuchet MS" w:hAnsi="Trebuchet MS" w:cs="Times New Roman"/>
          <w:b/>
          <w:lang w:val="ro-RO"/>
        </w:rPr>
        <w:t xml:space="preserve">, </w:t>
      </w:r>
      <w:r w:rsidRPr="003956B5">
        <w:rPr>
          <w:rFonts w:ascii="Trebuchet MS" w:hAnsi="Trebuchet MS" w:cs="Times New Roman"/>
          <w:lang w:val="ro-RO"/>
        </w:rPr>
        <w:t>republicată, privind prevenirea și sancționarea tuturor formelor de discriminare, republicată, cu modificările și completările ulterioare</w:t>
      </w:r>
    </w:p>
    <w:p w:rsidR="00A23D60" w:rsidRPr="003956B5" w:rsidRDefault="00A23D60"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Legea nr. 202/2002 privind egalitatea de șanse și de tratament între femei și bărbați, republicată, cu modificările și completările ulterioare</w:t>
      </w:r>
    </w:p>
    <w:p w:rsidR="00A23D60" w:rsidRPr="003956B5" w:rsidRDefault="00A23D60"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lastRenderedPageBreak/>
        <w:t>Titlul I și II ale părții a VI-a din Ordonanță de Urgență a Guvernului nr. 57/2019 privind Codul administrativ, cu modificările și completările ulterioare;</w:t>
      </w:r>
    </w:p>
    <w:p w:rsidR="00A23D60" w:rsidRPr="003956B5" w:rsidRDefault="00A23D60"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 xml:space="preserve">Legea nr. 95/2006 privind reforma în domeniul sănătății, republicată, cu modificările și completările ulterioare; </w:t>
      </w:r>
    </w:p>
    <w:p w:rsidR="00A23D60" w:rsidRPr="003956B5" w:rsidRDefault="00A23D60" w:rsidP="003956B5">
      <w:pPr>
        <w:pStyle w:val="ListParagraph"/>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Hotărârea Guvernului nr. 144/2010 privind organizarea și funcționarea Ministerului Sănătății, cu modificările și completările ulterioare;</w:t>
      </w:r>
    </w:p>
    <w:p w:rsidR="00A23D60" w:rsidRPr="003956B5" w:rsidRDefault="00A23D60" w:rsidP="003956B5">
      <w:pPr>
        <w:pStyle w:val="ListParagraph"/>
        <w:numPr>
          <w:ilvl w:val="0"/>
          <w:numId w:val="4"/>
        </w:numPr>
        <w:autoSpaceDE w:val="0"/>
        <w:autoSpaceDN w:val="0"/>
        <w:adjustRightInd w:val="0"/>
        <w:ind w:left="360"/>
        <w:jc w:val="both"/>
        <w:rPr>
          <w:rFonts w:ascii="Trebuchet MS" w:hAnsi="Trebuchet MS"/>
        </w:rPr>
      </w:pPr>
      <w:r w:rsidRPr="003956B5">
        <w:rPr>
          <w:rFonts w:ascii="Trebuchet MS" w:hAnsi="Trebuchet MS" w:cs="Arial"/>
        </w:rPr>
        <w:t>Legea 176/2010 privind integritatea in exercitarea funcțiilor și demnităților publice, pentru modificarea si completarea Legii nr. 144/2007 privind înființarea, organizarea si funcționarea Agenției Naţionale de Integritate, precum si pentru modificarea si completarea altor acte normative;</w:t>
      </w:r>
    </w:p>
    <w:p w:rsidR="00A23D60" w:rsidRPr="003956B5" w:rsidRDefault="00A23D60" w:rsidP="003956B5">
      <w:pPr>
        <w:pStyle w:val="ListParagraph"/>
        <w:numPr>
          <w:ilvl w:val="0"/>
          <w:numId w:val="4"/>
        </w:numPr>
        <w:autoSpaceDE w:val="0"/>
        <w:autoSpaceDN w:val="0"/>
        <w:adjustRightInd w:val="0"/>
        <w:spacing w:after="0" w:line="240" w:lineRule="auto"/>
        <w:ind w:left="360"/>
        <w:jc w:val="both"/>
        <w:rPr>
          <w:rFonts w:ascii="Trebuchet MS" w:hAnsi="Trebuchet MS" w:cs="Arial"/>
          <w:b/>
        </w:rPr>
      </w:pPr>
      <w:r w:rsidRPr="003956B5">
        <w:rPr>
          <w:rFonts w:ascii="Trebuchet MS" w:hAnsi="Trebuchet MS" w:cs="Arial"/>
        </w:rPr>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A23D60" w:rsidRPr="003956B5" w:rsidRDefault="00A23D60" w:rsidP="003956B5">
      <w:pPr>
        <w:pStyle w:val="ListParagraph"/>
        <w:numPr>
          <w:ilvl w:val="0"/>
          <w:numId w:val="4"/>
        </w:numPr>
        <w:autoSpaceDE w:val="0"/>
        <w:autoSpaceDN w:val="0"/>
        <w:adjustRightInd w:val="0"/>
        <w:spacing w:after="0" w:line="240" w:lineRule="auto"/>
        <w:ind w:left="360"/>
        <w:jc w:val="both"/>
        <w:rPr>
          <w:rFonts w:ascii="Trebuchet MS" w:hAnsi="Trebuchet MS" w:cs="Arial"/>
          <w:b/>
        </w:rPr>
      </w:pPr>
      <w:r w:rsidRPr="003956B5">
        <w:rPr>
          <w:rFonts w:ascii="Trebuchet MS" w:hAnsi="Trebuchet MS" w:cs="Arial"/>
        </w:rPr>
        <w:t>Legea nr. 361/2022 privind protecţia avertizorilor în interes public, cu modificările și completările ulterioare.</w:t>
      </w:r>
    </w:p>
    <w:p w:rsidR="00A23D60" w:rsidRPr="003956B5" w:rsidRDefault="00A23D60" w:rsidP="003956B5">
      <w:pPr>
        <w:pStyle w:val="ListParagraph"/>
        <w:spacing w:after="0" w:line="240" w:lineRule="auto"/>
        <w:ind w:left="360"/>
        <w:jc w:val="both"/>
        <w:rPr>
          <w:rFonts w:ascii="Trebuchet MS" w:hAnsi="Trebuchet MS" w:cs="Times New Roman"/>
          <w:lang w:val="ro-RO"/>
        </w:rPr>
      </w:pPr>
    </w:p>
    <w:p w:rsidR="00A23D60" w:rsidRPr="003956B5" w:rsidRDefault="00A23D60" w:rsidP="003956B5">
      <w:pPr>
        <w:spacing w:after="0" w:line="276" w:lineRule="auto"/>
        <w:jc w:val="both"/>
        <w:rPr>
          <w:rFonts w:ascii="Trebuchet MS" w:hAnsi="Trebuchet MS" w:cs="Arial"/>
          <w:lang w:val="ro-RO" w:eastAsia="ro-RO" w:bidi="ro-RO"/>
        </w:rPr>
      </w:pPr>
    </w:p>
    <w:p w:rsidR="00A23D60" w:rsidRPr="003956B5" w:rsidRDefault="00A23D60" w:rsidP="003956B5">
      <w:pPr>
        <w:spacing w:after="0" w:line="276" w:lineRule="auto"/>
        <w:jc w:val="both"/>
        <w:rPr>
          <w:rFonts w:ascii="Trebuchet MS" w:hAnsi="Trebuchet MS" w:cs="Arial"/>
          <w:b/>
          <w:u w:val="single"/>
          <w:lang w:val="ro-RO" w:eastAsia="ro-RO" w:bidi="ro-RO"/>
        </w:rPr>
      </w:pPr>
      <w:r w:rsidRPr="003956B5">
        <w:rPr>
          <w:rFonts w:ascii="Trebuchet MS" w:hAnsi="Trebuchet MS" w:cs="Arial"/>
          <w:b/>
          <w:u w:val="single"/>
          <w:lang w:val="ro-RO" w:eastAsia="ro-RO" w:bidi="ro-RO"/>
        </w:rPr>
        <w:t xml:space="preserve">Tematica </w:t>
      </w:r>
    </w:p>
    <w:p w:rsidR="00A23D60" w:rsidRPr="003956B5" w:rsidRDefault="00A23D60"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asistent, </w:t>
      </w:r>
      <w:proofErr w:type="gramStart"/>
      <w:r w:rsidRPr="003956B5">
        <w:rPr>
          <w:rFonts w:ascii="Trebuchet MS" w:hAnsi="Trebuchet MS"/>
          <w:b/>
        </w:rPr>
        <w:t xml:space="preserve">SERVICIU </w:t>
      </w:r>
      <w:r w:rsidRPr="003956B5">
        <w:rPr>
          <w:rFonts w:ascii="Trebuchet MS" w:eastAsia="Times New Roman" w:hAnsi="Trebuchet MS" w:cs="Arial"/>
          <w:b/>
          <w:i/>
        </w:rPr>
        <w:t xml:space="preserve"> </w:t>
      </w:r>
      <w:r w:rsidRPr="003956B5">
        <w:rPr>
          <w:rFonts w:ascii="Trebuchet MS" w:hAnsi="Trebuchet MS"/>
          <w:b/>
        </w:rPr>
        <w:t>DE</w:t>
      </w:r>
      <w:proofErr w:type="gramEnd"/>
      <w:r w:rsidRPr="003956B5">
        <w:rPr>
          <w:rFonts w:ascii="Trebuchet MS" w:hAnsi="Trebuchet MS"/>
          <w:b/>
        </w:rPr>
        <w:t xml:space="preserve"> INTEGRITATE ȘI POLITICI PUBLICE</w:t>
      </w:r>
    </w:p>
    <w:p w:rsidR="000C6D80" w:rsidRPr="000C6D80" w:rsidRDefault="00A23D60" w:rsidP="00307D11">
      <w:pPr>
        <w:pStyle w:val="ListParagraph"/>
        <w:numPr>
          <w:ilvl w:val="0"/>
          <w:numId w:val="6"/>
        </w:numPr>
        <w:autoSpaceDE w:val="0"/>
        <w:autoSpaceDN w:val="0"/>
        <w:adjustRightInd w:val="0"/>
        <w:spacing w:after="0" w:line="240" w:lineRule="auto"/>
        <w:ind w:left="360"/>
        <w:jc w:val="both"/>
        <w:rPr>
          <w:rFonts w:ascii="Trebuchet MS" w:hAnsi="Trebuchet MS" w:cs="Arial"/>
        </w:rPr>
      </w:pPr>
      <w:r w:rsidRPr="000C6D80">
        <w:rPr>
          <w:rFonts w:ascii="Trebuchet MS" w:eastAsia="Times New Roman" w:hAnsi="Trebuchet MS" w:cs="Arial"/>
          <w:lang w:val="ro-RO"/>
        </w:rPr>
        <w:t>Titlul II – Drepturile, libertăţile şi îndatoririle fundamentale,  Cap. II – Drepturile şi libertăţile fundamentale și Cap. III – Îndatoririle fundamentale din Constituţia României, republicată.</w:t>
      </w:r>
    </w:p>
    <w:p w:rsidR="000C6D80" w:rsidRPr="000C6D80" w:rsidRDefault="00A23D60" w:rsidP="00307D11">
      <w:pPr>
        <w:pStyle w:val="ListParagraph"/>
        <w:numPr>
          <w:ilvl w:val="0"/>
          <w:numId w:val="6"/>
        </w:numPr>
        <w:autoSpaceDE w:val="0"/>
        <w:autoSpaceDN w:val="0"/>
        <w:adjustRightInd w:val="0"/>
        <w:spacing w:after="0" w:line="240" w:lineRule="auto"/>
        <w:ind w:left="360"/>
        <w:jc w:val="both"/>
        <w:rPr>
          <w:rFonts w:ascii="Trebuchet MS" w:hAnsi="Trebuchet MS" w:cs="Arial"/>
        </w:rPr>
      </w:pPr>
      <w:r w:rsidRPr="000C6D80">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w:t>
      </w:r>
      <w:r w:rsidR="000C6D80" w:rsidRPr="000C6D80">
        <w:rPr>
          <w:rFonts w:ascii="Trebuchet MS" w:eastAsia="Times New Roman" w:hAnsi="Trebuchet MS" w:cs="Arial"/>
          <w:lang w:val="ro-RO"/>
        </w:rPr>
        <w:t>;</w:t>
      </w:r>
      <w:r w:rsidRPr="000C6D80">
        <w:rPr>
          <w:rFonts w:ascii="Trebuchet MS" w:eastAsia="Times New Roman" w:hAnsi="Trebuchet MS" w:cs="Arial"/>
          <w:lang w:val="ro-RO"/>
        </w:rPr>
        <w:t xml:space="preserve"> </w:t>
      </w:r>
      <w:r w:rsidR="000C6D80" w:rsidRPr="000C6D80">
        <w:rPr>
          <w:rFonts w:ascii="Trebuchet MS" w:hAnsi="Trebuchet MS" w:cs="Arial"/>
        </w:rPr>
        <w:t>Secțiunea a III-a - Accesul la educație; Secțiunea a IV-a - Libertatea de circulație, dreptul la libera alegere a domiciliului şi accesul în locurile publice; Secțiunea a V-a - Dreptul la demnitatea personală) din O</w:t>
      </w:r>
      <w:r w:rsidR="000C6D80">
        <w:rPr>
          <w:rFonts w:ascii="Trebuchet MS" w:hAnsi="Trebuchet MS" w:cs="Arial"/>
        </w:rPr>
        <w:t xml:space="preserve">rdonanța de </w:t>
      </w:r>
      <w:r w:rsidR="000C6D80" w:rsidRPr="000C6D80">
        <w:rPr>
          <w:rFonts w:ascii="Trebuchet MS" w:hAnsi="Trebuchet MS" w:cs="Arial"/>
        </w:rPr>
        <w:t>G</w:t>
      </w:r>
      <w:r w:rsidR="000C6D80">
        <w:rPr>
          <w:rFonts w:ascii="Trebuchet MS" w:hAnsi="Trebuchet MS" w:cs="Arial"/>
        </w:rPr>
        <w:t>uvern</w:t>
      </w:r>
      <w:r w:rsidR="000C6D80" w:rsidRPr="000C6D80">
        <w:rPr>
          <w:rFonts w:ascii="Trebuchet MS" w:hAnsi="Trebuchet MS" w:cs="Arial"/>
        </w:rPr>
        <w:t xml:space="preserve"> nr. 137/2000 privind prevenirea şi sancționarea tuturor formelor de discriminare, republicată, cu modificările şi completările ulterioare;</w:t>
      </w:r>
    </w:p>
    <w:p w:rsidR="00A23D60" w:rsidRPr="003956B5" w:rsidRDefault="00A23D60"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 xml:space="preserve">Cap. I - Dispoziţii generale, Cap. II - Egalitatea de şanse şi de tratament între femei şi bărbaţi în domeniul muncii, </w:t>
      </w:r>
      <w:r w:rsidR="000C6D80" w:rsidRPr="00C059C2">
        <w:rPr>
          <w:rFonts w:ascii="Trebuchet MS" w:hAnsi="Trebuchet MS" w:cs="Arial"/>
        </w:rPr>
        <w:t xml:space="preserve">Cap. III - Egalitatea de șanse şi de tratament în ceea </w:t>
      </w:r>
      <w:proofErr w:type="gramStart"/>
      <w:r w:rsidR="000C6D80" w:rsidRPr="00C059C2">
        <w:rPr>
          <w:rFonts w:ascii="Trebuchet MS" w:hAnsi="Trebuchet MS" w:cs="Arial"/>
        </w:rPr>
        <w:t>ce</w:t>
      </w:r>
      <w:proofErr w:type="gramEnd"/>
      <w:r w:rsidR="000C6D80" w:rsidRPr="00C059C2">
        <w:rPr>
          <w:rFonts w:ascii="Trebuchet MS" w:hAnsi="Trebuchet MS" w:cs="Arial"/>
        </w:rPr>
        <w:t xml:space="preserve"> privește accesul la educație, la sănătate, la cultură şi la informare, </w:t>
      </w:r>
      <w:r w:rsidRPr="003956B5">
        <w:rPr>
          <w:rFonts w:ascii="Trebuchet MS" w:eastAsia="Times New Roman" w:hAnsi="Trebuchet MS" w:cs="Arial"/>
          <w:lang w:val="ro-RO"/>
        </w:rPr>
        <w:t>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p>
    <w:p w:rsidR="00A23D60" w:rsidRPr="003956B5" w:rsidRDefault="00A23D60" w:rsidP="003956B5">
      <w:pPr>
        <w:pStyle w:val="ListParagraph"/>
        <w:numPr>
          <w:ilvl w:val="0"/>
          <w:numId w:val="6"/>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 xml:space="preserve">Partea a VI-a Statutul funcţionarilor publici, prevederi aplicabile personalului contractual din administraţia publică şi evidenţa personalului plătit din fonduri publice, din Codul administrativ adoptat prin Ordonanța de Urgență a Guernului nr. 57/2019, cu modificările și completările ulterioare, respectiv Titlul I - Dispoziţii generale și Titlul II – Statutul funcţionarilor publici, din care:   </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a)</w:t>
      </w:r>
      <w:r w:rsidRPr="003956B5">
        <w:rPr>
          <w:rFonts w:ascii="Trebuchet MS" w:eastAsia="Times New Roman" w:hAnsi="Trebuchet MS" w:cs="Arial"/>
          <w:lang w:val="ro-RO"/>
        </w:rPr>
        <w:tab/>
        <w:t>Cap. I - Dispoziţii generale</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b)</w:t>
      </w:r>
      <w:r w:rsidRPr="003956B5">
        <w:rPr>
          <w:rFonts w:ascii="Trebuchet MS" w:eastAsia="Times New Roman" w:hAnsi="Trebuchet MS" w:cs="Arial"/>
          <w:lang w:val="ro-RO"/>
        </w:rPr>
        <w:tab/>
        <w:t xml:space="preserve">Cap. II - Clasificarea funcţiilor publice. Categorii de funcţionari publici, </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c)</w:t>
      </w:r>
      <w:r w:rsidRPr="003956B5">
        <w:rPr>
          <w:rFonts w:ascii="Trebuchet MS" w:eastAsia="Times New Roman" w:hAnsi="Trebuchet MS" w:cs="Arial"/>
          <w:lang w:val="ro-RO"/>
        </w:rPr>
        <w:tab/>
        <w:t>Cap. V -  Drepturi şi îndatoriri</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d)</w:t>
      </w:r>
      <w:r w:rsidRPr="003956B5">
        <w:rPr>
          <w:rFonts w:ascii="Trebuchet MS" w:eastAsia="Times New Roman" w:hAnsi="Trebuchet MS" w:cs="Arial"/>
          <w:lang w:val="ro-RO"/>
        </w:rPr>
        <w:tab/>
        <w:t>Cap. VI - Cariera funcţionarilor publici</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e)</w:t>
      </w:r>
      <w:r w:rsidRPr="003956B5">
        <w:rPr>
          <w:rFonts w:ascii="Trebuchet MS" w:eastAsia="Times New Roman" w:hAnsi="Trebuchet MS" w:cs="Arial"/>
          <w:lang w:val="ro-RO"/>
        </w:rPr>
        <w:tab/>
        <w:t>Cap. VIII – Sancțiunile disciplinare și răspunderea funcționarilor publici</w:t>
      </w:r>
    </w:p>
    <w:p w:rsidR="00A23D60" w:rsidRPr="003956B5" w:rsidRDefault="00A23D60" w:rsidP="003956B5">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3956B5">
        <w:rPr>
          <w:rFonts w:ascii="Trebuchet MS" w:eastAsia="Times New Roman" w:hAnsi="Trebuchet MS" w:cs="Arial"/>
          <w:lang w:val="ro-RO"/>
        </w:rPr>
        <w:t>f)</w:t>
      </w:r>
      <w:r w:rsidRPr="003956B5">
        <w:rPr>
          <w:rFonts w:ascii="Trebuchet MS" w:eastAsia="Times New Roman" w:hAnsi="Trebuchet MS" w:cs="Arial"/>
          <w:lang w:val="ro-RO"/>
        </w:rPr>
        <w:tab/>
        <w:t>Cap. IX - Modificarea, suspendarea şi încetarea raporturilor de serviciu</w:t>
      </w:r>
    </w:p>
    <w:p w:rsidR="00A23D60" w:rsidRPr="003956B5" w:rsidRDefault="00A23D60" w:rsidP="003956B5">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g)</w:t>
      </w:r>
      <w:r w:rsidRPr="003956B5">
        <w:rPr>
          <w:rFonts w:ascii="Trebuchet MS" w:eastAsia="Times New Roman" w:hAnsi="Trebuchet MS" w:cs="Arial"/>
          <w:lang w:val="ro-RO"/>
        </w:rPr>
        <w:tab/>
        <w:t>Cap. X - Actele administrative privind naşterea, modificarea, suspendarea, sancţionarea şi încetarea raporturilor de serviciu şi actele administrative de sancţionare disciplinară.</w:t>
      </w:r>
    </w:p>
    <w:p w:rsidR="00A23D60" w:rsidRPr="003956B5" w:rsidRDefault="00A23D60" w:rsidP="003956B5">
      <w:pPr>
        <w:pStyle w:val="ListParagraph"/>
        <w:numPr>
          <w:ilvl w:val="0"/>
          <w:numId w:val="6"/>
        </w:numPr>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lastRenderedPageBreak/>
        <w:t xml:space="preserve">Titlul I - Sănătatea publică, Capitolul III - Autoritățile sistemului de sănătate publică, art.18; Titlul IV – Sistemul național de asistență medicală de urgență și de prim ajutor calificat, Capitolul IV – </w:t>
      </w:r>
      <w:r w:rsidRPr="003956B5">
        <w:rPr>
          <w:rFonts w:ascii="Trebuchet MS" w:eastAsia="Times New Roman" w:hAnsi="Trebuchet MS" w:cs="Arial"/>
        </w:rPr>
        <w:t>Serviciile de ambulanță județene și Serviciul de Ambulanță București-Ilfov, art.118</w:t>
      </w:r>
      <w:r w:rsidRPr="003956B5">
        <w:rPr>
          <w:rFonts w:ascii="Trebuchet MS" w:eastAsia="Times New Roman" w:hAnsi="Trebuchet MS" w:cs="Arial"/>
          <w:lang w:val="ro-RO"/>
        </w:rPr>
        <w:t>; Titlul VII - Spitalele, Capitolul III Conducerea spitalelor, Titlul XV-Infracțiuni din Legea nr. 95/2006 privind reforma în domeniul sănătății, republicată, cu modificările și completările ulterioare</w:t>
      </w:r>
      <w:r w:rsidRPr="003956B5">
        <w:rPr>
          <w:rFonts w:ascii="Trebuchet MS" w:eastAsia="Times New Roman" w:hAnsi="Trebuchet MS" w:cs="Arial"/>
        </w:rPr>
        <w:t>;</w:t>
      </w:r>
    </w:p>
    <w:p w:rsidR="00A23D60" w:rsidRPr="003956B5" w:rsidRDefault="00A23D60" w:rsidP="003956B5">
      <w:pPr>
        <w:pStyle w:val="ListParagraph"/>
        <w:numPr>
          <w:ilvl w:val="0"/>
          <w:numId w:val="7"/>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eastAsia="Times New Roman" w:hAnsi="Trebuchet MS" w:cs="Arial"/>
          <w:lang w:val="ro-RO"/>
        </w:rPr>
        <w:t>Atribuiții ale Ministerului Sănătății, aspecte privind organizarea și funcționarea Ministerului Sănătății din Hotărîrea Guvernului nr. 144/2010 privind organizarea și funcționarea Ministerului Sănătății, cu modificările și completările ulterioare</w:t>
      </w:r>
    </w:p>
    <w:p w:rsidR="00A23D60" w:rsidRPr="003956B5" w:rsidRDefault="00A23D60" w:rsidP="003956B5">
      <w:pPr>
        <w:pStyle w:val="ListParagraph"/>
        <w:numPr>
          <w:ilvl w:val="0"/>
          <w:numId w:val="7"/>
        </w:numPr>
        <w:autoSpaceDE w:val="0"/>
        <w:autoSpaceDN w:val="0"/>
        <w:adjustRightInd w:val="0"/>
        <w:ind w:left="360"/>
        <w:jc w:val="both"/>
        <w:rPr>
          <w:rFonts w:ascii="Trebuchet MS" w:hAnsi="Trebuchet MS" w:cs="Arial"/>
        </w:rPr>
      </w:pPr>
      <w:r w:rsidRPr="003956B5">
        <w:rPr>
          <w:rFonts w:ascii="Trebuchet MS" w:hAnsi="Trebuchet MS" w:cs="Arial"/>
        </w:rPr>
        <w:t>Partea I, Titlul I - Obligații de integritate si transparenta în exercitarea funcțiilor și demnităților publice din Legea 176/2010 privind integritatea în exercitarea funcțiilor și demnităților publice, pentru modificarea si completarea Legii nr. 144/2007 privind înființarea, organizarea și funcționarea Agenției Naţionale de Integritate, precum și pentru modificarea și completarea altor acte normative;</w:t>
      </w:r>
    </w:p>
    <w:p w:rsidR="00A23D60" w:rsidRPr="003956B5" w:rsidRDefault="00A23D60" w:rsidP="000C6D80">
      <w:pPr>
        <w:pStyle w:val="ListParagraph"/>
        <w:numPr>
          <w:ilvl w:val="0"/>
          <w:numId w:val="7"/>
        </w:numPr>
        <w:tabs>
          <w:tab w:val="left" w:pos="360"/>
        </w:tabs>
        <w:autoSpaceDE w:val="0"/>
        <w:autoSpaceDN w:val="0"/>
        <w:adjustRightInd w:val="0"/>
        <w:ind w:left="360"/>
        <w:jc w:val="both"/>
        <w:rPr>
          <w:rFonts w:ascii="Trebuchet MS" w:hAnsi="Trebuchet MS" w:cs="Arial"/>
        </w:rPr>
      </w:pPr>
      <w:r w:rsidRPr="003956B5">
        <w:rPr>
          <w:rFonts w:ascii="Trebuchet MS" w:hAnsi="Trebuchet MS" w:cs="Arial"/>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A23D60" w:rsidRPr="003956B5" w:rsidRDefault="00A23D60" w:rsidP="000C6D80">
      <w:pPr>
        <w:pStyle w:val="ListParagraph"/>
        <w:numPr>
          <w:ilvl w:val="0"/>
          <w:numId w:val="7"/>
        </w:numPr>
        <w:autoSpaceDE w:val="0"/>
        <w:autoSpaceDN w:val="0"/>
        <w:adjustRightInd w:val="0"/>
        <w:ind w:left="360"/>
        <w:jc w:val="both"/>
        <w:rPr>
          <w:rFonts w:ascii="Trebuchet MS" w:hAnsi="Trebuchet MS" w:cs="Arial"/>
        </w:rPr>
      </w:pPr>
      <w:r w:rsidRPr="003956B5">
        <w:rPr>
          <w:rFonts w:ascii="Trebuchet MS" w:hAnsi="Trebuchet MS" w:cs="Arial"/>
        </w:rPr>
        <w:t>Legea nr. 361/2022 privind protecţia avertizorilor în interes public, cu modificările și completările ulterioare, integral.</w:t>
      </w:r>
    </w:p>
    <w:p w:rsidR="00A23D60" w:rsidRPr="003956B5" w:rsidRDefault="00A23D60" w:rsidP="003956B5">
      <w:pPr>
        <w:pStyle w:val="ListParagraph"/>
        <w:autoSpaceDE w:val="0"/>
        <w:autoSpaceDN w:val="0"/>
        <w:adjustRightInd w:val="0"/>
        <w:ind w:left="1080"/>
        <w:jc w:val="both"/>
        <w:rPr>
          <w:rFonts w:ascii="Trebuchet MS" w:hAnsi="Trebuchet MS" w:cs="Arial"/>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4C7C6E" w:rsidRPr="003956B5" w:rsidRDefault="004C7C6E" w:rsidP="003956B5">
      <w:pPr>
        <w:pStyle w:val="ListParagraph"/>
        <w:numPr>
          <w:ilvl w:val="0"/>
          <w:numId w:val="5"/>
        </w:numPr>
        <w:spacing w:after="0" w:line="360" w:lineRule="auto"/>
        <w:ind w:left="270" w:hanging="270"/>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principal, </w:t>
      </w:r>
      <w:r w:rsidRPr="003956B5">
        <w:rPr>
          <w:rFonts w:ascii="Trebuchet MS" w:hAnsi="Trebuchet MS"/>
          <w:b/>
        </w:rPr>
        <w:t>SERVICIU DE INTEGRITATE ȘI POLITICI PUBLICE</w:t>
      </w:r>
    </w:p>
    <w:p w:rsidR="004C7C6E" w:rsidRPr="003956B5" w:rsidRDefault="004C7C6E" w:rsidP="003956B5">
      <w:pPr>
        <w:ind w:left="720" w:hanging="720"/>
        <w:contextualSpacing/>
        <w:jc w:val="both"/>
        <w:rPr>
          <w:rFonts w:ascii="Trebuchet MS" w:eastAsia="Times New Roman" w:hAnsi="Trebuchet MS" w:cs="Arial"/>
          <w:b/>
          <w:i/>
        </w:rPr>
      </w:pPr>
    </w:p>
    <w:p w:rsidR="004C7C6E" w:rsidRPr="003956B5" w:rsidRDefault="004C7C6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4C7C6E" w:rsidRPr="003956B5" w:rsidRDefault="004C7C6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 în domeniul fundamental Științe sociale(Domeniul fundamental), Științe Economice(Ramura de știință), Științe Juridice(Ramura de știință)</w:t>
      </w:r>
    </w:p>
    <w:p w:rsidR="004C7C6E" w:rsidRPr="003956B5" w:rsidRDefault="004C7C6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cel puțin 5</w:t>
      </w:r>
      <w:r w:rsidRPr="003956B5">
        <w:rPr>
          <w:rFonts w:ascii="Trebuchet MS" w:hAnsi="Trebuchet MS" w:cs="Arial"/>
          <w:lang w:val="ro-RO" w:eastAsia="ro-RO" w:bidi="ro-RO"/>
        </w:rPr>
        <w:t xml:space="preserve"> ani în specialitatea studiilor necesare exercitării funcției publice</w:t>
      </w:r>
    </w:p>
    <w:p w:rsidR="004C7C6E" w:rsidRPr="003956B5" w:rsidRDefault="004C7C6E" w:rsidP="003956B5">
      <w:pPr>
        <w:spacing w:after="0" w:line="360" w:lineRule="auto"/>
        <w:contextualSpacing/>
        <w:jc w:val="both"/>
        <w:rPr>
          <w:rFonts w:ascii="Trebuchet MS" w:hAnsi="Trebuchet MS" w:cs="Segoe UI"/>
        </w:rPr>
      </w:pPr>
    </w:p>
    <w:p w:rsidR="004C7C6E" w:rsidRPr="003956B5" w:rsidRDefault="004C7C6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participă la elaborare a documentelor strategice și face propuneri de modificări ale actelor normative din domeniul luptei anticorupție al sistemului de sănătate românesc;</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participă la identificarea factorilor care cresc riscurile de vulnerabilitate la corupție în sănătate prin analiza rapoartelor primite de la spitalele publice;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acțiuni ce au drept scop promovarea eticii, integrității și prevenirea corupției/ incidentelor de integritate la nivelul Ministerului Sănătății şi al instituțiilor sistemului public de sănătate;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activitățile serviciului privind implementarea Strategiei Naționale Anticorupție la nivelul Ministerului Sănătății şi al instituțiilor sistemului public de sănătate;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asigurarea de sprijin metodologic în elaborarea planurilor de integritate pentru implementarea Strategiei Naționale Anticorupție la nivelul instituțiilor sistemului public de sănătate;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lastRenderedPageBreak/>
        <w:t xml:space="preserve">participă la evaluarea modului de implementare a măsurilor prevăzute în Strategia Națională Anticorupție și în planul de integritate la nivelul Ministerului Sănătății şi propune măsuri de îmbunătățire a gradului de cunoaștere și asumare a acestor măsuri de către toate structurile ministerului, respectiv a întregului personal al MS;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colectarea și centralizarea raportărilor primite din partea instituțiilor sistemului public de sănătate privind implementarea măsurilor prevăzute în cadrul Strategiei Naționale Anticorupție şi le înaintează Secretariatului Tehnic al Strategiei Naționale Anticorupție;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asigură sprijin metodologic pentru personalul din minister şi instituțiile sistemului public de sănătate în domeniul eticii, integrității, prevenirii corupției/ incidentelor de integritate;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asigură sprijin metodologic pentru punerea în aplicare a prevederilor metodologiei de identificare a riscurilor de corupţie în rândul personalului Ministerului Sănătății;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participă în calitate de expert la misiunile de evaluare privind implementarea Strategiei Naționale Anticorupție;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participă la activități de conștientizare a personalului ministerului şi al instituțiilor sistemului public de sănătate cu privire la necesitatea respectării normelor de etică/ deontologice și de conduită, precum și la cele privind fenomenul corupției;</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urmărește raportarea în termen a cheltuielilor tuturor spitalelor publice;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participă ca expert în cadrul proiectelor care au ca scop promovarea integrității, prevenirea corupției și asigurarea unei bune guvernări la nivelul Ministerului Sănătății şi al instituțiilor sistemului public de sănătate;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diseminează reglementări, analize, precum și alte materiale informative privind domeniul prevenirii corupției/ incidentelor de integritate către personalu lMinisterului Sănătății şi al instituțiilor sistemului public de sănătate;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identifică bune practici în domeniul eticii, integrității și bunei guvernări la nivel național și internațional și le promovează la nivelul Ministerului Sănătății şi al instituțiilor sistemului public de sănătate;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colaborează cu alte entități în vederea derulării în comun de activități în domeniul eticii, integrității, prevenirii corupției/ incidentelor de integritate;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întruniri, cursuri, conferințe, simpozioane şi alte manifestări legate de domeniile de competență; </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supraveghează</w:t>
      </w:r>
      <w:proofErr w:type="gramEnd"/>
      <w:r w:rsidRPr="003956B5">
        <w:rPr>
          <w:rFonts w:ascii="Trebuchet MS" w:hAnsi="Trebuchet MS" w:cs="Arial"/>
          <w:lang w:eastAsia="ro-RO"/>
        </w:rPr>
        <w:t xml:space="preserve"> și coordonează activitatea persoanelor cu atribuţii de integritate din sistemul public de sănătate românesc - reprezentanți la nivel județean din cadrul direcțiilor de sănătate publică, responsabilii cu respectarea prevederilor Legii nr. 176/2010, din cadrul unităților sanitare publice și/sau secretarii consiliilor de etică din cadrul unităților sanitare publice;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exercită atribuții în domeniul controlului intern managerial și este persoana responsabilă cu registrul riscului;</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îndeplinește</w:t>
      </w:r>
      <w:proofErr w:type="gramEnd"/>
      <w:r w:rsidRPr="003956B5">
        <w:rPr>
          <w:rFonts w:ascii="Trebuchet MS" w:hAnsi="Trebuchet MS" w:cs="Arial"/>
          <w:lang w:eastAsia="ro-RO"/>
        </w:rPr>
        <w:t xml:space="preserve"> alte sarcini specifice date de conducerea structurii sau de conducerea Ministerului Sănătății.</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respectă secretul profesional și confidențialitatea informațiilor dobândite în timpul desfășurării activității în cadrul Serviciului de integritate și politici publice;</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respectă condițiile de integritate și de transparență în exercitarea funcției;</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respectă normele de protecția muncii și normelor de prevenire și stingere a incendiilor;</w:t>
      </w:r>
    </w:p>
    <w:p w:rsidR="006E0567" w:rsidRPr="003956B5" w:rsidRDefault="006E0567" w:rsidP="003956B5">
      <w:pPr>
        <w:pStyle w:val="ListParagraph"/>
        <w:numPr>
          <w:ilvl w:val="0"/>
          <w:numId w:val="15"/>
        </w:numPr>
        <w:spacing w:after="0" w:line="276" w:lineRule="auto"/>
        <w:jc w:val="both"/>
        <w:rPr>
          <w:rFonts w:ascii="Trebuchet MS" w:hAnsi="Trebuchet MS" w:cs="Arial"/>
          <w:lang w:eastAsia="ro-RO"/>
        </w:rPr>
      </w:pPr>
      <w:r w:rsidRPr="003956B5">
        <w:rPr>
          <w:rFonts w:ascii="Trebuchet MS" w:hAnsi="Trebuchet MS" w:cs="Arial"/>
          <w:lang w:eastAsia="ro-RO"/>
        </w:rPr>
        <w:t>respectă Constituția României, legislația generală și cea specifică domeniului de activitate;</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CE10DD" w:rsidRPr="003956B5" w:rsidRDefault="00CE10DD" w:rsidP="003956B5">
      <w:pPr>
        <w:spacing w:line="276" w:lineRule="auto"/>
        <w:jc w:val="both"/>
        <w:rPr>
          <w:rFonts w:ascii="Trebuchet MS" w:hAnsi="Trebuchet MS"/>
          <w:b/>
          <w:u w:val="single"/>
        </w:rPr>
      </w:pPr>
      <w:r w:rsidRPr="003956B5">
        <w:rPr>
          <w:rFonts w:ascii="Trebuchet MS" w:hAnsi="Trebuchet MS"/>
          <w:b/>
          <w:u w:val="single"/>
        </w:rPr>
        <w:t>Bibliografia de concurs:</w:t>
      </w:r>
    </w:p>
    <w:p w:rsidR="00CE10DD" w:rsidRPr="003956B5" w:rsidRDefault="00CE10DD"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principal, </w:t>
      </w:r>
      <w:r w:rsidRPr="003956B5">
        <w:rPr>
          <w:rFonts w:ascii="Trebuchet MS" w:hAnsi="Trebuchet MS"/>
          <w:b/>
        </w:rPr>
        <w:t>SERVICIU DE INTEGRITATE ȘI POLITICI PUBLICE</w:t>
      </w:r>
    </w:p>
    <w:p w:rsidR="00CE10DD" w:rsidRPr="003956B5" w:rsidRDefault="00CE10DD"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Constituția României, republicată;</w:t>
      </w:r>
    </w:p>
    <w:p w:rsidR="00CE10DD" w:rsidRPr="003956B5" w:rsidRDefault="00CE10DD" w:rsidP="003956B5">
      <w:pPr>
        <w:pStyle w:val="ListParagraph"/>
        <w:numPr>
          <w:ilvl w:val="0"/>
          <w:numId w:val="4"/>
        </w:numPr>
        <w:spacing w:after="0" w:line="276" w:lineRule="auto"/>
        <w:ind w:left="360"/>
        <w:jc w:val="both"/>
        <w:rPr>
          <w:rFonts w:ascii="Trebuchet MS" w:hAnsi="Trebuchet MS" w:cs="Times New Roman"/>
          <w:lang w:val="ro-RO"/>
        </w:rPr>
      </w:pPr>
      <w:r w:rsidRPr="003956B5">
        <w:rPr>
          <w:rFonts w:ascii="Trebuchet MS" w:hAnsi="Trebuchet MS" w:cs="Times New Roman"/>
          <w:lang w:val="ro-RO"/>
        </w:rPr>
        <w:t>Ordonanța Guvernului nr. 137/2000</w:t>
      </w:r>
      <w:r w:rsidRPr="003956B5">
        <w:rPr>
          <w:rFonts w:ascii="Trebuchet MS" w:hAnsi="Trebuchet MS" w:cs="Times New Roman"/>
          <w:b/>
          <w:lang w:val="ro-RO"/>
        </w:rPr>
        <w:t xml:space="preserve">, </w:t>
      </w:r>
      <w:r w:rsidRPr="003956B5">
        <w:rPr>
          <w:rFonts w:ascii="Trebuchet MS" w:hAnsi="Trebuchet MS" w:cs="Times New Roman"/>
          <w:lang w:val="ro-RO"/>
        </w:rPr>
        <w:t>republicată, privind prevenirea și sancționarea tuturor formelor de discriminare, republicată, cu modificările și completările ulterioare</w:t>
      </w:r>
    </w:p>
    <w:p w:rsidR="00CE10DD" w:rsidRPr="003956B5" w:rsidRDefault="00CE10DD"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Legea nr. 202/2002 privind egalitatea de șanse și de tratament între femei și bărbați, republicată, cu modificările și completările ulterioare</w:t>
      </w:r>
    </w:p>
    <w:p w:rsidR="00CE10DD" w:rsidRPr="003956B5" w:rsidRDefault="00CE10DD"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Titlul I și II ale părții a VI-a din Ordonanță de Urgență a Guvernului nr. 57/2019 privind Codul administrativ, cu modificările și completările ulterioare;</w:t>
      </w:r>
    </w:p>
    <w:p w:rsidR="00CE10DD" w:rsidRPr="003956B5" w:rsidRDefault="00CE10DD" w:rsidP="003956B5">
      <w:pPr>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 xml:space="preserve">Legea nr. 95/2006 privind reforma în domeniul sănătății, republicată, cu modificările și completările ulterioare; </w:t>
      </w:r>
    </w:p>
    <w:p w:rsidR="00CE10DD" w:rsidRPr="003956B5" w:rsidRDefault="00CE10DD" w:rsidP="003956B5">
      <w:pPr>
        <w:pStyle w:val="ListParagraph"/>
        <w:numPr>
          <w:ilvl w:val="0"/>
          <w:numId w:val="4"/>
        </w:numPr>
        <w:spacing w:after="0" w:line="240" w:lineRule="auto"/>
        <w:ind w:left="360"/>
        <w:jc w:val="both"/>
        <w:rPr>
          <w:rFonts w:ascii="Trebuchet MS" w:hAnsi="Trebuchet MS" w:cs="Times New Roman"/>
          <w:lang w:val="ro-RO"/>
        </w:rPr>
      </w:pPr>
      <w:r w:rsidRPr="003956B5">
        <w:rPr>
          <w:rFonts w:ascii="Trebuchet MS" w:hAnsi="Trebuchet MS" w:cs="Times New Roman"/>
          <w:lang w:val="ro-RO"/>
        </w:rPr>
        <w:t>Hotărârea Guvernului nr. 144/2010 privind organizarea și funcționarea Ministerului Sănătății, cu modificările și completările ulterioare;</w:t>
      </w:r>
    </w:p>
    <w:p w:rsidR="00CE10DD" w:rsidRPr="003956B5" w:rsidRDefault="00CE10DD" w:rsidP="003956B5">
      <w:pPr>
        <w:pStyle w:val="ListParagraph"/>
        <w:numPr>
          <w:ilvl w:val="0"/>
          <w:numId w:val="4"/>
        </w:numPr>
        <w:autoSpaceDE w:val="0"/>
        <w:autoSpaceDN w:val="0"/>
        <w:adjustRightInd w:val="0"/>
        <w:ind w:left="360"/>
        <w:jc w:val="both"/>
        <w:rPr>
          <w:rFonts w:ascii="Trebuchet MS" w:hAnsi="Trebuchet MS"/>
        </w:rPr>
      </w:pPr>
      <w:r w:rsidRPr="003956B5">
        <w:rPr>
          <w:rFonts w:ascii="Trebuchet MS" w:hAnsi="Trebuchet MS" w:cs="Arial"/>
        </w:rPr>
        <w:t>Legea</w:t>
      </w:r>
      <w:r w:rsidR="00290677">
        <w:rPr>
          <w:rFonts w:ascii="Trebuchet MS" w:hAnsi="Trebuchet MS" w:cs="Arial"/>
        </w:rPr>
        <w:t xml:space="preserve"> 176/2010 privind integritatea î</w:t>
      </w:r>
      <w:r w:rsidRPr="003956B5">
        <w:rPr>
          <w:rFonts w:ascii="Trebuchet MS" w:hAnsi="Trebuchet MS" w:cs="Arial"/>
        </w:rPr>
        <w:t>n exercitarea funcțiilor și demnităților publice, pentru modificarea si completarea Legii nr. 144/2007 privind înființarea, organizarea si funcționarea Agenției Naţionale de Integritate, precum si pentru modificarea si completarea altor acte normative;</w:t>
      </w:r>
    </w:p>
    <w:p w:rsidR="00CE10DD" w:rsidRPr="003956B5" w:rsidRDefault="00CE10DD" w:rsidP="003956B5">
      <w:pPr>
        <w:pStyle w:val="ListParagraph"/>
        <w:numPr>
          <w:ilvl w:val="0"/>
          <w:numId w:val="4"/>
        </w:numPr>
        <w:autoSpaceDE w:val="0"/>
        <w:autoSpaceDN w:val="0"/>
        <w:adjustRightInd w:val="0"/>
        <w:spacing w:after="0" w:line="240" w:lineRule="auto"/>
        <w:ind w:left="360"/>
        <w:jc w:val="both"/>
        <w:rPr>
          <w:rFonts w:ascii="Trebuchet MS" w:hAnsi="Trebuchet MS" w:cs="Arial"/>
          <w:b/>
        </w:rPr>
      </w:pPr>
      <w:r w:rsidRPr="003956B5">
        <w:rPr>
          <w:rFonts w:ascii="Trebuchet MS" w:hAnsi="Trebuchet MS" w:cs="Arial"/>
        </w:rPr>
        <w:t>Legea nr.161 din 19 aprilie 2003 privind unele măsuri pentru asigurarea transparenței în exercitarea demnităților publice, a funcțiilor publice și în mediul de afaceri, prevenirea și sancționarea corupției, cu modificările și completările ulterioare;</w:t>
      </w:r>
    </w:p>
    <w:p w:rsidR="00F8464C" w:rsidRPr="003956B5" w:rsidRDefault="00CE10DD"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3956B5">
        <w:rPr>
          <w:rFonts w:ascii="Trebuchet MS" w:hAnsi="Trebuchet MS" w:cs="Arial"/>
        </w:rPr>
        <w:t>Legea nr.361/2022 privind protecţia avertizorilor în interes public, cu modificările și completările ulterioare.</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CE10DD" w:rsidRPr="003956B5" w:rsidRDefault="00CE10DD" w:rsidP="003956B5">
      <w:pPr>
        <w:spacing w:after="0" w:line="276" w:lineRule="auto"/>
        <w:jc w:val="both"/>
        <w:rPr>
          <w:rFonts w:ascii="Trebuchet MS" w:hAnsi="Trebuchet MS" w:cs="Arial"/>
          <w:b/>
          <w:u w:val="single"/>
          <w:lang w:val="ro-RO" w:eastAsia="ro-RO" w:bidi="ro-RO"/>
        </w:rPr>
      </w:pPr>
      <w:r w:rsidRPr="003956B5">
        <w:rPr>
          <w:rFonts w:ascii="Trebuchet MS" w:hAnsi="Trebuchet MS" w:cs="Arial"/>
          <w:b/>
          <w:u w:val="single"/>
          <w:lang w:val="ro-RO" w:eastAsia="ro-RO" w:bidi="ro-RO"/>
        </w:rPr>
        <w:t xml:space="preserve">Tematica </w:t>
      </w:r>
    </w:p>
    <w:p w:rsidR="00CE10DD" w:rsidRPr="003956B5" w:rsidRDefault="00CE10DD"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w:t>
      </w:r>
      <w:r w:rsidR="00664730" w:rsidRPr="003956B5">
        <w:rPr>
          <w:rFonts w:ascii="Trebuchet MS" w:eastAsia="Times New Roman" w:hAnsi="Trebuchet MS" w:cs="Arial"/>
          <w:b/>
          <w:i/>
        </w:rPr>
        <w:t>principal</w:t>
      </w:r>
      <w:r w:rsidRPr="003956B5">
        <w:rPr>
          <w:rFonts w:ascii="Trebuchet MS" w:eastAsia="Times New Roman" w:hAnsi="Trebuchet MS" w:cs="Arial"/>
          <w:b/>
          <w:i/>
        </w:rPr>
        <w:t xml:space="preserve">, </w:t>
      </w:r>
      <w:proofErr w:type="gramStart"/>
      <w:r w:rsidRPr="003956B5">
        <w:rPr>
          <w:rFonts w:ascii="Trebuchet MS" w:hAnsi="Trebuchet MS"/>
          <w:b/>
        </w:rPr>
        <w:t xml:space="preserve">SERVICIU </w:t>
      </w:r>
      <w:r w:rsidRPr="003956B5">
        <w:rPr>
          <w:rFonts w:ascii="Trebuchet MS" w:eastAsia="Times New Roman" w:hAnsi="Trebuchet MS" w:cs="Arial"/>
          <w:b/>
          <w:i/>
        </w:rPr>
        <w:t xml:space="preserve"> </w:t>
      </w:r>
      <w:r w:rsidRPr="003956B5">
        <w:rPr>
          <w:rFonts w:ascii="Trebuchet MS" w:hAnsi="Trebuchet MS"/>
          <w:b/>
        </w:rPr>
        <w:t>DE</w:t>
      </w:r>
      <w:proofErr w:type="gramEnd"/>
      <w:r w:rsidRPr="003956B5">
        <w:rPr>
          <w:rFonts w:ascii="Trebuchet MS" w:hAnsi="Trebuchet MS"/>
          <w:b/>
        </w:rPr>
        <w:t xml:space="preserve"> INTEGRITATE ȘI POLITICI PUBLICE</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CE10DD" w:rsidRPr="003956B5" w:rsidRDefault="00CE10DD" w:rsidP="003956B5">
      <w:pPr>
        <w:pStyle w:val="ListParagraph"/>
        <w:numPr>
          <w:ilvl w:val="0"/>
          <w:numId w:val="16"/>
        </w:numPr>
        <w:autoSpaceDE w:val="0"/>
        <w:autoSpaceDN w:val="0"/>
        <w:adjustRightInd w:val="0"/>
        <w:ind w:left="360"/>
        <w:jc w:val="both"/>
        <w:rPr>
          <w:rFonts w:ascii="Trebuchet MS" w:hAnsi="Trebuchet MS" w:cs="Arial"/>
        </w:rPr>
      </w:pPr>
      <w:r w:rsidRPr="003956B5">
        <w:rPr>
          <w:rFonts w:ascii="Trebuchet MS" w:hAnsi="Trebuchet MS" w:cs="Arial"/>
        </w:rPr>
        <w:t>Titlul II – Drepturile, libertăţile şi îndatoririle fundamentale</w:t>
      </w:r>
      <w:proofErr w:type="gramStart"/>
      <w:r w:rsidRPr="003956B5">
        <w:rPr>
          <w:rFonts w:ascii="Trebuchet MS" w:hAnsi="Trebuchet MS" w:cs="Arial"/>
        </w:rPr>
        <w:t>,  Cap</w:t>
      </w:r>
      <w:proofErr w:type="gramEnd"/>
      <w:r w:rsidRPr="003956B5">
        <w:rPr>
          <w:rFonts w:ascii="Trebuchet MS" w:hAnsi="Trebuchet MS" w:cs="Arial"/>
        </w:rPr>
        <w:t>. II – Drepturile şi libertăţile fundamentale și Cap. III – Îndatoririle fundamentale din Constituţia României, republicată.</w:t>
      </w:r>
    </w:p>
    <w:p w:rsidR="00CE10DD" w:rsidRPr="003956B5" w:rsidRDefault="00CE10DD" w:rsidP="003956B5">
      <w:pPr>
        <w:pStyle w:val="ListParagraph"/>
        <w:numPr>
          <w:ilvl w:val="0"/>
          <w:numId w:val="16"/>
        </w:numPr>
        <w:tabs>
          <w:tab w:val="left" w:pos="270"/>
          <w:tab w:val="left" w:pos="450"/>
        </w:tabs>
        <w:autoSpaceDE w:val="0"/>
        <w:autoSpaceDN w:val="0"/>
        <w:adjustRightInd w:val="0"/>
        <w:ind w:left="360"/>
        <w:jc w:val="both"/>
        <w:rPr>
          <w:rFonts w:ascii="Trebuchet MS" w:hAnsi="Trebuchet MS" w:cs="Arial"/>
        </w:rPr>
      </w:pPr>
      <w:r w:rsidRPr="003956B5">
        <w:rPr>
          <w:rFonts w:ascii="Trebuchet MS" w:hAnsi="Trebuchet MS" w:cs="Arial"/>
        </w:rPr>
        <w:tab/>
        <w:t xml:space="preserve">Cap. I </w:t>
      </w:r>
      <w:proofErr w:type="gramStart"/>
      <w:r w:rsidRPr="003956B5">
        <w:rPr>
          <w:rFonts w:ascii="Trebuchet MS" w:hAnsi="Trebuchet MS" w:cs="Arial"/>
        </w:rPr>
        <w:t>-  Principii</w:t>
      </w:r>
      <w:proofErr w:type="gramEnd"/>
      <w:r w:rsidRPr="003956B5">
        <w:rPr>
          <w:rFonts w:ascii="Trebuchet MS" w:hAnsi="Trebuchet MS" w:cs="Arial"/>
        </w:rPr>
        <w:t xml:space="preserve"> şi definiții și Cap. II - Dispoziții speciale (Secțiunea I - Egalitatea în activitatea economică şi în materie de angajare şi profesie; Secțiunea a II-a </w:t>
      </w:r>
      <w:proofErr w:type="gramStart"/>
      <w:r w:rsidRPr="003956B5">
        <w:rPr>
          <w:rFonts w:ascii="Trebuchet MS" w:hAnsi="Trebuchet MS" w:cs="Arial"/>
        </w:rPr>
        <w:t>-  Accesul</w:t>
      </w:r>
      <w:proofErr w:type="gramEnd"/>
      <w:r w:rsidRPr="003956B5">
        <w:rPr>
          <w:rFonts w:ascii="Trebuchet MS" w:hAnsi="Trebuchet MS" w:cs="Arial"/>
        </w:rPr>
        <w:t xml:space="preserve"> la serviciile publice administrative şi juridice, de sănătate, la alte servicii, bunuri şi facilități; Secțiunea a III-a - Accesul la educație; Secțiunea a IV-a - Libertatea de circulație, dreptul la libera alegere a domiciliului şi accesul în locurile publice; Secțiunea a V-a - Dreptul la demnitatea personală) din Ordonanța Guvernului nr. 137/2000 privind prevenirea şi sancționarea tuturor formelor de discriminare, republicată, cu modificările şi completările ulterioare;</w:t>
      </w:r>
    </w:p>
    <w:p w:rsidR="00CE10DD" w:rsidRPr="003956B5" w:rsidRDefault="00CE10DD" w:rsidP="0075585B">
      <w:pPr>
        <w:pStyle w:val="ListParagraph"/>
        <w:numPr>
          <w:ilvl w:val="0"/>
          <w:numId w:val="16"/>
        </w:numPr>
        <w:autoSpaceDE w:val="0"/>
        <w:autoSpaceDN w:val="0"/>
        <w:adjustRightInd w:val="0"/>
        <w:spacing w:line="276" w:lineRule="auto"/>
        <w:ind w:left="360"/>
        <w:jc w:val="both"/>
        <w:rPr>
          <w:rFonts w:ascii="Trebuchet MS" w:hAnsi="Trebuchet MS" w:cs="Arial"/>
          <w:lang w:val="ro-RO"/>
        </w:rPr>
      </w:pPr>
      <w:r w:rsidRPr="003956B5">
        <w:rPr>
          <w:rFonts w:ascii="Trebuchet MS" w:hAnsi="Trebuchet MS" w:cs="Arial"/>
        </w:rPr>
        <w:t xml:space="preserve">Cap. I - Dispoziții generale, Cap. II - Egalitatea de șanse şi de tratament între femei şi bărbați în domeniul muncii, Cap. III - Egalitatea de șanse şi de tratament în ceea </w:t>
      </w:r>
      <w:proofErr w:type="gramStart"/>
      <w:r w:rsidRPr="003956B5">
        <w:rPr>
          <w:rFonts w:ascii="Trebuchet MS" w:hAnsi="Trebuchet MS" w:cs="Arial"/>
        </w:rPr>
        <w:t>ce</w:t>
      </w:r>
      <w:proofErr w:type="gramEnd"/>
      <w:r w:rsidRPr="003956B5">
        <w:rPr>
          <w:rFonts w:ascii="Trebuchet MS" w:hAnsi="Trebuchet MS" w:cs="Arial"/>
        </w:rPr>
        <w:t xml:space="preserve"> privește accesul la educație, la sănătate, la cultură şi la informare, Cap. IV - Egalitatea de șanse între femei şi bărbați în ceea </w:t>
      </w:r>
      <w:proofErr w:type="gramStart"/>
      <w:r w:rsidRPr="003956B5">
        <w:rPr>
          <w:rFonts w:ascii="Trebuchet MS" w:hAnsi="Trebuchet MS" w:cs="Arial"/>
        </w:rPr>
        <w:t>ce</w:t>
      </w:r>
      <w:proofErr w:type="gramEnd"/>
      <w:r w:rsidRPr="003956B5">
        <w:rPr>
          <w:rFonts w:ascii="Trebuchet MS" w:hAnsi="Trebuchet MS" w:cs="Arial"/>
        </w:rPr>
        <w:t xml:space="preserve"> privește participarea la luarea deciziei, Cap. VI - Soluţionarea sesizărilor şi reclamațiilor privind discriminarea bazată pe criteriul de sex, din Legea nr. 202/2002 privind egalitatea de șanse şi de tratament între femei şi bărbați, republicată, cu modificările şi completările ulterioare</w:t>
      </w:r>
    </w:p>
    <w:p w:rsidR="00CE10DD" w:rsidRPr="003956B5" w:rsidRDefault="00CE10DD" w:rsidP="0075585B">
      <w:pPr>
        <w:pStyle w:val="ListParagraph"/>
        <w:numPr>
          <w:ilvl w:val="0"/>
          <w:numId w:val="16"/>
        </w:numPr>
        <w:autoSpaceDE w:val="0"/>
        <w:autoSpaceDN w:val="0"/>
        <w:adjustRightInd w:val="0"/>
        <w:spacing w:line="276" w:lineRule="auto"/>
        <w:ind w:left="270" w:hanging="270"/>
        <w:jc w:val="both"/>
        <w:rPr>
          <w:rFonts w:ascii="Trebuchet MS" w:hAnsi="Trebuchet MS" w:cs="Arial"/>
          <w:lang w:val="ro-RO"/>
        </w:rPr>
      </w:pPr>
      <w:r w:rsidRPr="003956B5">
        <w:rPr>
          <w:rFonts w:ascii="Trebuchet MS" w:hAnsi="Trebuchet MS" w:cs="Arial"/>
          <w:lang w:val="ro-RO"/>
        </w:rPr>
        <w:lastRenderedPageBreak/>
        <w:t xml:space="preserve"> Partea a VI-a Statutul funcționarilor publici, prevederi aplicabile personalului contractual din administrația publică şi evidența personalului plătit din fonduri publice, din Codul administrativ adoptat prin O.U.G. nr. 57/2019, cu modificările și completările ulterioare, respectiv Titlul I - Dispoziții generale și Titlul II – Statutul funcționarilor publici, din care:   </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a)</w:t>
      </w:r>
      <w:r w:rsidRPr="003956B5">
        <w:rPr>
          <w:rFonts w:ascii="Trebuchet MS" w:hAnsi="Trebuchet MS" w:cs="Arial"/>
          <w:lang w:val="ro-RO"/>
        </w:rPr>
        <w:tab/>
        <w:t>Cap. I - Dispoziții generale</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b)</w:t>
      </w:r>
      <w:r w:rsidRPr="003956B5">
        <w:rPr>
          <w:rFonts w:ascii="Trebuchet MS" w:hAnsi="Trebuchet MS" w:cs="Arial"/>
          <w:lang w:val="ro-RO"/>
        </w:rPr>
        <w:tab/>
        <w:t xml:space="preserve">Cap. II - Clasificarea funcțiilor publice. Categorii de funcționari publici, </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c)</w:t>
      </w:r>
      <w:r w:rsidRPr="003956B5">
        <w:rPr>
          <w:rFonts w:ascii="Trebuchet MS" w:hAnsi="Trebuchet MS" w:cs="Arial"/>
          <w:lang w:val="ro-RO"/>
        </w:rPr>
        <w:tab/>
        <w:t>Cap. V -  Drepturi şi îndatoriri</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d)</w:t>
      </w:r>
      <w:r w:rsidRPr="003956B5">
        <w:rPr>
          <w:rFonts w:ascii="Trebuchet MS" w:hAnsi="Trebuchet MS" w:cs="Arial"/>
          <w:lang w:val="ro-RO"/>
        </w:rPr>
        <w:tab/>
        <w:t>Cap. VI - Cariera funcționarilor publici</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e)</w:t>
      </w:r>
      <w:r w:rsidRPr="003956B5">
        <w:rPr>
          <w:rFonts w:ascii="Trebuchet MS" w:hAnsi="Trebuchet MS" w:cs="Arial"/>
          <w:lang w:val="ro-RO"/>
        </w:rPr>
        <w:tab/>
        <w:t>Cap. VIII – Sancțiunile disciplinare și răspunderea funcționarilor publici</w:t>
      </w:r>
    </w:p>
    <w:p w:rsidR="00CE10DD" w:rsidRPr="003956B5" w:rsidRDefault="00CE10DD"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f)</w:t>
      </w:r>
      <w:r w:rsidRPr="003956B5">
        <w:rPr>
          <w:rFonts w:ascii="Trebuchet MS" w:hAnsi="Trebuchet MS" w:cs="Arial"/>
          <w:lang w:val="ro-RO"/>
        </w:rPr>
        <w:tab/>
        <w:t>Cap. IX - Modificarea, suspendarea şi încetarea raporturilor de serviciu</w:t>
      </w:r>
    </w:p>
    <w:p w:rsidR="00CE10DD" w:rsidRPr="003956B5" w:rsidRDefault="00CE10DD" w:rsidP="003956B5">
      <w:pPr>
        <w:pStyle w:val="NoSpacing"/>
        <w:tabs>
          <w:tab w:val="left" w:pos="1080"/>
        </w:tabs>
        <w:spacing w:line="276" w:lineRule="auto"/>
        <w:ind w:left="720"/>
        <w:jc w:val="both"/>
        <w:rPr>
          <w:rFonts w:ascii="Trebuchet MS" w:hAnsi="Trebuchet MS" w:cs="Arial"/>
          <w:lang w:val="ro-RO"/>
        </w:rPr>
      </w:pPr>
      <w:r w:rsidRPr="003956B5">
        <w:rPr>
          <w:rFonts w:ascii="Trebuchet MS" w:hAnsi="Trebuchet MS" w:cs="Arial"/>
          <w:lang w:val="ro-RO"/>
        </w:rPr>
        <w:t>g)</w:t>
      </w:r>
      <w:r w:rsidRPr="003956B5">
        <w:rPr>
          <w:rFonts w:ascii="Trebuchet MS" w:hAnsi="Trebuchet MS" w:cs="Arial"/>
          <w:lang w:val="ro-RO"/>
        </w:rPr>
        <w:tab/>
        <w:t>Cap. X - Actele administrative privind nașterea, modificarea, suspendarea, sancționarea şi încetarea raporturilor de serviciu şi actele administrat</w:t>
      </w:r>
      <w:r w:rsidR="00664730" w:rsidRPr="003956B5">
        <w:rPr>
          <w:rFonts w:ascii="Trebuchet MS" w:hAnsi="Trebuchet MS" w:cs="Arial"/>
          <w:lang w:val="ro-RO"/>
        </w:rPr>
        <w:t>ive de sancționare disciplinară</w:t>
      </w:r>
    </w:p>
    <w:p w:rsidR="00664730" w:rsidRPr="003956B5" w:rsidRDefault="00CE10DD" w:rsidP="003956B5">
      <w:pPr>
        <w:pStyle w:val="ListParagraph"/>
        <w:numPr>
          <w:ilvl w:val="0"/>
          <w:numId w:val="17"/>
        </w:numPr>
        <w:tabs>
          <w:tab w:val="left" w:pos="720"/>
        </w:tabs>
        <w:autoSpaceDE w:val="0"/>
        <w:autoSpaceDN w:val="0"/>
        <w:adjustRightInd w:val="0"/>
        <w:ind w:left="720"/>
        <w:jc w:val="both"/>
        <w:rPr>
          <w:rFonts w:ascii="Trebuchet MS" w:hAnsi="Trebuchet MS" w:cs="Arial"/>
        </w:rPr>
      </w:pPr>
      <w:r w:rsidRPr="003956B5">
        <w:rPr>
          <w:rFonts w:ascii="Trebuchet MS" w:hAnsi="Trebuchet MS" w:cs="Arial"/>
        </w:rPr>
        <w:t>Titlul I - Sănătatea publică, Capitolul III - Autoritățile sistemului de sănătate publică, Art. 18; Titlul IV – Sistemul național de asistență medicală de urgență și de prim ajutor calificat, Capitolul IV – Serviciile de ambulanță județene și Serviciul de Ambulanță București-Ilfov, Art. 118;, Titlul VII - Spitalele, Capitolul III Conducerea spitalelor, Titlul XV -  Infracţiuni, din Legea nr.95/2006 privind reforma în domeniul sănătății, republicată, cu modificările și completările ulterioare</w:t>
      </w:r>
    </w:p>
    <w:p w:rsidR="00664730" w:rsidRPr="003956B5" w:rsidRDefault="00CE10DD" w:rsidP="003956B5">
      <w:pPr>
        <w:pStyle w:val="ListParagraph"/>
        <w:numPr>
          <w:ilvl w:val="0"/>
          <w:numId w:val="17"/>
        </w:numPr>
        <w:tabs>
          <w:tab w:val="left" w:pos="720"/>
        </w:tabs>
        <w:autoSpaceDE w:val="0"/>
        <w:autoSpaceDN w:val="0"/>
        <w:adjustRightInd w:val="0"/>
        <w:ind w:left="720"/>
        <w:jc w:val="both"/>
        <w:rPr>
          <w:rFonts w:ascii="Trebuchet MS" w:hAnsi="Trebuchet MS" w:cs="Arial"/>
        </w:rPr>
      </w:pPr>
      <w:r w:rsidRPr="003956B5">
        <w:rPr>
          <w:rFonts w:ascii="Trebuchet MS" w:hAnsi="Trebuchet MS" w:cs="Arial"/>
        </w:rPr>
        <w:t xml:space="preserve">Atribuiții ale Ministerului Sănătății, aspecte privind organizarea și funcționarea Ministerului Sănătății </w:t>
      </w:r>
      <w:proofErr w:type="gramStart"/>
      <w:r w:rsidRPr="003956B5">
        <w:rPr>
          <w:rFonts w:ascii="Trebuchet MS" w:hAnsi="Trebuchet MS" w:cs="Arial"/>
        </w:rPr>
        <w:t>din  H</w:t>
      </w:r>
      <w:r w:rsidR="00664730" w:rsidRPr="003956B5">
        <w:rPr>
          <w:rFonts w:ascii="Trebuchet MS" w:hAnsi="Trebuchet MS" w:cs="Arial"/>
        </w:rPr>
        <w:t>otăr</w:t>
      </w:r>
      <w:proofErr w:type="gramEnd"/>
      <w:r w:rsidR="00664730" w:rsidRPr="003956B5">
        <w:rPr>
          <w:rFonts w:ascii="Trebuchet MS" w:hAnsi="Trebuchet MS" w:cs="Arial"/>
        </w:rPr>
        <w:t>țrea de Guvern</w:t>
      </w:r>
      <w:r w:rsidRPr="003956B5">
        <w:rPr>
          <w:rFonts w:ascii="Trebuchet MS" w:hAnsi="Trebuchet MS" w:cs="Arial"/>
        </w:rPr>
        <w:t xml:space="preserve"> nr. 144/2010 privind organizarea și funcționarea Ministerului Sănătății, cu modificările și completările ulterioare</w:t>
      </w:r>
    </w:p>
    <w:p w:rsidR="00664730" w:rsidRPr="003956B5" w:rsidRDefault="00CE10DD" w:rsidP="003956B5">
      <w:pPr>
        <w:pStyle w:val="ListParagraph"/>
        <w:numPr>
          <w:ilvl w:val="0"/>
          <w:numId w:val="17"/>
        </w:numPr>
        <w:tabs>
          <w:tab w:val="left" w:pos="270"/>
          <w:tab w:val="left" w:pos="720"/>
        </w:tabs>
        <w:autoSpaceDE w:val="0"/>
        <w:autoSpaceDN w:val="0"/>
        <w:adjustRightInd w:val="0"/>
        <w:ind w:left="720"/>
        <w:jc w:val="both"/>
        <w:rPr>
          <w:rFonts w:ascii="Trebuchet MS" w:hAnsi="Trebuchet MS" w:cs="Arial"/>
        </w:rPr>
      </w:pPr>
      <w:r w:rsidRPr="003956B5">
        <w:rPr>
          <w:rFonts w:ascii="Trebuchet MS" w:hAnsi="Trebuchet MS" w:cs="Arial"/>
        </w:rPr>
        <w:t xml:space="preserve">Partea I, Titlul I - Obligații </w:t>
      </w:r>
      <w:r w:rsidR="00664730" w:rsidRPr="003956B5">
        <w:rPr>
          <w:rFonts w:ascii="Trebuchet MS" w:hAnsi="Trebuchet MS" w:cs="Arial"/>
        </w:rPr>
        <w:t>de integritate si transparenta în exercitarea funcțiilor ș</w:t>
      </w:r>
      <w:r w:rsidRPr="003956B5">
        <w:rPr>
          <w:rFonts w:ascii="Trebuchet MS" w:hAnsi="Trebuchet MS" w:cs="Arial"/>
        </w:rPr>
        <w:t>i demnităților publice din Legea</w:t>
      </w:r>
      <w:r w:rsidR="00664730" w:rsidRPr="003956B5">
        <w:rPr>
          <w:rFonts w:ascii="Trebuchet MS" w:hAnsi="Trebuchet MS" w:cs="Arial"/>
        </w:rPr>
        <w:t xml:space="preserve"> 176/2010 privind integritatea î</w:t>
      </w:r>
      <w:r w:rsidRPr="003956B5">
        <w:rPr>
          <w:rFonts w:ascii="Trebuchet MS" w:hAnsi="Trebuchet MS" w:cs="Arial"/>
        </w:rPr>
        <w:t>n exercitarea funcțiilor și demnităților publice, pentru modificarea si completarea Legii nr. 144/2007 privind înființarea, organizarea și funcționarea Agenției Naţionale de Integritate, precum si pentru modificarea și completarea altor acte normative</w:t>
      </w:r>
    </w:p>
    <w:p w:rsidR="00664730" w:rsidRPr="003956B5" w:rsidRDefault="00CE10DD" w:rsidP="003956B5">
      <w:pPr>
        <w:pStyle w:val="ListParagraph"/>
        <w:numPr>
          <w:ilvl w:val="0"/>
          <w:numId w:val="17"/>
        </w:numPr>
        <w:tabs>
          <w:tab w:val="left" w:pos="270"/>
          <w:tab w:val="left" w:pos="720"/>
          <w:tab w:val="left" w:pos="810"/>
        </w:tabs>
        <w:autoSpaceDE w:val="0"/>
        <w:autoSpaceDN w:val="0"/>
        <w:adjustRightInd w:val="0"/>
        <w:ind w:left="720"/>
        <w:jc w:val="both"/>
        <w:rPr>
          <w:rFonts w:ascii="Trebuchet MS" w:hAnsi="Trebuchet MS"/>
        </w:rPr>
      </w:pPr>
      <w:r w:rsidRPr="003956B5">
        <w:rPr>
          <w:rFonts w:ascii="Trebuchet MS" w:hAnsi="Trebuchet MS" w:cs="Arial"/>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CE10DD" w:rsidRPr="003956B5" w:rsidRDefault="00CE10DD" w:rsidP="003956B5">
      <w:pPr>
        <w:pStyle w:val="ListParagraph"/>
        <w:numPr>
          <w:ilvl w:val="0"/>
          <w:numId w:val="17"/>
        </w:numPr>
        <w:tabs>
          <w:tab w:val="left" w:pos="270"/>
          <w:tab w:val="left" w:pos="720"/>
          <w:tab w:val="left" w:pos="810"/>
        </w:tabs>
        <w:autoSpaceDE w:val="0"/>
        <w:autoSpaceDN w:val="0"/>
        <w:adjustRightInd w:val="0"/>
        <w:ind w:left="720"/>
        <w:jc w:val="both"/>
        <w:rPr>
          <w:rFonts w:ascii="Trebuchet MS" w:hAnsi="Trebuchet MS"/>
        </w:rPr>
      </w:pPr>
      <w:r w:rsidRPr="003956B5">
        <w:rPr>
          <w:rFonts w:ascii="Trebuchet MS" w:hAnsi="Trebuchet MS" w:cs="Arial"/>
        </w:rPr>
        <w:t>Legea nr. 361/2022 privind protecţia avertizorilor în interes public, cu modificările și completările ulterioare, integral</w:t>
      </w:r>
      <w:r w:rsidR="00664730" w:rsidRPr="003956B5">
        <w:rPr>
          <w:rFonts w:ascii="Trebuchet MS" w:hAnsi="Trebuchet MS" w:cs="Arial"/>
        </w:rPr>
        <w:t>.</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664730" w:rsidRPr="003956B5" w:rsidRDefault="00664730" w:rsidP="003956B5">
      <w:pPr>
        <w:pStyle w:val="ListParagraph"/>
        <w:numPr>
          <w:ilvl w:val="0"/>
          <w:numId w:val="5"/>
        </w:numPr>
        <w:spacing w:after="0" w:line="360" w:lineRule="auto"/>
        <w:ind w:left="270" w:hanging="270"/>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superior, </w:t>
      </w:r>
      <w:r w:rsidRPr="003956B5">
        <w:rPr>
          <w:rFonts w:ascii="Trebuchet MS" w:hAnsi="Trebuchet MS"/>
          <w:b/>
        </w:rPr>
        <w:t>SERVICIU DE INTEGRITATE ȘI POLITICI PUBLICE</w:t>
      </w:r>
    </w:p>
    <w:p w:rsidR="00664730" w:rsidRPr="003956B5" w:rsidRDefault="00664730" w:rsidP="003956B5">
      <w:pPr>
        <w:ind w:left="720" w:hanging="720"/>
        <w:contextualSpacing/>
        <w:jc w:val="both"/>
        <w:rPr>
          <w:rFonts w:ascii="Trebuchet MS" w:eastAsia="Times New Roman" w:hAnsi="Trebuchet MS" w:cs="Arial"/>
          <w:b/>
          <w:i/>
        </w:rPr>
      </w:pPr>
    </w:p>
    <w:p w:rsidR="00664730" w:rsidRPr="003956B5" w:rsidRDefault="00664730"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664730" w:rsidRPr="003956B5" w:rsidRDefault="00664730"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universitare de licență absolvite cu diplomă de licență sau echivalentă, în domeniul fundamental Științe sociale(Domeniul fundamental), Științe Economice(Ramura de știință), Științe Juridice(Ramura de știință)</w:t>
      </w:r>
    </w:p>
    <w:p w:rsidR="00664730" w:rsidRPr="003956B5" w:rsidRDefault="00664730"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20038C" w:rsidRPr="003956B5">
        <w:rPr>
          <w:rFonts w:ascii="Trebuchet MS" w:hAnsi="Trebuchet MS" w:cs="Arial"/>
          <w:lang w:val="ro-RO"/>
        </w:rPr>
        <w:t>7</w:t>
      </w:r>
      <w:r w:rsidRPr="003956B5">
        <w:rPr>
          <w:rFonts w:ascii="Trebuchet MS" w:hAnsi="Trebuchet MS" w:cs="Arial"/>
          <w:lang w:val="ro-RO" w:eastAsia="ro-RO" w:bidi="ro-RO"/>
        </w:rPr>
        <w:t xml:space="preserve"> ani în specialitatea studiilor necesare exercitării funcției publice</w:t>
      </w:r>
    </w:p>
    <w:p w:rsidR="00664730" w:rsidRDefault="00664730" w:rsidP="003956B5">
      <w:pPr>
        <w:spacing w:after="0" w:line="360" w:lineRule="auto"/>
        <w:contextualSpacing/>
        <w:jc w:val="both"/>
        <w:rPr>
          <w:rFonts w:ascii="Trebuchet MS" w:hAnsi="Trebuchet MS" w:cs="Segoe UI"/>
        </w:rPr>
      </w:pPr>
    </w:p>
    <w:p w:rsidR="00290677" w:rsidRDefault="00290677" w:rsidP="003956B5">
      <w:pPr>
        <w:spacing w:after="0" w:line="360" w:lineRule="auto"/>
        <w:contextualSpacing/>
        <w:jc w:val="both"/>
        <w:rPr>
          <w:rFonts w:ascii="Trebuchet MS" w:hAnsi="Trebuchet MS" w:cs="Segoe UI"/>
        </w:rPr>
      </w:pPr>
    </w:p>
    <w:p w:rsidR="00290677" w:rsidRPr="003956B5" w:rsidRDefault="00290677" w:rsidP="003956B5">
      <w:pPr>
        <w:spacing w:after="0" w:line="360" w:lineRule="auto"/>
        <w:contextualSpacing/>
        <w:jc w:val="both"/>
        <w:rPr>
          <w:rFonts w:ascii="Trebuchet MS" w:hAnsi="Trebuchet MS" w:cs="Segoe UI"/>
        </w:rPr>
      </w:pPr>
    </w:p>
    <w:p w:rsidR="00664730" w:rsidRPr="003956B5" w:rsidRDefault="00664730"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t>Atribuţiile prevăzute în fișa postului</w:t>
      </w:r>
      <w:r w:rsidRPr="003956B5">
        <w:rPr>
          <w:rFonts w:ascii="Trebuchet MS" w:hAnsi="Trebuchet MS"/>
          <w:b/>
          <w:u w:val="single"/>
          <w:lang w:eastAsia="ro-RO" w:bidi="ro-RO"/>
        </w:rPr>
        <w:t>:</w:t>
      </w:r>
    </w:p>
    <w:p w:rsidR="00664730" w:rsidRPr="003956B5" w:rsidRDefault="00664730"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la elaborare a documentelor strategice și face propuneri de modificări ale actelor normative din domeniul luptei anticorupție al sistemului de sănătate românesc;</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la identificarea factorilor care cresc riscurile de vulnerabilitate la corupție în sănătate prin analiza rapoartelor primite de la spitalele publice;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acțiuni ce au drept scop promovarea eticii, integrității și prevenirea corupției/ incidentelor de integritate la nivelul Ministerului Sănătății şi al instituțiilor sistemului public de sănătate;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activitățile serviciului privind implementarea Strategiei Naționale Anticorupție la nivelul Ministerului Sănătății şi al instituțiilor sistemului public de sănătate;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asigurarea de sprijin metodologic în elaborarea planurilor de integritate pentru implementarea Strategiei Naționale Anticorupție la nivelul instituțiilor sistemului public de sănătate;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evaluarea modului de implementare a măsurilor prevăzute în Strategia Națională Anticorupție și în planul de integritate la nivelul Ministerului Sănătății şi propune măsuri de îmbunătățire a gradului de cunoaștere și asumare a acestor măsuri de către toate structurile ministerului, respectiv a întregului personal al MS;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colectarea și centralizarea raportărilor primite din partea instituțiilor sistemului public de sănătate privind implementarea măsurilor prevăzute în cadrul Strategiei Naționale Anticorupție şi le înaintează Secretariatului Tehnic al Strategiei Naționale Anticorupție;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asigură sprijin metodologic pentru personalul din minister şi instituțiile sistemului public de sănătate în domeniul eticii, integrității, prevenirii corupției/ incidentelor de integritate;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asigură sprijin metodologic pentru punerea în aplicare a prevederilor metodologiei de identificare a riscurilor de corupţie în rândul personalului Ministerului Sănătății;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în calitate de expert la misiunile de evaluare privind implementarea Strategiei Naționale Anticorupție;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la activități de conștientizare a personalului ministerului şi al instituțiilor sistemului public de sănătate cu privire la necesitatea respectării normelor de etică/ deontologice și de conduită, precum și la cele privind fenomenul corupției;</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la implementarea mecanismului de feed-back al pacienților privind calitatea serviciilor și al aprecierii integrității personalului medical din sistemul de sănătate;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urmărește raportarea în termen a cheltuielilor tuturor spitalelor publice;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participă ca expert în cadrul proiectelor care au ca scop promovarea integrității, prevenirea corupției și asigurarea unei bune guvernări la nivelul Ministerului Sănătății şi al instituțiilor sistemului public de sănătate;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diseminează reglementări, analize, precum și alte materiale informative privind domeniul prevenirii corupției/ incidentelor de integritate către personalu lMinisterului Sănătății şi al instituțiilor sistemului public de sănătate;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identifică bune practici în domeniul eticii, integrității și bunei guvernări la nivel național și internațional și le promovează la nivelul Ministerului Sănătății şi al instituțiilor sistemului public de sănătate;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lastRenderedPageBreak/>
        <w:t xml:space="preserve">colaborează cu alte entități în vederea derulării în comun de activități în domeniul eticii, integrității, prevenirii corupției/ incidentelor de integritate;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întruniri, cursuri, conferințe, simpozioane şi alte manifestări legate de domeniile de competență;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la programe şi proiecte internaționale, comunitare şi bilaterale în domeniul eticii, integrității, prevenirii corupției/ incidentelor de integritate;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 xml:space="preserve">participă în cadrul parteneriatelor încheiate de Ministerul Sănătății cu autorități publice centrale și locale, organizații neguvernamentale sau alte entități, în scopul optimizării activităților în domeniul eticii, integrității şi al prevenirii corupției/ incidentelor de integritate; </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supraveghează</w:t>
      </w:r>
      <w:proofErr w:type="gramEnd"/>
      <w:r w:rsidRPr="003956B5">
        <w:rPr>
          <w:rFonts w:ascii="Trebuchet MS" w:hAnsi="Trebuchet MS" w:cs="Arial"/>
          <w:lang w:eastAsia="ro-RO"/>
        </w:rPr>
        <w:t xml:space="preserve"> și coordonează activitatea persoanelor cu atribuţii de integritate din sistemul public de sănătate românesc - reprezentanți la nivel județean din cadrul direcțiilor de sănătate publică, responsabilii cu respectarea prevederilor Legii nr. 176/2010, din cadrul unităților sanitare publice și/sau secretarii consiliilor de etică din cadrul unităților sanitare publice;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exercită atribuții în domeniul controlului intern managerial și este persoana responsabilă cu registrul riscului;</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proofErr w:type="gramStart"/>
      <w:r w:rsidRPr="003956B5">
        <w:rPr>
          <w:rFonts w:ascii="Trebuchet MS" w:hAnsi="Trebuchet MS" w:cs="Arial"/>
          <w:lang w:eastAsia="ro-RO"/>
        </w:rPr>
        <w:t>îndeplinește</w:t>
      </w:r>
      <w:proofErr w:type="gramEnd"/>
      <w:r w:rsidRPr="003956B5">
        <w:rPr>
          <w:rFonts w:ascii="Trebuchet MS" w:hAnsi="Trebuchet MS" w:cs="Arial"/>
          <w:lang w:eastAsia="ro-RO"/>
        </w:rPr>
        <w:t xml:space="preserve"> alte sarcini specifice date de conducerea structurii sau de conducerea Ministerului Sănătății.</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respectă secretul profesional și confidențialitatea informațiilor dobândite în timpul desfășurării activității în cadrul Serviciului de integritate și politici publice;</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respectă condițiile de integritate și de transparență în exercitarea funcției;</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respectă normele de protecția muncii și normelor de prevenire și stingere a incendiilor;</w:t>
      </w:r>
    </w:p>
    <w:p w:rsidR="0020038C" w:rsidRPr="003956B5" w:rsidRDefault="0020038C" w:rsidP="003956B5">
      <w:pPr>
        <w:pStyle w:val="ListParagraph"/>
        <w:numPr>
          <w:ilvl w:val="0"/>
          <w:numId w:val="18"/>
        </w:numPr>
        <w:spacing w:after="0" w:line="276" w:lineRule="auto"/>
        <w:jc w:val="both"/>
        <w:rPr>
          <w:rFonts w:ascii="Trebuchet MS" w:hAnsi="Trebuchet MS" w:cs="Arial"/>
          <w:lang w:eastAsia="ro-RO"/>
        </w:rPr>
      </w:pPr>
      <w:r w:rsidRPr="003956B5">
        <w:rPr>
          <w:rFonts w:ascii="Trebuchet MS" w:hAnsi="Trebuchet MS" w:cs="Arial"/>
          <w:lang w:eastAsia="ro-RO"/>
        </w:rPr>
        <w:t>respectă Constituția României, legislația generală și cea specifică domeniului de activitate;</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20038C" w:rsidRPr="003956B5" w:rsidRDefault="0020038C" w:rsidP="003956B5">
      <w:pPr>
        <w:spacing w:line="276" w:lineRule="auto"/>
        <w:jc w:val="both"/>
        <w:rPr>
          <w:rFonts w:ascii="Trebuchet MS" w:hAnsi="Trebuchet MS"/>
          <w:b/>
          <w:u w:val="single"/>
        </w:rPr>
      </w:pPr>
      <w:r w:rsidRPr="003956B5">
        <w:rPr>
          <w:rFonts w:ascii="Trebuchet MS" w:hAnsi="Trebuchet MS"/>
          <w:b/>
          <w:u w:val="single"/>
        </w:rPr>
        <w:t>Bibliografia de concurs:</w:t>
      </w:r>
    </w:p>
    <w:p w:rsidR="0020038C" w:rsidRPr="003956B5" w:rsidRDefault="0020038C" w:rsidP="003956B5">
      <w:pPr>
        <w:spacing w:after="0" w:line="360" w:lineRule="auto"/>
        <w:jc w:val="both"/>
        <w:rPr>
          <w:rFonts w:ascii="Trebuchet MS" w:eastAsia="Times New Roman" w:hAnsi="Trebuchet MS" w:cs="Arial"/>
          <w:b/>
          <w:i/>
        </w:rPr>
      </w:pPr>
      <w:r w:rsidRPr="003956B5">
        <w:rPr>
          <w:rFonts w:ascii="Trebuchet MS" w:eastAsia="Times New Roman" w:hAnsi="Trebuchet MS" w:cs="Arial"/>
          <w:b/>
          <w:i/>
        </w:rPr>
        <w:t xml:space="preserve">Consilier, clasa I, grad profesional superior, </w:t>
      </w:r>
      <w:r w:rsidRPr="003956B5">
        <w:rPr>
          <w:rFonts w:ascii="Trebuchet MS" w:hAnsi="Trebuchet MS"/>
          <w:b/>
        </w:rPr>
        <w:t>SERVICIU DE INTEGRITATE ȘI POLITICI PUBLICE</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rPr>
        <w:t>Constituția României, republicată;</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rPr>
        <w:t>Ordonanța Guvernului nr. 137/2000 privind prevenirea și sancționarea tuturor formelor de discriminare, republicată cu modificările și completările ulterioare;</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rPr>
        <w:t>Legea nr. 202/2002 privind egalitatea de șanse și de tratament între femei și bărbați, republicată, cu modificările și completările ulterioare;</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rPr>
        <w:t>Titlul I și II ale părții a VI-a din Ordonanta de Urgenta a Guvernului nr. 57/2019 privind Codul administrativ, cu modificarile si completarile ulterioare;</w:t>
      </w:r>
    </w:p>
    <w:p w:rsidR="0020038C" w:rsidRPr="003956B5" w:rsidRDefault="0020038C" w:rsidP="003956B5">
      <w:pPr>
        <w:pStyle w:val="ListParagraph"/>
        <w:numPr>
          <w:ilvl w:val="0"/>
          <w:numId w:val="19"/>
        </w:numPr>
        <w:autoSpaceDE w:val="0"/>
        <w:autoSpaceDN w:val="0"/>
        <w:adjustRightInd w:val="0"/>
        <w:jc w:val="both"/>
        <w:rPr>
          <w:rStyle w:val="rvts12"/>
          <w:rFonts w:ascii="Trebuchet MS" w:hAnsi="Trebuchet MS"/>
        </w:rPr>
      </w:pPr>
      <w:r w:rsidRPr="003956B5">
        <w:rPr>
          <w:rStyle w:val="rvts12"/>
          <w:rFonts w:ascii="Trebuchet MS" w:hAnsi="Trebuchet MS" w:cs="Arial"/>
          <w:bdr w:val="none" w:sz="0" w:space="0" w:color="auto" w:frame="1"/>
        </w:rPr>
        <w:t>Legea nr. 95/2006 privind reforma în domeniul sănătății, republicată, cu modificările și completările ulterioare;</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rPr>
        <w:t xml:space="preserve">Hotărârea de Guvern nr.144/2010 privind organizarea si funcţionarea Ministerului Sănătăţii, cu modificările şi compeltările ulterioare; </w:t>
      </w:r>
    </w:p>
    <w:p w:rsidR="0020038C" w:rsidRPr="003956B5" w:rsidRDefault="0020038C" w:rsidP="003956B5">
      <w:pPr>
        <w:pStyle w:val="ListParagraph"/>
        <w:numPr>
          <w:ilvl w:val="0"/>
          <w:numId w:val="19"/>
        </w:numPr>
        <w:autoSpaceDE w:val="0"/>
        <w:autoSpaceDN w:val="0"/>
        <w:adjustRightInd w:val="0"/>
        <w:jc w:val="both"/>
        <w:rPr>
          <w:rFonts w:ascii="Trebuchet MS" w:hAnsi="Trebuchet MS"/>
        </w:rPr>
      </w:pPr>
      <w:r w:rsidRPr="003956B5">
        <w:rPr>
          <w:rFonts w:ascii="Trebuchet MS" w:hAnsi="Trebuchet MS" w:cs="Arial"/>
        </w:rPr>
        <w:t xml:space="preserve">Legea 176/2010 privind </w:t>
      </w:r>
      <w:r w:rsidR="00290677">
        <w:rPr>
          <w:rFonts w:ascii="Trebuchet MS" w:hAnsi="Trebuchet MS" w:cs="Arial"/>
        </w:rPr>
        <w:t>integritatea î</w:t>
      </w:r>
      <w:r w:rsidRPr="003956B5">
        <w:rPr>
          <w:rFonts w:ascii="Trebuchet MS" w:hAnsi="Trebuchet MS" w:cs="Arial"/>
        </w:rPr>
        <w:t>n exercitarea funcțiilor și demnităților publice, pentru modificarea si completarea Legii nr. 144/2007 privind înființarea, organizarea si funcționarea Agenției Naţionale de Integritate, precum si pentru modificarea si completarea altor acte normative;</w:t>
      </w:r>
    </w:p>
    <w:p w:rsidR="0020038C" w:rsidRPr="003956B5" w:rsidRDefault="0020038C" w:rsidP="003956B5">
      <w:pPr>
        <w:pStyle w:val="ListParagraph"/>
        <w:numPr>
          <w:ilvl w:val="0"/>
          <w:numId w:val="19"/>
        </w:numPr>
        <w:autoSpaceDE w:val="0"/>
        <w:autoSpaceDN w:val="0"/>
        <w:adjustRightInd w:val="0"/>
        <w:spacing w:after="0" w:line="240" w:lineRule="auto"/>
        <w:jc w:val="both"/>
        <w:rPr>
          <w:rFonts w:ascii="Trebuchet MS" w:hAnsi="Trebuchet MS" w:cs="Arial"/>
          <w:b/>
        </w:rPr>
      </w:pPr>
      <w:r w:rsidRPr="003956B5">
        <w:rPr>
          <w:rFonts w:ascii="Trebuchet MS" w:hAnsi="Trebuchet MS" w:cs="Arial"/>
        </w:rPr>
        <w:lastRenderedPageBreak/>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20038C" w:rsidRPr="003956B5" w:rsidRDefault="0020038C" w:rsidP="003956B5">
      <w:pPr>
        <w:pStyle w:val="ListParagraph"/>
        <w:numPr>
          <w:ilvl w:val="0"/>
          <w:numId w:val="19"/>
        </w:numPr>
        <w:autoSpaceDE w:val="0"/>
        <w:autoSpaceDN w:val="0"/>
        <w:adjustRightInd w:val="0"/>
        <w:spacing w:after="0" w:line="240" w:lineRule="auto"/>
        <w:jc w:val="both"/>
        <w:rPr>
          <w:rFonts w:ascii="Trebuchet MS" w:hAnsi="Trebuchet MS" w:cs="Arial"/>
          <w:b/>
        </w:rPr>
      </w:pPr>
      <w:r w:rsidRPr="003956B5">
        <w:rPr>
          <w:rFonts w:ascii="Trebuchet MS" w:hAnsi="Trebuchet MS" w:cs="Arial"/>
        </w:rPr>
        <w:t>Legea nr. 361/2022 privind protecţia avertizorilor în interes public, cu modificările și completările ulterioare.</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1046AA" w:rsidRDefault="001046AA"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1046AA" w:rsidRPr="003956B5" w:rsidRDefault="001046AA"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20038C" w:rsidRPr="003956B5" w:rsidRDefault="0020038C" w:rsidP="003956B5">
      <w:pPr>
        <w:autoSpaceDE w:val="0"/>
        <w:autoSpaceDN w:val="0"/>
        <w:adjustRightInd w:val="0"/>
        <w:jc w:val="both"/>
        <w:rPr>
          <w:rFonts w:ascii="Trebuchet MS" w:hAnsi="Trebuchet MS"/>
          <w:b/>
          <w:u w:val="single"/>
        </w:rPr>
      </w:pPr>
      <w:r w:rsidRPr="003956B5">
        <w:rPr>
          <w:rFonts w:ascii="Trebuchet MS" w:hAnsi="Trebuchet MS"/>
          <w:b/>
          <w:u w:val="single"/>
        </w:rPr>
        <w:t xml:space="preserve">Tematica: </w:t>
      </w:r>
    </w:p>
    <w:p w:rsidR="00BF4032" w:rsidRPr="003956B5" w:rsidRDefault="0020038C" w:rsidP="001046AA">
      <w:pPr>
        <w:pStyle w:val="ListParagraph"/>
        <w:numPr>
          <w:ilvl w:val="0"/>
          <w:numId w:val="20"/>
        </w:numPr>
        <w:autoSpaceDE w:val="0"/>
        <w:autoSpaceDN w:val="0"/>
        <w:adjustRightInd w:val="0"/>
        <w:ind w:left="720" w:hanging="450"/>
        <w:jc w:val="both"/>
        <w:rPr>
          <w:rFonts w:ascii="Trebuchet MS" w:hAnsi="Trebuchet MS" w:cs="Arial"/>
        </w:rPr>
      </w:pPr>
      <w:r w:rsidRPr="003956B5">
        <w:rPr>
          <w:rFonts w:ascii="Trebuchet MS" w:hAnsi="Trebuchet MS" w:cs="Arial"/>
        </w:rPr>
        <w:t>Titlul II – Drepturile, libertăţile şi îndatoririle fundamentale</w:t>
      </w:r>
      <w:proofErr w:type="gramStart"/>
      <w:r w:rsidRPr="003956B5">
        <w:rPr>
          <w:rFonts w:ascii="Trebuchet MS" w:hAnsi="Trebuchet MS" w:cs="Arial"/>
        </w:rPr>
        <w:t>,  Cap</w:t>
      </w:r>
      <w:proofErr w:type="gramEnd"/>
      <w:r w:rsidRPr="003956B5">
        <w:rPr>
          <w:rFonts w:ascii="Trebuchet MS" w:hAnsi="Trebuchet MS" w:cs="Arial"/>
        </w:rPr>
        <w:t>. II – Drepturile şi libertăţile fundamentale și Cap. III – Îndatoririle fundamentale din Constituţia României, republicată;</w:t>
      </w:r>
    </w:p>
    <w:p w:rsidR="00BF4032" w:rsidRPr="003956B5" w:rsidRDefault="0020038C" w:rsidP="001046AA">
      <w:pPr>
        <w:pStyle w:val="ListParagraph"/>
        <w:numPr>
          <w:ilvl w:val="0"/>
          <w:numId w:val="20"/>
        </w:numPr>
        <w:autoSpaceDE w:val="0"/>
        <w:autoSpaceDN w:val="0"/>
        <w:adjustRightInd w:val="0"/>
        <w:ind w:left="720" w:hanging="450"/>
        <w:jc w:val="both"/>
        <w:rPr>
          <w:rFonts w:ascii="Trebuchet MS" w:hAnsi="Trebuchet MS" w:cs="Arial"/>
        </w:rPr>
      </w:pPr>
      <w:r w:rsidRPr="003956B5">
        <w:rPr>
          <w:rFonts w:ascii="Trebuchet MS" w:hAnsi="Trebuchet MS" w:cs="Arial"/>
        </w:rPr>
        <w:t xml:space="preserve">Cap. I </w:t>
      </w:r>
      <w:proofErr w:type="gramStart"/>
      <w:r w:rsidRPr="003956B5">
        <w:rPr>
          <w:rFonts w:ascii="Trebuchet MS" w:hAnsi="Trebuchet MS" w:cs="Arial"/>
        </w:rPr>
        <w:t>-  Principii</w:t>
      </w:r>
      <w:proofErr w:type="gramEnd"/>
      <w:r w:rsidRPr="003956B5">
        <w:rPr>
          <w:rFonts w:ascii="Trebuchet MS" w:hAnsi="Trebuchet MS" w:cs="Arial"/>
        </w:rPr>
        <w:t xml:space="preserve"> şi definiții și Cap. II - Dispoziții speciale (Secțiunea I - Egalitatea în activitatea economică şi în materie de angajare şi profesie; Secțiunea a II-a </w:t>
      </w:r>
      <w:proofErr w:type="gramStart"/>
      <w:r w:rsidRPr="003956B5">
        <w:rPr>
          <w:rFonts w:ascii="Trebuchet MS" w:hAnsi="Trebuchet MS" w:cs="Arial"/>
        </w:rPr>
        <w:t>-  Accesul</w:t>
      </w:r>
      <w:proofErr w:type="gramEnd"/>
      <w:r w:rsidRPr="003956B5">
        <w:rPr>
          <w:rFonts w:ascii="Trebuchet MS" w:hAnsi="Trebuchet MS" w:cs="Arial"/>
        </w:rPr>
        <w:t xml:space="preserve"> la serviciile publice administrative şi juridice, de sănătate, la alte servicii, bunuri şi facilități; Secțiunea a III-a - Accesul la educație; Secțiunea a IV-a - Libertatea de circulație, dreptul la libera alegere a domiciliului şi accesul în locurile publice; Secțiunea a V-a - Dreptul la demnitatea personală) din O</w:t>
      </w:r>
      <w:r w:rsidR="00BF4032" w:rsidRPr="003956B5">
        <w:rPr>
          <w:rFonts w:ascii="Trebuchet MS" w:hAnsi="Trebuchet MS" w:cs="Arial"/>
        </w:rPr>
        <w:t xml:space="preserve">rdonanța </w:t>
      </w:r>
      <w:r w:rsidRPr="003956B5">
        <w:rPr>
          <w:rFonts w:ascii="Trebuchet MS" w:hAnsi="Trebuchet MS" w:cs="Arial"/>
        </w:rPr>
        <w:t>G</w:t>
      </w:r>
      <w:r w:rsidR="00BF4032" w:rsidRPr="003956B5">
        <w:rPr>
          <w:rFonts w:ascii="Trebuchet MS" w:hAnsi="Trebuchet MS" w:cs="Arial"/>
        </w:rPr>
        <w:t>uvernului</w:t>
      </w:r>
      <w:r w:rsidRPr="003956B5">
        <w:rPr>
          <w:rFonts w:ascii="Trebuchet MS" w:hAnsi="Trebuchet MS" w:cs="Arial"/>
        </w:rPr>
        <w:t xml:space="preserve"> nr. 137/2000 privind prevenirea şi sancționarea tuturor formelor de discriminare, republicată, cu modificările şi completările ulterioare;</w:t>
      </w:r>
    </w:p>
    <w:p w:rsidR="00BF4032" w:rsidRPr="003956B5" w:rsidRDefault="0020038C" w:rsidP="001046AA">
      <w:pPr>
        <w:pStyle w:val="ListParagraph"/>
        <w:numPr>
          <w:ilvl w:val="0"/>
          <w:numId w:val="20"/>
        </w:numPr>
        <w:autoSpaceDE w:val="0"/>
        <w:autoSpaceDN w:val="0"/>
        <w:adjustRightInd w:val="0"/>
        <w:spacing w:line="276" w:lineRule="auto"/>
        <w:ind w:left="720" w:hanging="450"/>
        <w:jc w:val="both"/>
        <w:rPr>
          <w:rFonts w:ascii="Trebuchet MS" w:hAnsi="Trebuchet MS" w:cs="Arial"/>
          <w:lang w:val="ro-RO"/>
        </w:rPr>
      </w:pPr>
      <w:r w:rsidRPr="003956B5">
        <w:rPr>
          <w:rFonts w:ascii="Trebuchet MS" w:hAnsi="Trebuchet MS" w:cs="Arial"/>
        </w:rPr>
        <w:t xml:space="preserve">Cap. I - Dispoziții generale, Cap. II - Egalitatea de șanse şi de tratament între femei şi bărbați în domeniul muncii, Cap. III - Egalitatea de șanse şi de tratament în ceea </w:t>
      </w:r>
      <w:proofErr w:type="gramStart"/>
      <w:r w:rsidRPr="003956B5">
        <w:rPr>
          <w:rFonts w:ascii="Trebuchet MS" w:hAnsi="Trebuchet MS" w:cs="Arial"/>
        </w:rPr>
        <w:t>ce</w:t>
      </w:r>
      <w:proofErr w:type="gramEnd"/>
      <w:r w:rsidRPr="003956B5">
        <w:rPr>
          <w:rFonts w:ascii="Trebuchet MS" w:hAnsi="Trebuchet MS" w:cs="Arial"/>
        </w:rPr>
        <w:t xml:space="preserve"> privește accesul la educație, la sănătate, la cultură şi la informare, Cap. IV - Egalitatea de șanse între femei şi bărbați în ceea </w:t>
      </w:r>
      <w:proofErr w:type="gramStart"/>
      <w:r w:rsidRPr="003956B5">
        <w:rPr>
          <w:rFonts w:ascii="Trebuchet MS" w:hAnsi="Trebuchet MS" w:cs="Arial"/>
        </w:rPr>
        <w:t>ce</w:t>
      </w:r>
      <w:proofErr w:type="gramEnd"/>
      <w:r w:rsidRPr="003956B5">
        <w:rPr>
          <w:rFonts w:ascii="Trebuchet MS" w:hAnsi="Trebuchet MS" w:cs="Arial"/>
        </w:rPr>
        <w:t xml:space="preserve"> privește participarea la luarea deciziei, Cap. VI - Soluţionarea sesizărilor şi reclamațiilor privind discriminarea</w:t>
      </w:r>
      <w:r w:rsidR="00BF4032" w:rsidRPr="003956B5">
        <w:rPr>
          <w:rFonts w:ascii="Trebuchet MS" w:hAnsi="Trebuchet MS" w:cs="Arial"/>
        </w:rPr>
        <w:t xml:space="preserve"> </w:t>
      </w:r>
      <w:r w:rsidRPr="003956B5">
        <w:rPr>
          <w:rFonts w:ascii="Trebuchet MS" w:hAnsi="Trebuchet MS" w:cs="Arial"/>
        </w:rPr>
        <w:t>bazată pe criteriul de sex, din Legea nr. 202/2002 privind egalitatea de șanse şi de tratament între femei şi bărbați, republicată, cu modificările şi completările ulterioare;</w:t>
      </w:r>
    </w:p>
    <w:p w:rsidR="0020038C" w:rsidRPr="003956B5" w:rsidRDefault="0020038C" w:rsidP="001046AA">
      <w:pPr>
        <w:pStyle w:val="ListParagraph"/>
        <w:numPr>
          <w:ilvl w:val="0"/>
          <w:numId w:val="20"/>
        </w:numPr>
        <w:autoSpaceDE w:val="0"/>
        <w:autoSpaceDN w:val="0"/>
        <w:adjustRightInd w:val="0"/>
        <w:spacing w:line="276" w:lineRule="auto"/>
        <w:ind w:left="720" w:hanging="450"/>
        <w:jc w:val="both"/>
        <w:rPr>
          <w:rFonts w:ascii="Trebuchet MS" w:hAnsi="Trebuchet MS" w:cs="Arial"/>
          <w:lang w:val="ro-RO"/>
        </w:rPr>
      </w:pPr>
      <w:r w:rsidRPr="003956B5">
        <w:rPr>
          <w:rFonts w:ascii="Trebuchet MS" w:hAnsi="Trebuchet MS" w:cs="Arial"/>
          <w:lang w:val="ro-RO"/>
        </w:rPr>
        <w:t xml:space="preserve">Partea a VI-a Statutul funcționarilor publici, prevederi aplicabile personalului contractual din administrația publică şi evidența personalului plătit din fonduri publice, din Codul administrativ adoptat prin O.U.G. nr. 57/2019, cu modificările și completările ulterioare, respectiv Titlul I - Dispoziții generale și Titlul II – Statutul funcționarilor publici, din care:   </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a)</w:t>
      </w:r>
      <w:r w:rsidRPr="003956B5">
        <w:rPr>
          <w:rFonts w:ascii="Trebuchet MS" w:hAnsi="Trebuchet MS" w:cs="Arial"/>
          <w:lang w:val="ro-RO"/>
        </w:rPr>
        <w:tab/>
        <w:t>Cap. I - Dispoziții generale</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b)</w:t>
      </w:r>
      <w:r w:rsidRPr="003956B5">
        <w:rPr>
          <w:rFonts w:ascii="Trebuchet MS" w:hAnsi="Trebuchet MS" w:cs="Arial"/>
          <w:lang w:val="ro-RO"/>
        </w:rPr>
        <w:tab/>
        <w:t xml:space="preserve">Cap. II - Clasificarea funcțiilor publice. Categorii de funcționari publici, </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c)</w:t>
      </w:r>
      <w:r w:rsidRPr="003956B5">
        <w:rPr>
          <w:rFonts w:ascii="Trebuchet MS" w:hAnsi="Trebuchet MS" w:cs="Arial"/>
          <w:lang w:val="ro-RO"/>
        </w:rPr>
        <w:tab/>
        <w:t>Cap. V -  Drepturi şi îndatoriri</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d)</w:t>
      </w:r>
      <w:r w:rsidRPr="003956B5">
        <w:rPr>
          <w:rFonts w:ascii="Trebuchet MS" w:hAnsi="Trebuchet MS" w:cs="Arial"/>
          <w:lang w:val="ro-RO"/>
        </w:rPr>
        <w:tab/>
        <w:t>Cap. VI - Cariera funcționarilor publici</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e)</w:t>
      </w:r>
      <w:r w:rsidRPr="003956B5">
        <w:rPr>
          <w:rFonts w:ascii="Trebuchet MS" w:hAnsi="Trebuchet MS" w:cs="Arial"/>
          <w:lang w:val="ro-RO"/>
        </w:rPr>
        <w:tab/>
        <w:t>Cap. VIII – Sancțiunile disciplinare și răspunderea funcționarilor publici</w:t>
      </w:r>
    </w:p>
    <w:p w:rsidR="0020038C" w:rsidRPr="003956B5" w:rsidRDefault="0020038C" w:rsidP="003956B5">
      <w:pPr>
        <w:pStyle w:val="NoSpacing"/>
        <w:tabs>
          <w:tab w:val="left" w:pos="1080"/>
        </w:tabs>
        <w:spacing w:line="276" w:lineRule="auto"/>
        <w:ind w:firstLine="720"/>
        <w:jc w:val="both"/>
        <w:rPr>
          <w:rFonts w:ascii="Trebuchet MS" w:hAnsi="Trebuchet MS" w:cs="Arial"/>
          <w:lang w:val="ro-RO"/>
        </w:rPr>
      </w:pPr>
      <w:r w:rsidRPr="003956B5">
        <w:rPr>
          <w:rFonts w:ascii="Trebuchet MS" w:hAnsi="Trebuchet MS" w:cs="Arial"/>
          <w:lang w:val="ro-RO"/>
        </w:rPr>
        <w:t>f)</w:t>
      </w:r>
      <w:r w:rsidRPr="003956B5">
        <w:rPr>
          <w:rFonts w:ascii="Trebuchet MS" w:hAnsi="Trebuchet MS" w:cs="Arial"/>
          <w:lang w:val="ro-RO"/>
        </w:rPr>
        <w:tab/>
        <w:t>Cap. IX - Modificarea, suspendarea şi încetarea raporturilor de serviciu</w:t>
      </w:r>
    </w:p>
    <w:p w:rsidR="0020038C" w:rsidRPr="003956B5" w:rsidRDefault="0020038C" w:rsidP="003956B5">
      <w:pPr>
        <w:pStyle w:val="NoSpacing"/>
        <w:tabs>
          <w:tab w:val="left" w:pos="1080"/>
        </w:tabs>
        <w:spacing w:line="276" w:lineRule="auto"/>
        <w:ind w:left="720"/>
        <w:jc w:val="both"/>
        <w:rPr>
          <w:rFonts w:ascii="Trebuchet MS" w:hAnsi="Trebuchet MS" w:cs="Arial"/>
          <w:lang w:val="ro-RO"/>
        </w:rPr>
      </w:pPr>
      <w:r w:rsidRPr="003956B5">
        <w:rPr>
          <w:rFonts w:ascii="Trebuchet MS" w:hAnsi="Trebuchet MS" w:cs="Arial"/>
          <w:lang w:val="ro-RO"/>
        </w:rPr>
        <w:t>g)</w:t>
      </w:r>
      <w:r w:rsidRPr="003956B5">
        <w:rPr>
          <w:rFonts w:ascii="Trebuchet MS" w:hAnsi="Trebuchet MS" w:cs="Arial"/>
          <w:lang w:val="ro-RO"/>
        </w:rPr>
        <w:tab/>
        <w:t>Cap. X - Actele administrative privind nașterea, modificarea, suspendarea, sancționarea şi încetarea raporturilor de serviciu şi actele administrative de sancționare disciplinară;</w:t>
      </w:r>
    </w:p>
    <w:p w:rsidR="00BF4032" w:rsidRPr="001046AA" w:rsidRDefault="0020038C" w:rsidP="001046AA">
      <w:pPr>
        <w:pStyle w:val="ListParagraph"/>
        <w:numPr>
          <w:ilvl w:val="0"/>
          <w:numId w:val="21"/>
        </w:numPr>
        <w:autoSpaceDE w:val="0"/>
        <w:autoSpaceDN w:val="0"/>
        <w:adjustRightInd w:val="0"/>
        <w:spacing w:after="0" w:line="240" w:lineRule="auto"/>
        <w:ind w:left="630"/>
        <w:jc w:val="both"/>
        <w:rPr>
          <w:rFonts w:ascii="Trebuchet MS" w:hAnsi="Trebuchet MS" w:cs="Arial"/>
        </w:rPr>
      </w:pPr>
      <w:r w:rsidRPr="001046AA">
        <w:rPr>
          <w:rFonts w:ascii="Trebuchet MS" w:hAnsi="Trebuchet MS" w:cs="Arial"/>
        </w:rPr>
        <w:t>Titlul I - Sănătatea publică, Capitolul III - Autoritățile sistemului de sănătate publică, Art. 18; Titlul IV – Sistemul național de asistență medicală de urgență și de prim ajutor calificat, Capitolul IV – Serviciile de ambulanță județene și Serviciul de Ambulanță București-Ilfov, Art. 118;, Titlul VII - Spitalele, Capitolul III Conducerea spitalelor, Titlul XV -  Infracţiuni, din Legea nr. 95/2006 privind reforma în domeniul sănătății, republicată, cu modificările și completările ulterioare;</w:t>
      </w:r>
    </w:p>
    <w:p w:rsidR="00BF4032" w:rsidRPr="001046AA" w:rsidRDefault="0020038C" w:rsidP="001046AA">
      <w:pPr>
        <w:pStyle w:val="ListParagraph"/>
        <w:numPr>
          <w:ilvl w:val="0"/>
          <w:numId w:val="21"/>
        </w:numPr>
        <w:autoSpaceDE w:val="0"/>
        <w:autoSpaceDN w:val="0"/>
        <w:adjustRightInd w:val="0"/>
        <w:spacing w:after="0" w:line="240" w:lineRule="auto"/>
        <w:ind w:left="630"/>
        <w:jc w:val="both"/>
        <w:rPr>
          <w:rFonts w:ascii="Trebuchet MS" w:hAnsi="Trebuchet MS" w:cs="Arial"/>
        </w:rPr>
      </w:pPr>
      <w:r w:rsidRPr="001046AA">
        <w:rPr>
          <w:rFonts w:ascii="Trebuchet MS" w:hAnsi="Trebuchet MS" w:cs="Arial"/>
        </w:rPr>
        <w:lastRenderedPageBreak/>
        <w:t xml:space="preserve">Atribuiții ale Ministerului Sănătății, aspecte privind organizarea și funcționarea Ministerului Sănătății </w:t>
      </w:r>
      <w:proofErr w:type="gramStart"/>
      <w:r w:rsidRPr="001046AA">
        <w:rPr>
          <w:rFonts w:ascii="Trebuchet MS" w:hAnsi="Trebuchet MS" w:cs="Arial"/>
        </w:rPr>
        <w:t>din  H</w:t>
      </w:r>
      <w:r w:rsidR="00595682">
        <w:rPr>
          <w:rFonts w:ascii="Trebuchet MS" w:hAnsi="Trebuchet MS" w:cs="Arial"/>
        </w:rPr>
        <w:t>otărârea</w:t>
      </w:r>
      <w:proofErr w:type="gramEnd"/>
      <w:r w:rsidR="00595682">
        <w:rPr>
          <w:rFonts w:ascii="Trebuchet MS" w:hAnsi="Trebuchet MS" w:cs="Arial"/>
        </w:rPr>
        <w:t xml:space="preserve"> </w:t>
      </w:r>
      <w:r w:rsidRPr="001046AA">
        <w:rPr>
          <w:rFonts w:ascii="Trebuchet MS" w:hAnsi="Trebuchet MS" w:cs="Arial"/>
        </w:rPr>
        <w:t>G</w:t>
      </w:r>
      <w:r w:rsidR="00595682">
        <w:rPr>
          <w:rFonts w:ascii="Trebuchet MS" w:hAnsi="Trebuchet MS" w:cs="Arial"/>
        </w:rPr>
        <w:t>uvernului</w:t>
      </w:r>
      <w:r w:rsidRPr="001046AA">
        <w:rPr>
          <w:rFonts w:ascii="Trebuchet MS" w:hAnsi="Trebuchet MS" w:cs="Arial"/>
        </w:rPr>
        <w:t xml:space="preserve"> nr. 144/2010 privind organizarea și funcționarea Ministerului Sănătății, cu modificările și completările ulterioare;</w:t>
      </w:r>
    </w:p>
    <w:p w:rsidR="0020038C" w:rsidRPr="001046AA" w:rsidRDefault="0020038C" w:rsidP="001046AA">
      <w:pPr>
        <w:pStyle w:val="ListParagraph"/>
        <w:numPr>
          <w:ilvl w:val="0"/>
          <w:numId w:val="21"/>
        </w:numPr>
        <w:autoSpaceDE w:val="0"/>
        <w:autoSpaceDN w:val="0"/>
        <w:adjustRightInd w:val="0"/>
        <w:spacing w:after="0" w:line="240" w:lineRule="auto"/>
        <w:ind w:left="630"/>
        <w:jc w:val="both"/>
        <w:rPr>
          <w:rFonts w:ascii="Trebuchet MS" w:hAnsi="Trebuchet MS" w:cs="Arial"/>
        </w:rPr>
      </w:pPr>
      <w:r w:rsidRPr="001046AA">
        <w:rPr>
          <w:rFonts w:ascii="Trebuchet MS" w:hAnsi="Trebuchet MS" w:cs="Arial"/>
        </w:rPr>
        <w:t>Partea I, Titlul I - Obligații de integritate si transp</w:t>
      </w:r>
      <w:r w:rsidR="00595682">
        <w:rPr>
          <w:rFonts w:ascii="Trebuchet MS" w:hAnsi="Trebuchet MS" w:cs="Arial"/>
        </w:rPr>
        <w:t>arenta în exercitarea funcțiilor ș</w:t>
      </w:r>
      <w:r w:rsidRPr="001046AA">
        <w:rPr>
          <w:rFonts w:ascii="Trebuchet MS" w:hAnsi="Trebuchet MS" w:cs="Arial"/>
        </w:rPr>
        <w:t>i demnităților publice din Legea 176/2010 privind integritatea in exercitarea funcțiilor și demnităților publice, pentru modificarea si completarea Legii nr. 144/2007 privind înființarea, organizarea și funcționarea Agenției Naţionale de Integritate, precum si pentru modificarea și completarea altor acte normative;</w:t>
      </w:r>
    </w:p>
    <w:p w:rsidR="0020038C" w:rsidRPr="001046AA" w:rsidRDefault="0020038C" w:rsidP="001046AA">
      <w:pPr>
        <w:pStyle w:val="ListParagraph"/>
        <w:numPr>
          <w:ilvl w:val="0"/>
          <w:numId w:val="21"/>
        </w:numPr>
        <w:tabs>
          <w:tab w:val="left" w:pos="270"/>
        </w:tabs>
        <w:autoSpaceDE w:val="0"/>
        <w:autoSpaceDN w:val="0"/>
        <w:adjustRightInd w:val="0"/>
        <w:spacing w:after="0" w:line="240" w:lineRule="auto"/>
        <w:ind w:left="630"/>
        <w:jc w:val="both"/>
        <w:rPr>
          <w:rFonts w:ascii="Trebuchet MS" w:hAnsi="Trebuchet MS" w:cs="Arial"/>
        </w:rPr>
      </w:pPr>
      <w:r w:rsidRPr="001046AA">
        <w:rPr>
          <w:rFonts w:ascii="Trebuchet MS" w:hAnsi="Trebuchet MS" w:cs="Arial"/>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20038C" w:rsidRPr="001046AA" w:rsidRDefault="0020038C" w:rsidP="001046AA">
      <w:pPr>
        <w:pStyle w:val="ListParagraph"/>
        <w:numPr>
          <w:ilvl w:val="0"/>
          <w:numId w:val="21"/>
        </w:numPr>
        <w:autoSpaceDE w:val="0"/>
        <w:autoSpaceDN w:val="0"/>
        <w:adjustRightInd w:val="0"/>
        <w:spacing w:after="0" w:line="240" w:lineRule="auto"/>
        <w:ind w:left="630"/>
        <w:jc w:val="both"/>
        <w:rPr>
          <w:rFonts w:ascii="Trebuchet MS" w:hAnsi="Trebuchet MS"/>
        </w:rPr>
      </w:pPr>
      <w:r w:rsidRPr="001046AA">
        <w:rPr>
          <w:rFonts w:ascii="Trebuchet MS" w:hAnsi="Trebuchet MS" w:cs="Arial"/>
        </w:rPr>
        <w:t>Legea nr. 361/2022 privind protecţia avertizorilor în interes public, cu modificările  și completările ulterioare, integral</w:t>
      </w: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3956B5" w:rsidRDefault="00F8464C" w:rsidP="003956B5">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C57BC6" w:rsidRDefault="00F8464C" w:rsidP="00C46680">
      <w:pPr>
        <w:pStyle w:val="ListParagraph"/>
        <w:autoSpaceDE w:val="0"/>
        <w:autoSpaceDN w:val="0"/>
        <w:adjustRightInd w:val="0"/>
        <w:spacing w:after="0" w:line="240" w:lineRule="auto"/>
        <w:ind w:left="360"/>
        <w:jc w:val="both"/>
        <w:rPr>
          <w:rFonts w:ascii="Trebuchet MS" w:eastAsia="Times New Roman" w:hAnsi="Trebuchet MS" w:cs="Arial"/>
          <w:lang w:val="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5755E6">
        <w:rPr>
          <w:rFonts w:ascii="Trebuchet MS" w:eastAsia="Times New Roman" w:hAnsi="Trebuchet MS" w:cs="Arial"/>
        </w:rPr>
        <w:t xml:space="preserve">Bălan Angela, </w:t>
      </w:r>
      <w:r w:rsidR="005755E6" w:rsidRPr="00C47FFE">
        <w:rPr>
          <w:rFonts w:ascii="Trebuchet MS" w:eastAsia="Times New Roman" w:hAnsi="Trebuchet MS" w:cs="Arial"/>
        </w:rPr>
        <w:t>consilier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Încadrări Personal– </w:t>
      </w:r>
      <w:r w:rsidRPr="00C47FFE">
        <w:rPr>
          <w:rFonts w:ascii="Trebuchet MS" w:hAnsi="Trebuchet MS" w:cs="Arial"/>
        </w:rPr>
        <w:t>la secretariatul comisiei de concurs, respectiv, Serviciul Încadrări personal – biroul nr.38, telefon 0213072603/ 0213072599.</w:t>
      </w:r>
    </w:p>
    <w:p w:rsidR="00C47FFE" w:rsidRDefault="00C47FFE" w:rsidP="00C47FFE">
      <w:pPr>
        <w:spacing w:after="0" w:line="276" w:lineRule="auto"/>
        <w:jc w:val="both"/>
        <w:rPr>
          <w:rFonts w:ascii="Trebuchet MS" w:hAnsi="Trebuchet MS" w:cs="Arial"/>
        </w:rPr>
      </w:pPr>
    </w:p>
    <w:p w:rsidR="009344CC" w:rsidRPr="00C47FFE" w:rsidRDefault="009344CC" w:rsidP="00C47FFE">
      <w:pPr>
        <w:spacing w:after="0" w:line="276" w:lineRule="auto"/>
        <w:jc w:val="both"/>
        <w:rPr>
          <w:rFonts w:ascii="Trebuchet MS" w:hAnsi="Trebuchet MS" w:cs="Arial"/>
        </w:rPr>
      </w:pPr>
    </w:p>
    <w:p w:rsidR="00541CFD" w:rsidRDefault="00541CFD" w:rsidP="00541CFD">
      <w:pPr>
        <w:pStyle w:val="ListParagraph"/>
        <w:spacing w:line="240" w:lineRule="auto"/>
        <w:ind w:left="270"/>
        <w:jc w:val="both"/>
        <w:rPr>
          <w:rFonts w:ascii="Times New Roman" w:hAnsi="Times New Roman" w:cs="Times New Roman"/>
          <w:sz w:val="24"/>
          <w:szCs w:val="24"/>
        </w:rPr>
      </w:pPr>
      <w:bookmarkStart w:id="0" w:name="_GoBack"/>
      <w:bookmarkEnd w:id="0"/>
    </w:p>
    <w:sectPr w:rsidR="00541CFD"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E1" w:rsidRDefault="00B90CE1" w:rsidP="00175EB5">
      <w:pPr>
        <w:spacing w:after="0" w:line="240" w:lineRule="auto"/>
      </w:pPr>
      <w:r>
        <w:separator/>
      </w:r>
    </w:p>
  </w:endnote>
  <w:endnote w:type="continuationSeparator" w:id="0">
    <w:p w:rsidR="00B90CE1" w:rsidRDefault="00B90CE1"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CE10DD" w:rsidRDefault="00CE10DD">
        <w:pPr>
          <w:pStyle w:val="Footer"/>
          <w:jc w:val="right"/>
        </w:pPr>
        <w:r>
          <w:fldChar w:fldCharType="begin"/>
        </w:r>
        <w:r>
          <w:instrText xml:space="preserve"> PAGE   \* MERGEFORMAT </w:instrText>
        </w:r>
        <w:r>
          <w:fldChar w:fldCharType="separate"/>
        </w:r>
        <w:r w:rsidR="00111475">
          <w:rPr>
            <w:noProof/>
          </w:rPr>
          <w:t>17</w:t>
        </w:r>
        <w:r>
          <w:rPr>
            <w:noProof/>
          </w:rPr>
          <w:fldChar w:fldCharType="end"/>
        </w:r>
      </w:p>
    </w:sdtContent>
  </w:sdt>
  <w:p w:rsidR="00CE10DD" w:rsidRDefault="00CE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E1" w:rsidRDefault="00B90CE1" w:rsidP="00175EB5">
      <w:pPr>
        <w:spacing w:after="0" w:line="240" w:lineRule="auto"/>
      </w:pPr>
      <w:r>
        <w:separator/>
      </w:r>
    </w:p>
  </w:footnote>
  <w:footnote w:type="continuationSeparator" w:id="0">
    <w:p w:rsidR="00B90CE1" w:rsidRDefault="00B90CE1"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AE39A0" w:rsidRDefault="00CE10DD"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CE10DD" w:rsidRDefault="00CE10D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27901AC"/>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4471F"/>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D4D25"/>
    <w:multiLevelType w:val="hybridMultilevel"/>
    <w:tmpl w:val="DF766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49E81145"/>
    <w:multiLevelType w:val="hybridMultilevel"/>
    <w:tmpl w:val="4A6229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2B4017"/>
    <w:multiLevelType w:val="hybridMultilevel"/>
    <w:tmpl w:val="62EEBA9E"/>
    <w:lvl w:ilvl="0" w:tplc="CCA8D6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620BFB"/>
    <w:multiLevelType w:val="hybridMultilevel"/>
    <w:tmpl w:val="15FE19F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0488E"/>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60ED2"/>
    <w:multiLevelType w:val="hybridMultilevel"/>
    <w:tmpl w:val="750E3DE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6C7337A4"/>
    <w:multiLevelType w:val="hybridMultilevel"/>
    <w:tmpl w:val="65DC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BF2596D"/>
    <w:multiLevelType w:val="hybridMultilevel"/>
    <w:tmpl w:val="F3E64EA0"/>
    <w:lvl w:ilvl="0" w:tplc="04090005">
      <w:start w:val="1"/>
      <w:numFmt w:val="bullet"/>
      <w:lvlText w:val=""/>
      <w:lvlJc w:val="left"/>
      <w:pPr>
        <w:ind w:left="645" w:hanging="375"/>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8"/>
  </w:num>
  <w:num w:numId="2">
    <w:abstractNumId w:val="17"/>
  </w:num>
  <w:num w:numId="3">
    <w:abstractNumId w:val="10"/>
  </w:num>
  <w:num w:numId="4">
    <w:abstractNumId w:val="19"/>
  </w:num>
  <w:num w:numId="5">
    <w:abstractNumId w:val="7"/>
  </w:num>
  <w:num w:numId="6">
    <w:abstractNumId w:val="6"/>
  </w:num>
  <w:num w:numId="7">
    <w:abstractNumId w:val="8"/>
  </w:num>
  <w:num w:numId="8">
    <w:abstractNumId w:val="13"/>
  </w:num>
  <w:num w:numId="9">
    <w:abstractNumId w:val="11"/>
  </w:num>
  <w:num w:numId="10">
    <w:abstractNumId w:val="5"/>
  </w:num>
  <w:num w:numId="11">
    <w:abstractNumId w:val="0"/>
  </w:num>
  <w:num w:numId="12">
    <w:abstractNumId w:val="1"/>
  </w:num>
  <w:num w:numId="13">
    <w:abstractNumId w:val="2"/>
  </w:num>
  <w:num w:numId="14">
    <w:abstractNumId w:val="9"/>
  </w:num>
  <w:num w:numId="15">
    <w:abstractNumId w:val="14"/>
  </w:num>
  <w:num w:numId="16">
    <w:abstractNumId w:val="16"/>
  </w:num>
  <w:num w:numId="17">
    <w:abstractNumId w:val="15"/>
  </w:num>
  <w:num w:numId="18">
    <w:abstractNumId w:val="3"/>
  </w:num>
  <w:num w:numId="19">
    <w:abstractNumId w:val="12"/>
  </w:num>
  <w:num w:numId="20">
    <w:abstractNumId w:val="20"/>
  </w:num>
  <w:num w:numId="2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4693F"/>
    <w:rsid w:val="00050070"/>
    <w:rsid w:val="0005030A"/>
    <w:rsid w:val="000520D8"/>
    <w:rsid w:val="00052B88"/>
    <w:rsid w:val="000566E7"/>
    <w:rsid w:val="0006382C"/>
    <w:rsid w:val="0006445B"/>
    <w:rsid w:val="00067760"/>
    <w:rsid w:val="00075721"/>
    <w:rsid w:val="000775D0"/>
    <w:rsid w:val="00086778"/>
    <w:rsid w:val="00090A80"/>
    <w:rsid w:val="000911E9"/>
    <w:rsid w:val="00091573"/>
    <w:rsid w:val="000931BE"/>
    <w:rsid w:val="00094C58"/>
    <w:rsid w:val="000A19F9"/>
    <w:rsid w:val="000A4AE6"/>
    <w:rsid w:val="000A53CD"/>
    <w:rsid w:val="000A737C"/>
    <w:rsid w:val="000A7CBF"/>
    <w:rsid w:val="000B11E8"/>
    <w:rsid w:val="000B59C6"/>
    <w:rsid w:val="000C5BB7"/>
    <w:rsid w:val="000C6B09"/>
    <w:rsid w:val="000C6D80"/>
    <w:rsid w:val="000D682C"/>
    <w:rsid w:val="000E1540"/>
    <w:rsid w:val="000E2E09"/>
    <w:rsid w:val="000E40D3"/>
    <w:rsid w:val="000E504A"/>
    <w:rsid w:val="000E6D4D"/>
    <w:rsid w:val="000E727D"/>
    <w:rsid w:val="000F0419"/>
    <w:rsid w:val="000F38CD"/>
    <w:rsid w:val="000F61A8"/>
    <w:rsid w:val="00100656"/>
    <w:rsid w:val="00102090"/>
    <w:rsid w:val="001046AA"/>
    <w:rsid w:val="00104CBB"/>
    <w:rsid w:val="001070C0"/>
    <w:rsid w:val="0010746B"/>
    <w:rsid w:val="00111475"/>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38C"/>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47E82"/>
    <w:rsid w:val="00253A6F"/>
    <w:rsid w:val="00257782"/>
    <w:rsid w:val="00267888"/>
    <w:rsid w:val="0027325D"/>
    <w:rsid w:val="002850A9"/>
    <w:rsid w:val="00290677"/>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56B5"/>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3246"/>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C7C6E"/>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308B"/>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568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730"/>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567"/>
    <w:rsid w:val="006E0C24"/>
    <w:rsid w:val="006E29BC"/>
    <w:rsid w:val="006E7981"/>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585B"/>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497E"/>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3D60"/>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17"/>
    <w:rsid w:val="00B9049A"/>
    <w:rsid w:val="00B90CE1"/>
    <w:rsid w:val="00B915E1"/>
    <w:rsid w:val="00BA2ED9"/>
    <w:rsid w:val="00BA2F8B"/>
    <w:rsid w:val="00BA3615"/>
    <w:rsid w:val="00BB2CD3"/>
    <w:rsid w:val="00BB71F9"/>
    <w:rsid w:val="00BC1B43"/>
    <w:rsid w:val="00BC4009"/>
    <w:rsid w:val="00BC5335"/>
    <w:rsid w:val="00BD004F"/>
    <w:rsid w:val="00BD65B9"/>
    <w:rsid w:val="00BE6C21"/>
    <w:rsid w:val="00BE786F"/>
    <w:rsid w:val="00BF4032"/>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6680"/>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10DD"/>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5B9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6113F"/>
    <w:rsid w:val="00F61FD6"/>
    <w:rsid w:val="00F6564E"/>
    <w:rsid w:val="00F65740"/>
    <w:rsid w:val="00F72776"/>
    <w:rsid w:val="00F7498C"/>
    <w:rsid w:val="00F750B1"/>
    <w:rsid w:val="00F75245"/>
    <w:rsid w:val="00F8037E"/>
    <w:rsid w:val="00F81ACC"/>
    <w:rsid w:val="00F8464C"/>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E10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07C3-1B10-473B-98EF-D7996C83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17</Pages>
  <Words>7703</Words>
  <Characters>43909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198</cp:revision>
  <cp:lastPrinted>2023-09-20T07:58:00Z</cp:lastPrinted>
  <dcterms:created xsi:type="dcterms:W3CDTF">2023-02-27T07:40:00Z</dcterms:created>
  <dcterms:modified xsi:type="dcterms:W3CDTF">2023-09-27T12:48:00Z</dcterms:modified>
</cp:coreProperties>
</file>