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535B" w:rsidRPr="00F4780B" w:rsidRDefault="00A52800" w:rsidP="00F4780B">
      <w:pPr>
        <w:tabs>
          <w:tab w:val="center" w:pos="4950"/>
          <w:tab w:val="right" w:pos="9900"/>
        </w:tabs>
        <w:spacing w:after="0" w:line="276" w:lineRule="auto"/>
        <w:jc w:val="both"/>
        <w:rPr>
          <w:rFonts w:ascii="Trebuchet MS" w:eastAsia="Times New Roman" w:hAnsi="Trebuchet MS" w:cs="Arial"/>
          <w:b/>
          <w:bCs/>
          <w:lang w:val="ro-RO" w:eastAsia="ro-RO"/>
        </w:rPr>
      </w:pPr>
      <w:r w:rsidRPr="00F4780B">
        <w:rPr>
          <w:rFonts w:ascii="Trebuchet MS" w:eastAsia="Times New Roman" w:hAnsi="Trebuchet MS" w:cs="Arial"/>
          <w:b/>
          <w:bCs/>
          <w:lang w:val="ro-RO" w:eastAsia="ro-RO"/>
        </w:rPr>
        <w:t xml:space="preserve"> </w:t>
      </w:r>
      <w:r w:rsidR="001814AB" w:rsidRPr="00F4780B">
        <w:rPr>
          <w:rFonts w:ascii="Trebuchet MS" w:eastAsia="Times New Roman" w:hAnsi="Trebuchet MS" w:cs="Arial"/>
          <w:b/>
          <w:bCs/>
          <w:lang w:val="ro-RO" w:eastAsia="ro-RO"/>
        </w:rPr>
        <w:tab/>
      </w:r>
      <w:r w:rsidR="002C2C3E" w:rsidRPr="00F4780B">
        <w:rPr>
          <w:rFonts w:ascii="Trebuchet MS" w:eastAsia="Times New Roman" w:hAnsi="Trebuchet MS" w:cs="Arial"/>
          <w:b/>
          <w:bCs/>
          <w:lang w:val="ro-RO" w:eastAsia="ro-RO"/>
        </w:rPr>
        <w:t xml:space="preserve">A N U N Ţ </w:t>
      </w:r>
      <w:r w:rsidR="001814AB" w:rsidRPr="00F4780B">
        <w:rPr>
          <w:rFonts w:ascii="Trebuchet MS" w:eastAsia="Times New Roman" w:hAnsi="Trebuchet MS" w:cs="Arial"/>
          <w:b/>
          <w:bCs/>
          <w:lang w:val="ro-RO" w:eastAsia="ro-RO"/>
        </w:rPr>
        <w:tab/>
      </w:r>
    </w:p>
    <w:p w:rsidR="004E2753" w:rsidRPr="00F4780B" w:rsidRDefault="004E2753" w:rsidP="00F4780B">
      <w:pPr>
        <w:spacing w:after="0" w:line="276" w:lineRule="auto"/>
        <w:jc w:val="both"/>
        <w:rPr>
          <w:rFonts w:ascii="Trebuchet MS" w:eastAsia="Times New Roman" w:hAnsi="Trebuchet MS" w:cs="Arial"/>
        </w:rPr>
      </w:pPr>
    </w:p>
    <w:p w:rsidR="00287CC0" w:rsidRDefault="004E2753" w:rsidP="00A74495">
      <w:pPr>
        <w:keepNext/>
        <w:snapToGrid w:val="0"/>
        <w:spacing w:after="0" w:line="276" w:lineRule="auto"/>
        <w:jc w:val="center"/>
        <w:outlineLvl w:val="0"/>
        <w:rPr>
          <w:rFonts w:ascii="Trebuchet MS" w:eastAsia="Times New Roman" w:hAnsi="Trebuchet MS" w:cs="Arial"/>
          <w:b/>
          <w:lang w:val="ro-RO" w:eastAsia="ro-RO"/>
        </w:rPr>
      </w:pPr>
      <w:r w:rsidRPr="00F4780B">
        <w:rPr>
          <w:rFonts w:ascii="Trebuchet MS" w:eastAsia="Times New Roman" w:hAnsi="Trebuchet MS" w:cs="Arial"/>
          <w:b/>
        </w:rPr>
        <w:t>Ministerul</w:t>
      </w:r>
      <w:r w:rsidR="00052B88" w:rsidRPr="00F4780B">
        <w:rPr>
          <w:rFonts w:ascii="Trebuchet MS" w:eastAsia="Times New Roman" w:hAnsi="Trebuchet MS" w:cs="Arial"/>
          <w:b/>
        </w:rPr>
        <w:t xml:space="preserve"> </w:t>
      </w:r>
      <w:r w:rsidRPr="00F4780B">
        <w:rPr>
          <w:rFonts w:ascii="Trebuchet MS" w:eastAsia="Times New Roman" w:hAnsi="Trebuchet MS" w:cs="Arial"/>
          <w:b/>
        </w:rPr>
        <w:t>Sănătăţii</w:t>
      </w:r>
      <w:r w:rsidR="00F109A3" w:rsidRPr="00F4780B">
        <w:rPr>
          <w:rFonts w:ascii="Trebuchet MS" w:eastAsia="Times New Roman" w:hAnsi="Trebuchet MS" w:cs="Arial"/>
          <w:b/>
        </w:rPr>
        <w:t>, în conformitate cu prevederile art. 618 alin. (1) lit.b) din Ordonanța de urgență a Guvernului</w:t>
      </w:r>
      <w:r w:rsidR="00522B94" w:rsidRPr="00F4780B">
        <w:rPr>
          <w:rFonts w:ascii="Trebuchet MS" w:eastAsia="Times New Roman" w:hAnsi="Trebuchet MS" w:cs="Arial"/>
          <w:b/>
        </w:rPr>
        <w:t xml:space="preserve"> </w:t>
      </w:r>
      <w:r w:rsidR="00F109A3" w:rsidRPr="00F4780B">
        <w:rPr>
          <w:rFonts w:ascii="Trebuchet MS" w:eastAsia="Times New Roman" w:hAnsi="Trebuchet MS" w:cs="Arial"/>
          <w:b/>
        </w:rPr>
        <w:t>nr. 57/2019 privind Codul Admi</w:t>
      </w:r>
      <w:r w:rsidR="006F5F84" w:rsidRPr="00F4780B">
        <w:rPr>
          <w:rFonts w:ascii="Trebuchet MS" w:eastAsia="Times New Roman" w:hAnsi="Trebuchet MS" w:cs="Arial"/>
          <w:b/>
        </w:rPr>
        <w:t>n</w:t>
      </w:r>
      <w:r w:rsidR="00F109A3" w:rsidRPr="00F4780B">
        <w:rPr>
          <w:rFonts w:ascii="Trebuchet MS" w:eastAsia="Times New Roman" w:hAnsi="Trebuchet MS" w:cs="Arial"/>
          <w:b/>
        </w:rPr>
        <w:t>istrativ, cu modifică</w:t>
      </w:r>
      <w:r w:rsidR="00F44656">
        <w:rPr>
          <w:rFonts w:ascii="Trebuchet MS" w:eastAsia="Times New Roman" w:hAnsi="Trebuchet MS" w:cs="Arial"/>
          <w:b/>
        </w:rPr>
        <w:t>rile și completările ulterioare</w:t>
      </w:r>
      <w:r w:rsidR="00F44656">
        <w:rPr>
          <w:rFonts w:ascii="Trebuchet MS" w:eastAsia="Times New Roman" w:hAnsi="Trebuchet MS" w:cs="Arial"/>
          <w:b/>
          <w:lang w:val="ro-RO"/>
        </w:rPr>
        <w:t xml:space="preserve">, </w:t>
      </w:r>
      <w:r w:rsidRPr="00F4780B">
        <w:rPr>
          <w:rFonts w:ascii="Trebuchet MS" w:eastAsia="Times New Roman" w:hAnsi="Trebuchet MS" w:cs="Arial"/>
          <w:b/>
          <w:lang w:val="ro-RO" w:eastAsia="ro-RO"/>
        </w:rPr>
        <w:t>organizează</w:t>
      </w:r>
      <w:r w:rsidR="00F109A3" w:rsidRPr="00F4780B">
        <w:rPr>
          <w:rFonts w:ascii="Trebuchet MS" w:eastAsia="Times New Roman" w:hAnsi="Trebuchet MS" w:cs="Arial"/>
          <w:b/>
          <w:lang w:val="ro-RO" w:eastAsia="ro-RO"/>
        </w:rPr>
        <w:t xml:space="preserve"> la </w:t>
      </w:r>
      <w:proofErr w:type="gramStart"/>
      <w:r w:rsidR="00F109A3" w:rsidRPr="00F4780B">
        <w:rPr>
          <w:rFonts w:ascii="Trebuchet MS" w:eastAsia="Times New Roman" w:hAnsi="Trebuchet MS" w:cs="Arial"/>
          <w:b/>
          <w:lang w:val="ro-RO" w:eastAsia="ro-RO"/>
        </w:rPr>
        <w:t xml:space="preserve">sediul </w:t>
      </w:r>
      <w:r w:rsidR="00F109A3" w:rsidRPr="00F4780B">
        <w:rPr>
          <w:rFonts w:ascii="Trebuchet MS" w:eastAsia="Calibri" w:hAnsi="Trebuchet MS" w:cs="Arial"/>
        </w:rPr>
        <w:t xml:space="preserve"> </w:t>
      </w:r>
      <w:r w:rsidR="006F5F84" w:rsidRPr="00F4780B">
        <w:rPr>
          <w:rFonts w:ascii="Trebuchet MS" w:eastAsia="Calibri" w:hAnsi="Trebuchet MS" w:cs="Arial"/>
          <w:b/>
        </w:rPr>
        <w:t>institu</w:t>
      </w:r>
      <w:proofErr w:type="gramEnd"/>
      <w:r w:rsidR="006F5F84" w:rsidRPr="00F4780B">
        <w:rPr>
          <w:rFonts w:ascii="Trebuchet MS" w:eastAsia="Calibri" w:hAnsi="Trebuchet MS" w:cs="Arial"/>
          <w:b/>
        </w:rPr>
        <w:t>ției din I</w:t>
      </w:r>
      <w:r w:rsidR="00F109A3" w:rsidRPr="00F4780B">
        <w:rPr>
          <w:rFonts w:ascii="Trebuchet MS" w:eastAsia="Calibri" w:hAnsi="Trebuchet MS" w:cs="Arial"/>
          <w:b/>
        </w:rPr>
        <w:t xml:space="preserve">ntrarea Cristian Popișteanu nr. 1-3, sector 1, București, </w:t>
      </w:r>
      <w:r w:rsidRPr="00F4780B">
        <w:rPr>
          <w:rFonts w:ascii="Trebuchet MS" w:eastAsia="Times New Roman" w:hAnsi="Trebuchet MS" w:cs="Arial"/>
          <w:b/>
          <w:lang w:val="ro-RO" w:eastAsia="ro-RO"/>
        </w:rPr>
        <w:t>co</w:t>
      </w:r>
      <w:r w:rsidR="006B671B" w:rsidRPr="00F4780B">
        <w:rPr>
          <w:rFonts w:ascii="Trebuchet MS" w:eastAsia="Times New Roman" w:hAnsi="Trebuchet MS" w:cs="Arial"/>
          <w:b/>
          <w:lang w:val="ro-RO" w:eastAsia="ro-RO"/>
        </w:rPr>
        <w:t xml:space="preserve">ncurs </w:t>
      </w:r>
      <w:r w:rsidR="00F109A3" w:rsidRPr="00F4780B">
        <w:rPr>
          <w:rFonts w:ascii="Trebuchet MS" w:eastAsia="Times New Roman" w:hAnsi="Trebuchet MS" w:cs="Arial"/>
          <w:b/>
          <w:lang w:val="ro-RO" w:eastAsia="ro-RO"/>
        </w:rPr>
        <w:t xml:space="preserve">de recrutare </w:t>
      </w:r>
      <w:r w:rsidR="00287CC0">
        <w:rPr>
          <w:rFonts w:ascii="Trebuchet MS" w:eastAsia="Times New Roman" w:hAnsi="Trebuchet MS" w:cs="Arial"/>
          <w:b/>
          <w:lang w:val="ro-RO" w:eastAsia="ro-RO"/>
        </w:rPr>
        <w:t xml:space="preserve">pentru ocuparea </w:t>
      </w:r>
      <w:r w:rsidR="0029579F">
        <w:rPr>
          <w:rFonts w:ascii="Trebuchet MS" w:eastAsia="Times New Roman" w:hAnsi="Trebuchet MS" w:cs="Arial"/>
          <w:b/>
          <w:lang w:val="ro-RO" w:eastAsia="ro-RO"/>
        </w:rPr>
        <w:t>funcți</w:t>
      </w:r>
      <w:r w:rsidR="00287CC0">
        <w:rPr>
          <w:rFonts w:ascii="Trebuchet MS" w:eastAsia="Times New Roman" w:hAnsi="Trebuchet MS" w:cs="Arial"/>
          <w:b/>
          <w:lang w:val="ro-RO" w:eastAsia="ro-RO"/>
        </w:rPr>
        <w:t>ilor</w:t>
      </w:r>
      <w:r w:rsidR="0029579F">
        <w:rPr>
          <w:rFonts w:ascii="Trebuchet MS" w:eastAsia="Times New Roman" w:hAnsi="Trebuchet MS" w:cs="Arial"/>
          <w:b/>
          <w:lang w:val="ro-RO" w:eastAsia="ro-RO"/>
        </w:rPr>
        <w:t xml:space="preserve"> public</w:t>
      </w:r>
      <w:r w:rsidR="00287CC0">
        <w:rPr>
          <w:rFonts w:ascii="Trebuchet MS" w:eastAsia="Times New Roman" w:hAnsi="Trebuchet MS" w:cs="Arial"/>
          <w:b/>
          <w:lang w:val="ro-RO" w:eastAsia="ro-RO"/>
        </w:rPr>
        <w:t>e</w:t>
      </w:r>
      <w:r w:rsidR="0029579F">
        <w:rPr>
          <w:rFonts w:ascii="Trebuchet MS" w:eastAsia="Times New Roman" w:hAnsi="Trebuchet MS" w:cs="Arial"/>
          <w:b/>
          <w:lang w:val="ro-RO" w:eastAsia="ro-RO"/>
        </w:rPr>
        <w:t xml:space="preserve"> de </w:t>
      </w:r>
      <w:r w:rsidR="00287CC0">
        <w:rPr>
          <w:rFonts w:ascii="Trebuchet MS" w:eastAsia="Times New Roman" w:hAnsi="Trebuchet MS" w:cs="Arial"/>
          <w:b/>
          <w:lang w:val="ro-RO" w:eastAsia="ro-RO"/>
        </w:rPr>
        <w:t>execuție</w:t>
      </w:r>
      <w:r w:rsidR="00A93AC7" w:rsidRPr="00F4780B">
        <w:rPr>
          <w:rFonts w:ascii="Trebuchet MS" w:eastAsia="Times New Roman" w:hAnsi="Trebuchet MS" w:cs="Arial"/>
          <w:b/>
          <w:lang w:val="ro-RO" w:eastAsia="ro-RO"/>
        </w:rPr>
        <w:t xml:space="preserve"> </w:t>
      </w:r>
      <w:r w:rsidR="00287CC0">
        <w:rPr>
          <w:rFonts w:ascii="Trebuchet MS" w:eastAsia="Times New Roman" w:hAnsi="Trebuchet MS" w:cs="Arial"/>
          <w:b/>
          <w:lang w:val="ro-RO" w:eastAsia="ro-RO"/>
        </w:rPr>
        <w:t xml:space="preserve">vacante </w:t>
      </w:r>
      <w:r w:rsidR="00A93AC7" w:rsidRPr="00F4780B">
        <w:rPr>
          <w:rFonts w:ascii="Trebuchet MS" w:eastAsia="Times New Roman" w:hAnsi="Trebuchet MS" w:cs="Arial"/>
          <w:b/>
          <w:lang w:val="ro-RO" w:eastAsia="ro-RO"/>
        </w:rPr>
        <w:t>din cadrul</w:t>
      </w:r>
      <w:r w:rsidR="00A74495">
        <w:rPr>
          <w:rFonts w:ascii="Trebuchet MS" w:eastAsia="Times New Roman" w:hAnsi="Trebuchet MS" w:cs="Arial"/>
          <w:b/>
          <w:lang w:val="ro-RO" w:eastAsia="ro-RO"/>
        </w:rPr>
        <w:t xml:space="preserve"> </w:t>
      </w:r>
      <w:r w:rsidR="00287CC0">
        <w:rPr>
          <w:rFonts w:ascii="Trebuchet MS" w:eastAsia="Times New Roman" w:hAnsi="Trebuchet MS" w:cs="Arial"/>
          <w:b/>
          <w:lang w:val="ro-RO" w:eastAsia="ro-RO"/>
        </w:rPr>
        <w:t>Compartimentului Farmac</w:t>
      </w:r>
      <w:r w:rsidR="00A74495">
        <w:rPr>
          <w:rFonts w:ascii="Trebuchet MS" w:eastAsia="Times New Roman" w:hAnsi="Trebuchet MS" w:cs="Arial"/>
          <w:b/>
          <w:lang w:val="ro-RO" w:eastAsia="ro-RO"/>
        </w:rPr>
        <w:t xml:space="preserve">eutic și Dispozitive Medicale si </w:t>
      </w:r>
      <w:r w:rsidR="00287CC0">
        <w:rPr>
          <w:rFonts w:ascii="Trebuchet MS" w:eastAsia="Times New Roman" w:hAnsi="Trebuchet MS" w:cs="Arial"/>
          <w:b/>
          <w:lang w:val="ro-RO" w:eastAsia="ro-RO"/>
        </w:rPr>
        <w:t>Compartimentului Coordonarea Evaluării Tehnologiilor Medicale</w:t>
      </w:r>
      <w:r w:rsidR="00A74495">
        <w:rPr>
          <w:rFonts w:ascii="Trebuchet MS" w:eastAsia="Times New Roman" w:hAnsi="Trebuchet MS" w:cs="Arial"/>
          <w:b/>
          <w:lang w:val="ro-RO" w:eastAsia="ro-RO"/>
        </w:rPr>
        <w:t xml:space="preserve"> </w:t>
      </w:r>
      <w:r w:rsidR="00287CC0">
        <w:rPr>
          <w:rFonts w:ascii="Trebuchet MS" w:eastAsia="Times New Roman" w:hAnsi="Trebuchet MS" w:cs="Arial"/>
          <w:b/>
          <w:lang w:val="ro-RO" w:eastAsia="ro-RO"/>
        </w:rPr>
        <w:t>- Direcția Farmaceutică și Dispozitive Medicale</w:t>
      </w:r>
    </w:p>
    <w:p w:rsidR="00E10B68" w:rsidRPr="00F4780B" w:rsidRDefault="00E10B68" w:rsidP="00F4780B">
      <w:pPr>
        <w:spacing w:line="276" w:lineRule="auto"/>
        <w:jc w:val="both"/>
        <w:rPr>
          <w:rFonts w:ascii="Trebuchet MS" w:eastAsia="Times New Roman" w:hAnsi="Trebuchet MS" w:cs="Arial"/>
          <w:b/>
        </w:rPr>
      </w:pPr>
    </w:p>
    <w:p w:rsidR="008E68CE" w:rsidRDefault="008E68CE" w:rsidP="008E68CE">
      <w:pPr>
        <w:keepNext/>
        <w:snapToGrid w:val="0"/>
        <w:spacing w:after="0" w:line="276" w:lineRule="auto"/>
        <w:outlineLvl w:val="0"/>
        <w:rPr>
          <w:rFonts w:ascii="Trebuchet MS" w:eastAsia="Times New Roman" w:hAnsi="Trebuchet MS" w:cs="Arial"/>
          <w:b/>
          <w:lang w:eastAsia="ro-RO"/>
        </w:rPr>
      </w:pPr>
      <w:r>
        <w:rPr>
          <w:rFonts w:ascii="Trebuchet MS" w:hAnsi="Trebuchet MS"/>
          <w:b/>
          <w:sz w:val="24"/>
          <w:szCs w:val="24"/>
        </w:rPr>
        <w:t>Consilier</w:t>
      </w:r>
      <w:r w:rsidR="00FE1307" w:rsidRPr="00497448">
        <w:rPr>
          <w:rFonts w:ascii="Trebuchet MS" w:hAnsi="Trebuchet MS"/>
          <w:b/>
          <w:sz w:val="24"/>
          <w:szCs w:val="24"/>
        </w:rPr>
        <w:t>, clasa I, grad</w:t>
      </w:r>
      <w:r>
        <w:rPr>
          <w:rFonts w:ascii="Trebuchet MS" w:hAnsi="Trebuchet MS"/>
          <w:b/>
          <w:sz w:val="24"/>
          <w:szCs w:val="24"/>
        </w:rPr>
        <w:t xml:space="preserve"> profesional superior</w:t>
      </w:r>
      <w:r w:rsidR="00843EF8">
        <w:rPr>
          <w:rFonts w:ascii="Trebuchet MS" w:hAnsi="Trebuchet MS"/>
          <w:b/>
          <w:sz w:val="24"/>
          <w:szCs w:val="24"/>
        </w:rPr>
        <w:t>ul</w:t>
      </w:r>
      <w:r w:rsidR="00FE1307" w:rsidRPr="00497448">
        <w:rPr>
          <w:rFonts w:ascii="Trebuchet MS" w:hAnsi="Trebuchet MS"/>
          <w:b/>
          <w:sz w:val="24"/>
          <w:szCs w:val="24"/>
        </w:rPr>
        <w:t xml:space="preserve">, </w:t>
      </w:r>
      <w:r>
        <w:rPr>
          <w:rFonts w:ascii="Trebuchet MS" w:hAnsi="Trebuchet MS"/>
          <w:b/>
          <w:sz w:val="24"/>
          <w:szCs w:val="24"/>
        </w:rPr>
        <w:t>Compartiment Farmaceutic și Dispozitive Medicale</w:t>
      </w:r>
      <w:r w:rsidR="00F44656">
        <w:rPr>
          <w:rFonts w:ascii="Trebuchet MS" w:eastAsia="Times New Roman" w:hAnsi="Trebuchet MS" w:cs="Arial"/>
          <w:b/>
          <w:lang w:val="ro-RO" w:eastAsia="ro-RO"/>
        </w:rPr>
        <w:t xml:space="preserve">, Direcția </w:t>
      </w:r>
      <w:r>
        <w:rPr>
          <w:rFonts w:ascii="Trebuchet MS" w:eastAsia="Times New Roman" w:hAnsi="Trebuchet MS" w:cs="Arial"/>
          <w:b/>
          <w:lang w:val="ro-RO" w:eastAsia="ro-RO"/>
        </w:rPr>
        <w:t>Farmaceutică și Dispozitive Medicale</w:t>
      </w:r>
      <w:r>
        <w:rPr>
          <w:rFonts w:ascii="Trebuchet MS" w:eastAsia="Times New Roman" w:hAnsi="Trebuchet MS" w:cs="Arial"/>
          <w:b/>
          <w:lang w:eastAsia="ro-RO"/>
        </w:rPr>
        <w:t>;</w:t>
      </w:r>
    </w:p>
    <w:p w:rsidR="008E68CE" w:rsidRDefault="008E68CE" w:rsidP="008E68CE">
      <w:pPr>
        <w:keepNext/>
        <w:snapToGrid w:val="0"/>
        <w:spacing w:after="0" w:line="276" w:lineRule="auto"/>
        <w:outlineLvl w:val="0"/>
        <w:rPr>
          <w:rFonts w:ascii="Trebuchet MS" w:eastAsia="Times New Roman" w:hAnsi="Trebuchet MS" w:cs="Arial"/>
          <w:b/>
          <w:lang w:eastAsia="ro-RO"/>
        </w:rPr>
      </w:pPr>
    </w:p>
    <w:p w:rsidR="008E68CE" w:rsidRPr="008E68CE" w:rsidRDefault="008E68CE" w:rsidP="008E68CE">
      <w:pPr>
        <w:keepNext/>
        <w:snapToGrid w:val="0"/>
        <w:spacing w:after="0" w:line="276" w:lineRule="auto"/>
        <w:outlineLvl w:val="0"/>
        <w:rPr>
          <w:rFonts w:ascii="Trebuchet MS" w:eastAsia="Times New Roman" w:hAnsi="Trebuchet MS" w:cs="Arial"/>
          <w:b/>
          <w:lang w:val="ro-RO" w:eastAsia="ro-RO"/>
        </w:rPr>
      </w:pPr>
      <w:r>
        <w:rPr>
          <w:rFonts w:ascii="Trebuchet MS" w:hAnsi="Trebuchet MS"/>
          <w:b/>
          <w:sz w:val="24"/>
          <w:szCs w:val="24"/>
        </w:rPr>
        <w:t>Consilier</w:t>
      </w:r>
      <w:r w:rsidRPr="00497448">
        <w:rPr>
          <w:rFonts w:ascii="Trebuchet MS" w:hAnsi="Trebuchet MS"/>
          <w:b/>
          <w:sz w:val="24"/>
          <w:szCs w:val="24"/>
        </w:rPr>
        <w:t>, clasa I, grad</w:t>
      </w:r>
      <w:r>
        <w:rPr>
          <w:rFonts w:ascii="Trebuchet MS" w:hAnsi="Trebuchet MS"/>
          <w:b/>
          <w:sz w:val="24"/>
          <w:szCs w:val="24"/>
        </w:rPr>
        <w:t xml:space="preserve"> profesional superiorul</w:t>
      </w:r>
      <w:r w:rsidRPr="00497448">
        <w:rPr>
          <w:rFonts w:ascii="Trebuchet MS" w:hAnsi="Trebuchet MS"/>
          <w:b/>
          <w:sz w:val="24"/>
          <w:szCs w:val="24"/>
        </w:rPr>
        <w:t xml:space="preserve">, </w:t>
      </w:r>
      <w:r>
        <w:rPr>
          <w:rFonts w:ascii="Trebuchet MS" w:hAnsi="Trebuchet MS"/>
          <w:b/>
          <w:sz w:val="24"/>
          <w:szCs w:val="24"/>
        </w:rPr>
        <w:t>Compartimentl Coordonarea Evaluării Tehnologiilor Medicale</w:t>
      </w:r>
      <w:r>
        <w:rPr>
          <w:rFonts w:ascii="Trebuchet MS" w:eastAsia="Times New Roman" w:hAnsi="Trebuchet MS" w:cs="Arial"/>
          <w:b/>
          <w:lang w:val="ro-RO" w:eastAsia="ro-RO"/>
        </w:rPr>
        <w:t>, Direcția Farmaceutică și Dispozitive Medicale</w:t>
      </w:r>
    </w:p>
    <w:p w:rsidR="00FE1307" w:rsidRPr="00497448" w:rsidRDefault="00FE1307" w:rsidP="008E68CE">
      <w:pPr>
        <w:pStyle w:val="NoSpacing"/>
        <w:tabs>
          <w:tab w:val="left" w:pos="180"/>
        </w:tabs>
        <w:spacing w:line="276" w:lineRule="auto"/>
        <w:jc w:val="both"/>
        <w:rPr>
          <w:rFonts w:ascii="Trebuchet MS" w:hAnsi="Trebuchet MS"/>
          <w:b/>
          <w:sz w:val="24"/>
          <w:szCs w:val="24"/>
        </w:rPr>
      </w:pPr>
    </w:p>
    <w:p w:rsidR="008E6D9D" w:rsidRPr="00F4780B" w:rsidRDefault="008E6D9D" w:rsidP="00F4780B">
      <w:pPr>
        <w:spacing w:after="0" w:line="276" w:lineRule="auto"/>
        <w:jc w:val="both"/>
        <w:rPr>
          <w:rFonts w:ascii="Trebuchet MS" w:eastAsia="Times New Roman" w:hAnsi="Trebuchet MS" w:cs="Arial"/>
          <w:b/>
        </w:rPr>
      </w:pPr>
    </w:p>
    <w:p w:rsidR="00196908" w:rsidRPr="00F4780B" w:rsidRDefault="00196908" w:rsidP="00F4780B">
      <w:pPr>
        <w:spacing w:after="0" w:line="276" w:lineRule="auto"/>
        <w:jc w:val="both"/>
        <w:rPr>
          <w:rFonts w:ascii="Trebuchet MS" w:eastAsia="Times New Roman" w:hAnsi="Trebuchet MS" w:cs="Arial"/>
        </w:rPr>
      </w:pPr>
      <w:r w:rsidRPr="00F4780B">
        <w:rPr>
          <w:rFonts w:ascii="Trebuchet MS" w:eastAsia="Times New Roman" w:hAnsi="Trebuchet MS" w:cs="Arial"/>
        </w:rPr>
        <w:t xml:space="preserve">Durata normala a timpului de muncă </w:t>
      </w:r>
      <w:proofErr w:type="gramStart"/>
      <w:r w:rsidRPr="00F4780B">
        <w:rPr>
          <w:rFonts w:ascii="Trebuchet MS" w:eastAsia="Times New Roman" w:hAnsi="Trebuchet MS" w:cs="Arial"/>
        </w:rPr>
        <w:t>este</w:t>
      </w:r>
      <w:proofErr w:type="gramEnd"/>
      <w:r w:rsidRPr="00F4780B">
        <w:rPr>
          <w:rFonts w:ascii="Trebuchet MS" w:eastAsia="Times New Roman" w:hAnsi="Trebuchet MS" w:cs="Arial"/>
        </w:rPr>
        <w:t xml:space="preserve"> de 8 ore/zi, 40 ore /săptămână</w:t>
      </w:r>
      <w:r w:rsidR="00A46F3B" w:rsidRPr="00F4780B">
        <w:rPr>
          <w:rFonts w:ascii="Trebuchet MS" w:eastAsia="Times New Roman" w:hAnsi="Trebuchet MS" w:cs="Arial"/>
        </w:rPr>
        <w:t>.</w:t>
      </w:r>
    </w:p>
    <w:p w:rsidR="009E6D7B" w:rsidRPr="00F4780B" w:rsidRDefault="009E6D7B" w:rsidP="00F4780B">
      <w:pPr>
        <w:spacing w:after="0" w:line="276" w:lineRule="auto"/>
        <w:jc w:val="both"/>
        <w:rPr>
          <w:rFonts w:ascii="Trebuchet MS" w:eastAsia="Times New Roman" w:hAnsi="Trebuchet MS" w:cs="Arial"/>
        </w:rPr>
      </w:pPr>
    </w:p>
    <w:p w:rsidR="00F109A3" w:rsidRDefault="00F109A3" w:rsidP="00F4780B">
      <w:pPr>
        <w:spacing w:after="0" w:line="276" w:lineRule="auto"/>
        <w:jc w:val="both"/>
        <w:rPr>
          <w:rFonts w:ascii="Trebuchet MS" w:eastAsia="Times New Roman" w:hAnsi="Trebuchet MS" w:cs="Arial"/>
        </w:rPr>
      </w:pPr>
      <w:r w:rsidRPr="00F4780B">
        <w:rPr>
          <w:rFonts w:ascii="Trebuchet MS" w:eastAsia="Times New Roman" w:hAnsi="Trebuchet MS" w:cs="Arial"/>
        </w:rPr>
        <w:t>Calendarul de desfășurare a concursului pentru ocuparea funcți</w:t>
      </w:r>
      <w:r w:rsidR="00F44656">
        <w:rPr>
          <w:rFonts w:ascii="Trebuchet MS" w:eastAsia="Times New Roman" w:hAnsi="Trebuchet MS" w:cs="Arial"/>
        </w:rPr>
        <w:t>i</w:t>
      </w:r>
      <w:r w:rsidR="002D7590">
        <w:rPr>
          <w:rFonts w:ascii="Trebuchet MS" w:eastAsia="Times New Roman" w:hAnsi="Trebuchet MS" w:cs="Arial"/>
        </w:rPr>
        <w:t>lor</w:t>
      </w:r>
      <w:r w:rsidRPr="00F4780B">
        <w:rPr>
          <w:rFonts w:ascii="Trebuchet MS" w:eastAsia="Times New Roman" w:hAnsi="Trebuchet MS" w:cs="Arial"/>
        </w:rPr>
        <w:t xml:space="preserve"> publice de </w:t>
      </w:r>
      <w:r w:rsidR="009D6F74">
        <w:rPr>
          <w:rFonts w:ascii="Trebuchet MS" w:eastAsia="Times New Roman" w:hAnsi="Trebuchet MS" w:cs="Arial"/>
        </w:rPr>
        <w:t>executie</w:t>
      </w:r>
      <w:bookmarkStart w:id="0" w:name="_GoBack"/>
      <w:bookmarkEnd w:id="0"/>
      <w:r w:rsidRPr="00F4780B">
        <w:rPr>
          <w:rFonts w:ascii="Trebuchet MS" w:eastAsia="Times New Roman" w:hAnsi="Trebuchet MS" w:cs="Arial"/>
        </w:rPr>
        <w:t xml:space="preserve"> vacante:</w:t>
      </w:r>
    </w:p>
    <w:p w:rsidR="00A74495" w:rsidRPr="00A74495" w:rsidRDefault="00A74495" w:rsidP="00A74495">
      <w:pPr>
        <w:pStyle w:val="ListParagraph"/>
        <w:numPr>
          <w:ilvl w:val="0"/>
          <w:numId w:val="1"/>
        </w:numPr>
        <w:tabs>
          <w:tab w:val="left" w:pos="1560"/>
        </w:tabs>
        <w:spacing w:after="0" w:line="276" w:lineRule="auto"/>
        <w:ind w:hanging="294"/>
        <w:jc w:val="both"/>
        <w:rPr>
          <w:rFonts w:ascii="Trebuchet MS" w:eastAsia="Times New Roman" w:hAnsi="Trebuchet MS" w:cs="Arial"/>
          <w:lang w:val="ro-RO" w:eastAsia="ro-RO"/>
        </w:rPr>
      </w:pPr>
      <w:r w:rsidRPr="005302F2">
        <w:rPr>
          <w:rFonts w:ascii="Trebuchet MS" w:eastAsia="Times New Roman" w:hAnsi="Trebuchet MS" w:cs="Arial"/>
          <w:b/>
          <w:lang w:val="ro-RO" w:eastAsia="ro-RO"/>
        </w:rPr>
        <w:t>Selecție dosare</w:t>
      </w:r>
      <w:r w:rsidRPr="005302F2">
        <w:rPr>
          <w:rFonts w:ascii="Trebuchet MS" w:eastAsia="Times New Roman" w:hAnsi="Trebuchet MS" w:cs="Arial"/>
          <w:lang w:val="ro-RO" w:eastAsia="ro-RO"/>
        </w:rPr>
        <w:t>: 25 iulie, ora 12:00</w:t>
      </w:r>
    </w:p>
    <w:p w:rsidR="00F109A3" w:rsidRPr="00F4780B" w:rsidRDefault="00F109A3" w:rsidP="00A74495">
      <w:pPr>
        <w:pStyle w:val="ListParagraph"/>
        <w:numPr>
          <w:ilvl w:val="0"/>
          <w:numId w:val="1"/>
        </w:numPr>
        <w:tabs>
          <w:tab w:val="left" w:pos="1560"/>
        </w:tabs>
        <w:spacing w:after="0" w:line="276" w:lineRule="auto"/>
        <w:ind w:hanging="294"/>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scrisă</w:t>
      </w:r>
      <w:r w:rsidRPr="00F4780B">
        <w:rPr>
          <w:rFonts w:ascii="Trebuchet MS" w:eastAsia="Times New Roman" w:hAnsi="Trebuchet MS" w:cs="Arial"/>
          <w:lang w:val="ro-RO" w:eastAsia="ro-RO"/>
        </w:rPr>
        <w:t xml:space="preserve"> : </w:t>
      </w:r>
      <w:r w:rsidR="00A74495">
        <w:rPr>
          <w:rFonts w:ascii="Trebuchet MS" w:eastAsia="Times New Roman" w:hAnsi="Trebuchet MS" w:cs="Arial"/>
          <w:lang w:val="ro-RO" w:eastAsia="ro-RO"/>
        </w:rPr>
        <w:t xml:space="preserve">     </w:t>
      </w:r>
      <w:r w:rsidR="0029579F">
        <w:rPr>
          <w:rFonts w:ascii="Trebuchet MS" w:eastAsia="Times New Roman" w:hAnsi="Trebuchet MS" w:cs="Arial"/>
          <w:lang w:val="ro-RO" w:eastAsia="ro-RO"/>
        </w:rPr>
        <w:t>0</w:t>
      </w:r>
      <w:r w:rsidR="008E68CE">
        <w:rPr>
          <w:rFonts w:ascii="Trebuchet MS" w:eastAsia="Times New Roman" w:hAnsi="Trebuchet MS" w:cs="Arial"/>
          <w:lang w:val="ro-RO" w:eastAsia="ro-RO"/>
        </w:rPr>
        <w:t>1</w:t>
      </w:r>
      <w:r w:rsidRPr="00F4780B">
        <w:rPr>
          <w:rFonts w:ascii="Trebuchet MS" w:eastAsia="Times New Roman" w:hAnsi="Trebuchet MS" w:cs="Arial"/>
          <w:lang w:val="ro-RO" w:eastAsia="ro-RO"/>
        </w:rPr>
        <w:t xml:space="preserve"> </w:t>
      </w:r>
      <w:r w:rsidR="0029579F">
        <w:rPr>
          <w:rFonts w:ascii="Trebuchet MS" w:eastAsia="Times New Roman" w:hAnsi="Trebuchet MS" w:cs="Arial"/>
          <w:lang w:val="ro-RO" w:eastAsia="ro-RO"/>
        </w:rPr>
        <w:t>august</w:t>
      </w:r>
      <w:r w:rsidRPr="00F4780B">
        <w:rPr>
          <w:rFonts w:ascii="Trebuchet MS" w:eastAsia="Times New Roman" w:hAnsi="Trebuchet MS" w:cs="Arial"/>
          <w:lang w:val="ro-RO" w:eastAsia="ro-RO"/>
        </w:rPr>
        <w:t xml:space="preserve"> 2023, ora 11:00;</w:t>
      </w:r>
    </w:p>
    <w:p w:rsidR="00F109A3" w:rsidRPr="00F4780B" w:rsidRDefault="00517AEB" w:rsidP="00A74495">
      <w:pPr>
        <w:pStyle w:val="ListParagraph"/>
        <w:numPr>
          <w:ilvl w:val="0"/>
          <w:numId w:val="1"/>
        </w:numPr>
        <w:tabs>
          <w:tab w:val="left" w:pos="1560"/>
        </w:tabs>
        <w:spacing w:after="0" w:line="276" w:lineRule="auto"/>
        <w:ind w:hanging="294"/>
        <w:jc w:val="both"/>
        <w:rPr>
          <w:rFonts w:ascii="Trebuchet MS" w:eastAsia="Times New Roman" w:hAnsi="Trebuchet MS" w:cs="Arial"/>
          <w:lang w:val="ro-RO" w:eastAsia="ro-RO"/>
        </w:rPr>
      </w:pPr>
      <w:r w:rsidRPr="00F4780B">
        <w:rPr>
          <w:rFonts w:ascii="Trebuchet MS" w:eastAsia="Times New Roman" w:hAnsi="Trebuchet MS" w:cs="Arial"/>
          <w:b/>
          <w:lang w:val="ro-RO" w:eastAsia="ro-RO"/>
        </w:rPr>
        <w:t>Proba interviu</w:t>
      </w:r>
      <w:r w:rsidR="00F109A3" w:rsidRPr="00F4780B">
        <w:rPr>
          <w:rFonts w:ascii="Trebuchet MS" w:eastAsia="Times New Roman" w:hAnsi="Trebuchet MS" w:cs="Arial"/>
          <w:lang w:val="ro-RO" w:eastAsia="ro-RO"/>
        </w:rPr>
        <w:t xml:space="preserve"> - </w:t>
      </w:r>
      <w:r w:rsidRPr="00F4780B">
        <w:rPr>
          <w:rFonts w:ascii="Trebuchet MS" w:eastAsia="Times New Roman" w:hAnsi="Trebuchet MS" w:cs="Arial"/>
          <w:lang w:val="ro-RO" w:eastAsia="ro-RO"/>
        </w:rPr>
        <w:t xml:space="preserve"> în termen de maximum </w:t>
      </w:r>
      <w:r w:rsidR="00F109A3" w:rsidRPr="00F4780B">
        <w:rPr>
          <w:rFonts w:ascii="Trebuchet MS" w:eastAsia="Times New Roman" w:hAnsi="Trebuchet MS" w:cs="Arial"/>
          <w:lang w:val="ro-RO" w:eastAsia="ro-RO"/>
        </w:rPr>
        <w:t>maxim 5 zile lucrătoare de la data probei scrise</w:t>
      </w:r>
      <w:r w:rsidRPr="00F4780B">
        <w:rPr>
          <w:rFonts w:ascii="Trebuchet MS" w:eastAsia="Times New Roman" w:hAnsi="Trebuchet MS" w:cs="Arial"/>
          <w:lang w:val="ro-RO" w:eastAsia="ro-RO"/>
        </w:rPr>
        <w:t>, la sediul Ministerului Sănătății, doar de către candidații care au obținut minimum 50 puncte la proba scrisă.</w:t>
      </w:r>
    </w:p>
    <w:p w:rsidR="0031206B" w:rsidRPr="00F4780B" w:rsidRDefault="004E2753" w:rsidP="00F4780B">
      <w:pPr>
        <w:spacing w:after="0" w:line="276" w:lineRule="auto"/>
        <w:jc w:val="both"/>
        <w:rPr>
          <w:rFonts w:ascii="Trebuchet MS" w:eastAsia="Calibri" w:hAnsi="Trebuchet MS" w:cs="Arial"/>
        </w:rPr>
      </w:pPr>
      <w:r w:rsidRPr="00F4780B">
        <w:rPr>
          <w:rFonts w:ascii="Trebuchet MS" w:eastAsia="Calibri" w:hAnsi="Trebuchet MS" w:cs="Arial"/>
        </w:rPr>
        <w:t>Dosarele de înscriere la concurs se vor</w:t>
      </w:r>
      <w:r w:rsidR="00774198" w:rsidRPr="00F4780B">
        <w:rPr>
          <w:rFonts w:ascii="Trebuchet MS" w:eastAsia="Calibri" w:hAnsi="Trebuchet MS" w:cs="Arial"/>
        </w:rPr>
        <w:t xml:space="preserve"> </w:t>
      </w:r>
      <w:r w:rsidRPr="00F4780B">
        <w:rPr>
          <w:rFonts w:ascii="Trebuchet MS" w:eastAsia="Calibri" w:hAnsi="Trebuchet MS" w:cs="Arial"/>
        </w:rPr>
        <w:t>depune</w:t>
      </w:r>
      <w:r w:rsidR="00F109A3" w:rsidRPr="00F4780B">
        <w:rPr>
          <w:rFonts w:ascii="Trebuchet MS" w:eastAsia="Calibri" w:hAnsi="Trebuchet MS" w:cs="Arial"/>
        </w:rPr>
        <w:t xml:space="preserve"> în termen de 20 zile de la data publicări anunțului, respectiv</w:t>
      </w:r>
      <w:r w:rsidR="00774198" w:rsidRPr="00F4780B">
        <w:rPr>
          <w:rFonts w:ascii="Trebuchet MS" w:eastAsia="Calibri" w:hAnsi="Trebuchet MS" w:cs="Arial"/>
        </w:rPr>
        <w:t xml:space="preserve"> </w:t>
      </w:r>
      <w:r w:rsidRPr="00F4780B">
        <w:rPr>
          <w:rFonts w:ascii="Trebuchet MS" w:eastAsia="Calibri" w:hAnsi="Trebuchet MS" w:cs="Arial"/>
        </w:rPr>
        <w:t>în</w:t>
      </w:r>
      <w:r w:rsidR="00774198" w:rsidRPr="00F4780B">
        <w:rPr>
          <w:rFonts w:ascii="Trebuchet MS" w:eastAsia="Calibri" w:hAnsi="Trebuchet MS" w:cs="Arial"/>
        </w:rPr>
        <w:t xml:space="preserve"> </w:t>
      </w:r>
      <w:r w:rsidRPr="00F4780B">
        <w:rPr>
          <w:rFonts w:ascii="Trebuchet MS" w:eastAsia="Calibri" w:hAnsi="Trebuchet MS" w:cs="Arial"/>
        </w:rPr>
        <w:t>perioada</w:t>
      </w:r>
      <w:r w:rsidR="00774198" w:rsidRPr="00F4780B">
        <w:rPr>
          <w:rFonts w:ascii="Trebuchet MS" w:eastAsia="Calibri" w:hAnsi="Trebuchet MS" w:cs="Arial"/>
        </w:rPr>
        <w:t xml:space="preserve"> </w:t>
      </w:r>
      <w:r w:rsidR="0029579F">
        <w:rPr>
          <w:rFonts w:ascii="Trebuchet MS" w:eastAsia="Calibri" w:hAnsi="Trebuchet MS" w:cs="Arial"/>
        </w:rPr>
        <w:t>30</w:t>
      </w:r>
      <w:r w:rsidR="00B050E5" w:rsidRPr="00F4780B">
        <w:rPr>
          <w:rFonts w:ascii="Trebuchet MS" w:eastAsia="Calibri" w:hAnsi="Trebuchet MS" w:cs="Arial"/>
        </w:rPr>
        <w:t xml:space="preserve"> </w:t>
      </w:r>
      <w:r w:rsidR="0014466B" w:rsidRPr="00F4780B">
        <w:rPr>
          <w:rFonts w:ascii="Trebuchet MS" w:eastAsia="Calibri" w:hAnsi="Trebuchet MS" w:cs="Arial"/>
        </w:rPr>
        <w:t>i</w:t>
      </w:r>
      <w:r w:rsidR="00497448">
        <w:rPr>
          <w:rFonts w:ascii="Trebuchet MS" w:eastAsia="Calibri" w:hAnsi="Trebuchet MS" w:cs="Arial"/>
        </w:rPr>
        <w:t>unie</w:t>
      </w:r>
      <w:r w:rsidR="00B050E5" w:rsidRPr="00F4780B">
        <w:rPr>
          <w:rFonts w:ascii="Trebuchet MS" w:eastAsia="Calibri" w:hAnsi="Trebuchet MS" w:cs="Arial"/>
        </w:rPr>
        <w:t xml:space="preserve"> </w:t>
      </w:r>
      <w:r w:rsidR="005B426F" w:rsidRPr="00F4780B">
        <w:rPr>
          <w:rFonts w:ascii="Trebuchet MS" w:eastAsia="Calibri" w:hAnsi="Trebuchet MS" w:cs="Arial"/>
        </w:rPr>
        <w:t>-</w:t>
      </w:r>
      <w:r w:rsidR="00497448">
        <w:rPr>
          <w:rFonts w:ascii="Trebuchet MS" w:eastAsia="Calibri" w:hAnsi="Trebuchet MS" w:cs="Arial"/>
        </w:rPr>
        <w:t>1</w:t>
      </w:r>
      <w:r w:rsidR="0029579F">
        <w:rPr>
          <w:rFonts w:ascii="Trebuchet MS" w:eastAsia="Calibri" w:hAnsi="Trebuchet MS" w:cs="Arial"/>
        </w:rPr>
        <w:t>9</w:t>
      </w:r>
      <w:r w:rsidR="00B050E5" w:rsidRPr="00F4780B">
        <w:rPr>
          <w:rFonts w:ascii="Trebuchet MS" w:eastAsia="Calibri" w:hAnsi="Trebuchet MS" w:cs="Arial"/>
        </w:rPr>
        <w:t xml:space="preserve"> </w:t>
      </w:r>
      <w:r w:rsidR="00497448">
        <w:rPr>
          <w:rFonts w:ascii="Trebuchet MS" w:eastAsia="Calibri" w:hAnsi="Trebuchet MS" w:cs="Arial"/>
        </w:rPr>
        <w:t>iulie</w:t>
      </w:r>
      <w:r w:rsidR="00B050E5" w:rsidRPr="00F4780B">
        <w:rPr>
          <w:rFonts w:ascii="Trebuchet MS" w:eastAsia="Calibri" w:hAnsi="Trebuchet MS" w:cs="Arial"/>
        </w:rPr>
        <w:t xml:space="preserve"> 2023</w:t>
      </w:r>
      <w:r w:rsidRPr="00F4780B">
        <w:rPr>
          <w:rFonts w:ascii="Trebuchet MS" w:eastAsia="Calibri" w:hAnsi="Trebuchet MS" w:cs="Arial"/>
        </w:rPr>
        <w:t>,</w:t>
      </w:r>
      <w:r w:rsidR="006F5F84" w:rsidRPr="00F4780B">
        <w:rPr>
          <w:rFonts w:ascii="Trebuchet MS" w:eastAsia="Calibri" w:hAnsi="Trebuchet MS" w:cs="Arial"/>
        </w:rPr>
        <w:t xml:space="preserve"> </w:t>
      </w:r>
      <w:r w:rsidR="00517AEB" w:rsidRPr="00F4780B">
        <w:rPr>
          <w:rFonts w:ascii="Trebuchet MS" w:eastAsia="Calibri" w:hAnsi="Trebuchet MS" w:cs="Arial"/>
        </w:rPr>
        <w:t>inclusiv,</w:t>
      </w:r>
      <w:r w:rsidRPr="00F4780B">
        <w:rPr>
          <w:rFonts w:ascii="Trebuchet MS" w:eastAsia="Calibri" w:hAnsi="Trebuchet MS" w:cs="Arial"/>
        </w:rPr>
        <w:t xml:space="preserve"> </w:t>
      </w:r>
      <w:r w:rsidR="006F5F84" w:rsidRPr="00F4780B">
        <w:rPr>
          <w:rFonts w:ascii="Trebuchet MS" w:eastAsia="Calibri" w:hAnsi="Trebuchet MS" w:cs="Arial"/>
        </w:rPr>
        <w:t xml:space="preserve">între </w:t>
      </w:r>
      <w:r w:rsidR="00396240" w:rsidRPr="00F4780B">
        <w:rPr>
          <w:rFonts w:ascii="Trebuchet MS" w:eastAsia="Calibri" w:hAnsi="Trebuchet MS" w:cs="Arial"/>
        </w:rPr>
        <w:t>orele 0</w:t>
      </w:r>
      <w:r w:rsidR="008E0A96" w:rsidRPr="00F4780B">
        <w:rPr>
          <w:rFonts w:ascii="Trebuchet MS" w:eastAsia="Calibri" w:hAnsi="Trebuchet MS" w:cs="Arial"/>
        </w:rPr>
        <w:t>9</w:t>
      </w:r>
      <w:r w:rsidR="00396240" w:rsidRPr="00F4780B">
        <w:rPr>
          <w:rFonts w:ascii="Trebuchet MS" w:eastAsia="Calibri" w:hAnsi="Trebuchet MS" w:cs="Arial"/>
        </w:rPr>
        <w:t>:</w:t>
      </w:r>
      <w:r w:rsidR="00EB2320" w:rsidRPr="00F4780B">
        <w:rPr>
          <w:rFonts w:ascii="Trebuchet MS" w:eastAsia="Calibri" w:hAnsi="Trebuchet MS" w:cs="Arial"/>
        </w:rPr>
        <w:t>0</w:t>
      </w:r>
      <w:r w:rsidR="00396240" w:rsidRPr="00F4780B">
        <w:rPr>
          <w:rFonts w:ascii="Trebuchet MS" w:eastAsia="Calibri" w:hAnsi="Trebuchet MS" w:cs="Arial"/>
        </w:rPr>
        <w:t>0</w:t>
      </w:r>
      <w:r w:rsidR="00C80FFD" w:rsidRPr="00F4780B">
        <w:rPr>
          <w:rFonts w:ascii="Trebuchet MS" w:eastAsia="Calibri" w:hAnsi="Trebuchet MS" w:cs="Arial"/>
        </w:rPr>
        <w:t>-1</w:t>
      </w:r>
      <w:r w:rsidR="008E0A96" w:rsidRPr="00F4780B">
        <w:rPr>
          <w:rFonts w:ascii="Trebuchet MS" w:eastAsia="Calibri" w:hAnsi="Trebuchet MS" w:cs="Arial"/>
        </w:rPr>
        <w:t>6</w:t>
      </w:r>
      <w:r w:rsidR="00C80FFD" w:rsidRPr="00F4780B">
        <w:rPr>
          <w:rFonts w:ascii="Trebuchet MS" w:eastAsia="Calibri" w:hAnsi="Trebuchet MS" w:cs="Arial"/>
        </w:rPr>
        <w:t>:00</w:t>
      </w:r>
      <w:r w:rsidR="004A000D" w:rsidRPr="00F4780B">
        <w:rPr>
          <w:rFonts w:ascii="Trebuchet MS" w:eastAsia="Calibri" w:hAnsi="Trebuchet MS" w:cs="Arial"/>
        </w:rPr>
        <w:t xml:space="preserve"> (luni-joi), 0</w:t>
      </w:r>
      <w:r w:rsidR="008E0A96" w:rsidRPr="00F4780B">
        <w:rPr>
          <w:rFonts w:ascii="Trebuchet MS" w:eastAsia="Calibri" w:hAnsi="Trebuchet MS" w:cs="Arial"/>
        </w:rPr>
        <w:t>9</w:t>
      </w:r>
      <w:r w:rsidR="004A000D" w:rsidRPr="00F4780B">
        <w:rPr>
          <w:rFonts w:ascii="Trebuchet MS" w:eastAsia="Calibri" w:hAnsi="Trebuchet MS" w:cs="Arial"/>
        </w:rPr>
        <w:t>.00 – 13:00 (vineri)</w:t>
      </w:r>
      <w:r w:rsidRPr="00F4780B">
        <w:rPr>
          <w:rFonts w:ascii="Trebuchet MS" w:eastAsia="Calibri" w:hAnsi="Trebuchet MS" w:cs="Arial"/>
        </w:rPr>
        <w:t>, la sediul</w:t>
      </w:r>
      <w:r w:rsidR="00774198" w:rsidRPr="00F4780B">
        <w:rPr>
          <w:rFonts w:ascii="Trebuchet MS" w:eastAsia="Calibri" w:hAnsi="Trebuchet MS" w:cs="Arial"/>
        </w:rPr>
        <w:t xml:space="preserve"> </w:t>
      </w:r>
      <w:r w:rsidRPr="00F4780B">
        <w:rPr>
          <w:rFonts w:ascii="Trebuchet MS" w:eastAsia="Calibri" w:hAnsi="Trebuchet MS" w:cs="Arial"/>
        </w:rPr>
        <w:t>Ministerului</w:t>
      </w:r>
      <w:r w:rsidR="00774198" w:rsidRPr="00F4780B">
        <w:rPr>
          <w:rFonts w:ascii="Trebuchet MS" w:eastAsia="Calibri" w:hAnsi="Trebuchet MS" w:cs="Arial"/>
        </w:rPr>
        <w:t xml:space="preserve"> </w:t>
      </w:r>
      <w:r w:rsidR="006620C3" w:rsidRPr="00F4780B">
        <w:rPr>
          <w:rFonts w:ascii="Trebuchet MS" w:eastAsia="Calibri" w:hAnsi="Trebuchet MS" w:cs="Arial"/>
        </w:rPr>
        <w:t>Sănătății din I</w:t>
      </w:r>
      <w:r w:rsidR="00C75B0E" w:rsidRPr="00F4780B">
        <w:rPr>
          <w:rFonts w:ascii="Trebuchet MS" w:eastAsia="Calibri" w:hAnsi="Trebuchet MS" w:cs="Arial"/>
        </w:rPr>
        <w:t>ntrarea</w:t>
      </w:r>
      <w:r w:rsidRPr="00F4780B">
        <w:rPr>
          <w:rFonts w:ascii="Trebuchet MS" w:eastAsia="Calibri" w:hAnsi="Trebuchet MS" w:cs="Arial"/>
        </w:rPr>
        <w:t xml:space="preserve"> Cristian Popiștean</w:t>
      </w:r>
      <w:r w:rsidR="000B59C6" w:rsidRPr="00F4780B">
        <w:rPr>
          <w:rFonts w:ascii="Trebuchet MS" w:eastAsia="Calibri" w:hAnsi="Trebuchet MS" w:cs="Arial"/>
        </w:rPr>
        <w:t>u n</w:t>
      </w:r>
      <w:r w:rsidRPr="00F4780B">
        <w:rPr>
          <w:rFonts w:ascii="Trebuchet MS" w:eastAsia="Calibri" w:hAnsi="Trebuchet MS" w:cs="Arial"/>
        </w:rPr>
        <w:t xml:space="preserve">r. 1-3, sector 1, București – </w:t>
      </w:r>
      <w:r w:rsidR="002C2C3E" w:rsidRPr="00F4780B">
        <w:rPr>
          <w:rFonts w:ascii="Trebuchet MS" w:eastAsia="Calibri" w:hAnsi="Trebuchet MS" w:cs="Arial"/>
        </w:rPr>
        <w:t>la secretariatul</w:t>
      </w:r>
      <w:r w:rsidR="00774198" w:rsidRPr="00F4780B">
        <w:rPr>
          <w:rFonts w:ascii="Trebuchet MS" w:eastAsia="Calibri" w:hAnsi="Trebuchet MS" w:cs="Arial"/>
        </w:rPr>
        <w:t xml:space="preserve"> </w:t>
      </w:r>
      <w:r w:rsidR="00572EA7" w:rsidRPr="00F4780B">
        <w:rPr>
          <w:rFonts w:ascii="Trebuchet MS" w:eastAsia="Calibri" w:hAnsi="Trebuchet MS" w:cs="Arial"/>
        </w:rPr>
        <w:t xml:space="preserve">comisiei de concurs, </w:t>
      </w:r>
      <w:r w:rsidR="00DB7B48" w:rsidRPr="00F4780B">
        <w:rPr>
          <w:rFonts w:ascii="Trebuchet MS" w:eastAsia="Calibri" w:hAnsi="Trebuchet MS" w:cs="Arial"/>
        </w:rPr>
        <w:t>parter</w:t>
      </w:r>
      <w:r w:rsidR="00572EA7" w:rsidRPr="00F4780B">
        <w:rPr>
          <w:rFonts w:ascii="Trebuchet MS" w:eastAsia="Calibri" w:hAnsi="Trebuchet MS" w:cs="Arial"/>
        </w:rPr>
        <w:t xml:space="preserve">, biroul </w:t>
      </w:r>
      <w:r w:rsidR="00B050E5" w:rsidRPr="00F4780B">
        <w:rPr>
          <w:rFonts w:ascii="Trebuchet MS" w:eastAsia="Calibri" w:hAnsi="Trebuchet MS" w:cs="Arial"/>
        </w:rPr>
        <w:t>38</w:t>
      </w:r>
      <w:r w:rsidR="00572EA7" w:rsidRPr="00F4780B">
        <w:rPr>
          <w:rFonts w:ascii="Trebuchet MS" w:eastAsia="Calibri" w:hAnsi="Trebuchet MS" w:cs="Arial"/>
        </w:rPr>
        <w:t>,</w:t>
      </w:r>
      <w:r w:rsidR="00BC1B43" w:rsidRPr="00F4780B">
        <w:rPr>
          <w:rFonts w:ascii="Trebuchet MS" w:eastAsia="Calibri" w:hAnsi="Trebuchet MS" w:cs="Arial"/>
        </w:rPr>
        <w:t xml:space="preserve"> </w:t>
      </w:r>
      <w:proofErr w:type="gramStart"/>
      <w:r w:rsidR="00BC1B43" w:rsidRPr="00F4780B">
        <w:rPr>
          <w:rFonts w:ascii="Trebuchet MS" w:eastAsia="Calibri" w:hAnsi="Trebuchet MS" w:cs="Arial"/>
        </w:rPr>
        <w:t xml:space="preserve">telefon </w:t>
      </w:r>
      <w:r w:rsidR="00E951B6" w:rsidRPr="00F4780B">
        <w:rPr>
          <w:rFonts w:ascii="Trebuchet MS" w:eastAsia="Calibri" w:hAnsi="Trebuchet MS" w:cs="Arial"/>
        </w:rPr>
        <w:t xml:space="preserve"> 0213072</w:t>
      </w:r>
      <w:r w:rsidR="009E6D7B" w:rsidRPr="00F4780B">
        <w:rPr>
          <w:rFonts w:ascii="Trebuchet MS" w:eastAsia="Calibri" w:hAnsi="Trebuchet MS" w:cs="Arial"/>
        </w:rPr>
        <w:t>599</w:t>
      </w:r>
      <w:proofErr w:type="gramEnd"/>
      <w:r w:rsidR="009E6D7B" w:rsidRPr="00F4780B">
        <w:rPr>
          <w:rFonts w:ascii="Trebuchet MS" w:eastAsia="Calibri" w:hAnsi="Trebuchet MS" w:cs="Arial"/>
        </w:rPr>
        <w:t>/60</w:t>
      </w:r>
      <w:r w:rsidR="006620C3" w:rsidRPr="00F4780B">
        <w:rPr>
          <w:rFonts w:ascii="Trebuchet MS" w:eastAsia="Calibri" w:hAnsi="Trebuchet MS" w:cs="Arial"/>
        </w:rPr>
        <w:t>3</w:t>
      </w:r>
      <w:r w:rsidR="009E6D7B" w:rsidRPr="00F4780B">
        <w:rPr>
          <w:rFonts w:ascii="Trebuchet MS" w:eastAsia="Calibri" w:hAnsi="Trebuchet MS" w:cs="Arial"/>
        </w:rPr>
        <w:t xml:space="preserve"> și conțin  în mod obligatoriu următoarele:</w:t>
      </w:r>
      <w:r w:rsidR="004319A3" w:rsidRPr="00F4780B">
        <w:rPr>
          <w:rFonts w:ascii="Trebuchet MS" w:eastAsia="Calibri" w:hAnsi="Trebuchet MS" w:cs="Arial"/>
        </w:rPr>
        <w:t xml:space="preserve">   </w:t>
      </w:r>
    </w:p>
    <w:p w:rsidR="00DC56F4"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formularul de înscriere</w:t>
      </w:r>
      <w:r w:rsidR="007D5A6F" w:rsidRPr="00F4780B">
        <w:rPr>
          <w:rFonts w:ascii="Trebuchet MS" w:eastAsia="Times New Roman" w:hAnsi="Trebuchet MS" w:cs="Arial"/>
          <w:lang w:val="ro-RO" w:eastAsia="ro-RO"/>
        </w:rPr>
        <w:t xml:space="preserve"> (anexat)</w:t>
      </w:r>
      <w:r w:rsidR="00DC56F4" w:rsidRPr="00F4780B">
        <w:rPr>
          <w:rFonts w:ascii="Trebuchet MS" w:eastAsia="Times New Roman" w:hAnsi="Trebuchet MS" w:cs="Arial"/>
          <w:lang w:val="ro-RO" w:eastAsia="ro-RO"/>
        </w:rPr>
        <w:t>;</w:t>
      </w:r>
    </w:p>
    <w:p w:rsidR="00DC56F4"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curriculum vitae, modelul comun european;</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actului de identitate;</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copii ale diplomelor de studii, certificatelor şi altor documente care atestă efectuarea unor specializări şi perfecţionări;</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copie a diplomei de master în domeniul administraţiei publice, management ori în specialitatea studiilor necesare exercitării funcţiei publice, după caz, în situaţia în care diploma de absolvire sau de licenţă a candidatului nu este echivalentă cu diploma de studii universitare de master în speciali</w:t>
      </w:r>
      <w:r w:rsidR="00443B13" w:rsidRPr="00F4780B">
        <w:rPr>
          <w:rFonts w:ascii="Trebuchet MS" w:eastAsia="Times New Roman" w:hAnsi="Trebuchet MS" w:cs="Arial"/>
          <w:lang w:val="ro-RO" w:eastAsia="ro-RO"/>
        </w:rPr>
        <w:t>tate, conform prevederilor art.</w:t>
      </w:r>
      <w:r w:rsidRPr="00F4780B">
        <w:rPr>
          <w:rFonts w:ascii="Trebuchet MS" w:eastAsia="Times New Roman" w:hAnsi="Trebuchet MS" w:cs="Arial"/>
          <w:lang w:val="ro-RO" w:eastAsia="ro-RO"/>
        </w:rPr>
        <w:t>153 alin.(2) din Legea educaţiei naţionale nr.1/2011, cu modificările şi completările ulterioare;</w:t>
      </w:r>
    </w:p>
    <w:p w:rsidR="000A4AE6" w:rsidRPr="00F4780B" w:rsidRDefault="00136BEC"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carnetului de muncă şi/sau a</w:t>
      </w:r>
      <w:r w:rsidR="000A4AE6" w:rsidRPr="00F4780B">
        <w:rPr>
          <w:rFonts w:ascii="Trebuchet MS" w:eastAsia="Times New Roman" w:hAnsi="Trebuchet MS" w:cs="Arial"/>
          <w:lang w:val="ro-RO" w:eastAsia="ro-RO"/>
        </w:rPr>
        <w:t xml:space="preserve"> adeverinţei eliberate de angajator pentru perioada lucrată, care să ateste vechimea în muncă şi în specialitatea studiilor solicitate pentru ocuparea postului/funcţiei sau pentru exercitarea profesiei;</w:t>
      </w:r>
      <w:r w:rsidR="00AF717D" w:rsidRPr="00F4780B">
        <w:rPr>
          <w:rFonts w:ascii="Trebuchet MS" w:eastAsia="Times New Roman" w:hAnsi="Trebuchet MS" w:cs="Arial"/>
          <w:lang w:val="ro-RO" w:eastAsia="ro-RO"/>
        </w:rPr>
        <w:t xml:space="preserve"> (</w:t>
      </w:r>
      <w:r w:rsidR="005518C5" w:rsidRPr="00F4780B">
        <w:rPr>
          <w:rFonts w:ascii="Trebuchet MS" w:eastAsia="Times New Roman" w:hAnsi="Trebuchet MS" w:cs="Arial"/>
          <w:lang w:val="ro-RO" w:eastAsia="ro-RO"/>
        </w:rPr>
        <w:t>anexat</w:t>
      </w:r>
      <w:r w:rsidR="00AF717D" w:rsidRPr="00F4780B">
        <w:rPr>
          <w:rFonts w:ascii="Trebuchet MS" w:eastAsia="Times New Roman" w:hAnsi="Trebuchet MS" w:cs="Arial"/>
          <w:lang w:val="ro-RO" w:eastAsia="ro-RO"/>
        </w:rPr>
        <w:t>)</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lastRenderedPageBreak/>
        <w:t>copia adeverinţei care atestă starea de sănătate corespunzătoare, eliberată cu cel mult 6 luni anterior derulării concursului de către medicul de familie al candidatului;</w:t>
      </w:r>
    </w:p>
    <w:p w:rsidR="000A4AE6"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copia adeverinţei care atestă starea de sănătate corespunzătoare pentru efort fizic, în cazul funcţiilor publice pentru a căror ocupare este necesară îndeplinirea unor condiţii specifice care implică efort fizic şi se testează prin probă suplimentară;</w:t>
      </w:r>
      <w:r w:rsidR="00F23C2D" w:rsidRPr="00F4780B">
        <w:rPr>
          <w:rFonts w:ascii="Trebuchet MS" w:eastAsia="Times New Roman" w:hAnsi="Trebuchet MS" w:cs="Arial"/>
          <w:lang w:val="ro-RO" w:eastAsia="ro-RO"/>
        </w:rPr>
        <w:t>-nu este cazul</w:t>
      </w:r>
    </w:p>
    <w:p w:rsidR="000A4AE6"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cazierul judiciar</w:t>
      </w:r>
      <w:r w:rsidR="00321F88" w:rsidRPr="00F4780B">
        <w:rPr>
          <w:rFonts w:ascii="Trebuchet MS" w:eastAsia="Times New Roman" w:hAnsi="Trebuchet MS" w:cs="Arial"/>
          <w:lang w:val="ro-RO" w:eastAsia="ro-RO"/>
        </w:rPr>
        <w:t xml:space="preserve"> - original</w:t>
      </w:r>
      <w:r w:rsidRPr="00F4780B">
        <w:rPr>
          <w:rFonts w:ascii="Trebuchet MS" w:eastAsia="Times New Roman" w:hAnsi="Trebuchet MS" w:cs="Arial"/>
          <w:lang w:val="ro-RO" w:eastAsia="ro-RO"/>
        </w:rPr>
        <w:t>;</w:t>
      </w:r>
    </w:p>
    <w:p w:rsidR="00BD7798" w:rsidRDefault="00BD7798" w:rsidP="00BD7798">
      <w:pPr>
        <w:spacing w:after="0" w:line="276" w:lineRule="auto"/>
        <w:jc w:val="both"/>
        <w:rPr>
          <w:rFonts w:ascii="Trebuchet MS" w:eastAsia="Times New Roman" w:hAnsi="Trebuchet MS" w:cs="Arial"/>
          <w:lang w:val="ro-RO" w:eastAsia="ro-RO"/>
        </w:rPr>
      </w:pPr>
    </w:p>
    <w:p w:rsidR="00637DAC" w:rsidRPr="00F4780B" w:rsidRDefault="000A4AE6"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declaraţia pe propria răspundere, prin completarea rubricii corespunzătoare din formularul de înscriere, sau adeverinţa care să ateste lipsa calităţii de lucrător al Securităţii sau colaborator al acesteia, în condiţiile prevăzute de legislaţia specifică</w:t>
      </w:r>
    </w:p>
    <w:p w:rsidR="00774A94" w:rsidRPr="00F4780B" w:rsidRDefault="00774A94" w:rsidP="00F4780B">
      <w:pPr>
        <w:pStyle w:val="ListParagraph"/>
        <w:numPr>
          <w:ilvl w:val="0"/>
          <w:numId w:val="2"/>
        </w:numPr>
        <w:spacing w:after="0" w:line="276" w:lineRule="auto"/>
        <w:jc w:val="both"/>
        <w:rPr>
          <w:rFonts w:ascii="Trebuchet MS" w:eastAsia="Times New Roman" w:hAnsi="Trebuchet MS" w:cs="Arial"/>
          <w:lang w:val="ro-RO" w:eastAsia="ro-RO"/>
        </w:rPr>
      </w:pPr>
      <w:r w:rsidRPr="00F4780B">
        <w:rPr>
          <w:rFonts w:ascii="Trebuchet MS" w:hAnsi="Trebuchet MS" w:cs="Arial"/>
        </w:rPr>
        <w:t xml:space="preserve">Acord pentru prelucrarea datelor cu caracter personal </w:t>
      </w:r>
      <w:r w:rsidR="00637DAC" w:rsidRPr="00F4780B">
        <w:rPr>
          <w:rFonts w:ascii="Trebuchet MS" w:eastAsia="Times New Roman" w:hAnsi="Trebuchet MS" w:cs="Arial"/>
          <w:lang w:val="ro-RO" w:eastAsia="ro-RO"/>
        </w:rPr>
        <w:t>(</w:t>
      </w:r>
      <w:r w:rsidR="00A21037" w:rsidRPr="00F4780B">
        <w:rPr>
          <w:rFonts w:ascii="Trebuchet MS" w:eastAsia="Times New Roman" w:hAnsi="Trebuchet MS" w:cs="Arial"/>
          <w:lang w:val="ro-RO" w:eastAsia="ro-RO"/>
        </w:rPr>
        <w:t>anexat</w:t>
      </w:r>
      <w:r w:rsidR="00637DAC" w:rsidRPr="00F4780B">
        <w:rPr>
          <w:rFonts w:ascii="Trebuchet MS" w:eastAsia="Times New Roman" w:hAnsi="Trebuchet MS" w:cs="Arial"/>
          <w:lang w:val="ro-RO" w:eastAsia="ro-RO"/>
        </w:rPr>
        <w:t>)</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Modelul orientativ al adeverinţei menţionate la lit.f</w:t>
      </w:r>
      <w:r w:rsidR="003A6CFC" w:rsidRPr="00F4780B">
        <w:rPr>
          <w:rFonts w:ascii="Trebuchet MS" w:eastAsia="Times New Roman" w:hAnsi="Trebuchet MS" w:cs="Arial"/>
          <w:lang w:val="ro-RO" w:eastAsia="ro-RO"/>
        </w:rPr>
        <w:t xml:space="preserve">) este prevăzut în </w:t>
      </w:r>
      <w:r w:rsidR="00DC56F4" w:rsidRPr="00F4780B">
        <w:rPr>
          <w:rFonts w:ascii="Trebuchet MS" w:eastAsia="Times New Roman" w:hAnsi="Trebuchet MS" w:cs="Arial"/>
          <w:lang w:val="ro-RO" w:eastAsia="ro-RO"/>
        </w:rPr>
        <w:t>A</w:t>
      </w:r>
      <w:r w:rsidR="003A6CFC" w:rsidRPr="00F4780B">
        <w:rPr>
          <w:rFonts w:ascii="Trebuchet MS" w:eastAsia="Times New Roman" w:hAnsi="Trebuchet MS" w:cs="Arial"/>
          <w:lang w:val="ro-RO" w:eastAsia="ro-RO"/>
        </w:rPr>
        <w:t>nexa nr.</w:t>
      </w:r>
      <w:r w:rsidR="00DC56F4" w:rsidRPr="00F4780B">
        <w:rPr>
          <w:rFonts w:ascii="Trebuchet MS" w:eastAsia="Times New Roman" w:hAnsi="Trebuchet MS" w:cs="Arial"/>
          <w:lang w:val="ro-RO" w:eastAsia="ro-RO"/>
        </w:rPr>
        <w:t>2</w:t>
      </w:r>
      <w:r w:rsidR="00321F88" w:rsidRPr="00F4780B">
        <w:rPr>
          <w:rFonts w:ascii="Trebuchet MS" w:eastAsia="Times New Roman" w:hAnsi="Trebuchet MS" w:cs="Arial"/>
          <w:lang w:val="ro-RO" w:eastAsia="ro-RO"/>
        </w:rPr>
        <w:t>D</w:t>
      </w:r>
      <w:r w:rsidR="003A6CFC" w:rsidRPr="00F4780B">
        <w:rPr>
          <w:rFonts w:ascii="Trebuchet MS" w:eastAsia="Times New Roman" w:hAnsi="Trebuchet MS" w:cs="Arial"/>
          <w:lang w:val="ro-RO" w:eastAsia="ro-RO"/>
        </w:rPr>
        <w:t xml:space="preserve"> din </w:t>
      </w:r>
      <w:r w:rsidR="003A6CFC" w:rsidRPr="00F4780B">
        <w:rPr>
          <w:rFonts w:ascii="Trebuchet MS" w:eastAsia="Times New Roman" w:hAnsi="Trebuchet MS" w:cs="Arial"/>
          <w:lang w:eastAsia="ro-RO"/>
        </w:rPr>
        <w:t>Hotărarea Guvernului nr.</w:t>
      </w:r>
      <w:r w:rsidR="00F6564E" w:rsidRPr="00F4780B">
        <w:rPr>
          <w:rFonts w:ascii="Trebuchet MS" w:eastAsia="Times New Roman" w:hAnsi="Trebuchet MS" w:cs="Arial"/>
          <w:lang w:eastAsia="ro-RO"/>
        </w:rPr>
        <w:t>611/2008 pentru aprobarea N</w:t>
      </w:r>
      <w:r w:rsidR="003A6CFC" w:rsidRPr="00F4780B">
        <w:rPr>
          <w:rFonts w:ascii="Trebuchet MS" w:eastAsia="Times New Roman" w:hAnsi="Trebuchet MS" w:cs="Arial"/>
          <w:lang w:eastAsia="ro-RO"/>
        </w:rPr>
        <w:t>ormelor privind organizarea şi dezvoltarea carierei funcţionarilor publici, cu modificările și completările ulterioare</w:t>
      </w:r>
      <w:r w:rsidR="00DC56F4" w:rsidRPr="00F4780B">
        <w:rPr>
          <w:rFonts w:ascii="Trebuchet MS" w:eastAsia="Times New Roman" w:hAnsi="Trebuchet MS" w:cs="Arial"/>
          <w:lang w:val="ro-RO" w:eastAsia="ro-RO"/>
        </w:rPr>
        <w:t>.</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Adeverinţele care au un alt format decât cel prevăzut </w:t>
      </w:r>
      <w:r w:rsidR="00DC56F4" w:rsidRPr="00F4780B">
        <w:rPr>
          <w:rFonts w:ascii="Trebuchet MS" w:eastAsia="Times New Roman" w:hAnsi="Trebuchet MS" w:cs="Arial"/>
          <w:lang w:val="ro-RO" w:eastAsia="ro-RO"/>
        </w:rPr>
        <w:t>in A</w:t>
      </w:r>
      <w:r w:rsidR="00196908" w:rsidRPr="00F4780B">
        <w:rPr>
          <w:rFonts w:ascii="Trebuchet MS" w:eastAsia="Times New Roman" w:hAnsi="Trebuchet MS" w:cs="Arial"/>
          <w:lang w:val="ro-RO" w:eastAsia="ro-RO"/>
        </w:rPr>
        <w:t>nexa nr.2</w:t>
      </w:r>
      <w:r w:rsidRPr="00F4780B">
        <w:rPr>
          <w:rFonts w:ascii="Trebuchet MS" w:eastAsia="Times New Roman" w:hAnsi="Trebuchet MS" w:cs="Arial"/>
          <w:lang w:val="ro-RO" w:eastAsia="ro-RO"/>
        </w:rPr>
        <w:t xml:space="preserve"> trebuie să cuprindă elemente simila</w:t>
      </w:r>
      <w:r w:rsidR="00443B13" w:rsidRPr="00F4780B">
        <w:rPr>
          <w:rFonts w:ascii="Trebuchet MS" w:eastAsia="Times New Roman" w:hAnsi="Trebuchet MS" w:cs="Arial"/>
          <w:lang w:val="ro-RO" w:eastAsia="ro-RO"/>
        </w:rPr>
        <w:t xml:space="preserve">re celor prevăzute în Anexa </w:t>
      </w:r>
      <w:r w:rsidRPr="00F4780B">
        <w:rPr>
          <w:rFonts w:ascii="Trebuchet MS" w:eastAsia="Times New Roman" w:hAnsi="Trebuchet MS" w:cs="Arial"/>
          <w:lang w:val="ro-RO" w:eastAsia="ro-RO"/>
        </w:rPr>
        <w:t>şi din care să rezulte cel puţin următoarele informaţii: funcţia/funcţiile ocupată/ocupate, nivelul studiilor solicitate pentru ocuparea acesteia/acestora, temeiul legal al desfăşurării activităţii, vechimea în muncă acumulată, precum şi vechimea în specialitatea studiilor.</w:t>
      </w:r>
    </w:p>
    <w:p w:rsidR="000A4AE6" w:rsidRPr="00F4780B" w:rsidRDefault="000A4AE6" w:rsidP="00F4780B">
      <w:pPr>
        <w:spacing w:after="0" w:line="276" w:lineRule="auto"/>
        <w:ind w:left="993" w:hanging="284"/>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 xml:space="preserve">Adeverinţa care atestă starea de sănătate conţine, în clar, numărul, data, numele emitentului şi calitatea acestuia, în formatul standard stabilit prin </w:t>
      </w:r>
      <w:r w:rsidR="00321F88" w:rsidRPr="00F4780B">
        <w:rPr>
          <w:rFonts w:ascii="Trebuchet MS" w:eastAsia="Times New Roman" w:hAnsi="Trebuchet MS" w:cs="Arial"/>
          <w:lang w:val="ro-RO" w:eastAsia="ro-RO"/>
        </w:rPr>
        <w:t>o</w:t>
      </w:r>
      <w:r w:rsidRPr="00F4780B">
        <w:rPr>
          <w:rFonts w:ascii="Trebuchet MS" w:eastAsia="Times New Roman" w:hAnsi="Trebuchet MS" w:cs="Arial"/>
          <w:lang w:val="ro-RO" w:eastAsia="ro-RO"/>
        </w:rPr>
        <w:t>rdin al ministrului sănătăţii. Pentru candidaţii cu dizabilităţi, în situaţia solicitării de adaptare rezonabilă, adeverinţa care atestă starea de sănătate trebuie însoţită de copia certificatului de încadrare într-un grad de handicap, emis în condiţiile legii.</w:t>
      </w:r>
      <w:r w:rsidR="00DB1880" w:rsidRPr="00F4780B">
        <w:rPr>
          <w:rFonts w:ascii="Trebuchet MS" w:hAnsi="Trebuchet MS" w:cs="Arial"/>
        </w:rPr>
        <w:t xml:space="preserve"> </w:t>
      </w:r>
      <w:r w:rsidR="00DB1880" w:rsidRPr="00F4780B">
        <w:rPr>
          <w:rStyle w:val="rvts12"/>
          <w:rFonts w:ascii="Trebuchet MS" w:hAnsi="Trebuchet MS" w:cs="Arial"/>
        </w:rPr>
        <w:t xml:space="preserve">Prin raportare la nevoile individuale, candidatul cu dizabilităţi poate înainta comisiei de concurs, în termenul prevăzut pentru depunerea dosarelor de concurs, propunerea </w:t>
      </w:r>
      <w:proofErr w:type="gramStart"/>
      <w:r w:rsidR="00DB1880" w:rsidRPr="00F4780B">
        <w:rPr>
          <w:rStyle w:val="rvts12"/>
          <w:rFonts w:ascii="Trebuchet MS" w:hAnsi="Trebuchet MS" w:cs="Arial"/>
        </w:rPr>
        <w:t>sa</w:t>
      </w:r>
      <w:proofErr w:type="gramEnd"/>
      <w:r w:rsidR="00DB1880" w:rsidRPr="00F4780B">
        <w:rPr>
          <w:rStyle w:val="rvts12"/>
          <w:rFonts w:ascii="Trebuchet MS" w:hAnsi="Trebuchet MS" w:cs="Arial"/>
        </w:rPr>
        <w:t xml:space="preserve"> privind instrumentele necesare pentru asigurarea accesibilităţii probelor de concurs.</w:t>
      </w:r>
    </w:p>
    <w:p w:rsidR="006620C3" w:rsidRPr="00F4780B" w:rsidRDefault="006620C3" w:rsidP="00F4780B">
      <w:pPr>
        <w:spacing w:after="0" w:line="276" w:lineRule="auto"/>
        <w:jc w:val="both"/>
        <w:rPr>
          <w:rFonts w:ascii="Trebuchet MS" w:eastAsia="Times New Roman" w:hAnsi="Trebuchet MS" w:cs="Arial"/>
          <w:b/>
          <w:lang w:val="ro-RO" w:eastAsia="ro-RO"/>
        </w:rPr>
      </w:pPr>
    </w:p>
    <w:p w:rsidR="000A4AE6" w:rsidRPr="00F4780B" w:rsidRDefault="000A4AE6" w:rsidP="00F4780B">
      <w:pPr>
        <w:spacing w:after="0" w:line="276" w:lineRule="auto"/>
        <w:jc w:val="both"/>
        <w:rPr>
          <w:rFonts w:ascii="Trebuchet MS" w:eastAsia="Times New Roman" w:hAnsi="Trebuchet MS" w:cs="Arial"/>
          <w:b/>
          <w:lang w:val="ro-RO" w:eastAsia="ro-RO"/>
        </w:rPr>
      </w:pPr>
      <w:r w:rsidRPr="0029579F">
        <w:rPr>
          <w:rFonts w:ascii="Trebuchet MS" w:eastAsia="Times New Roman" w:hAnsi="Trebuchet MS" w:cs="Arial"/>
          <w:lang w:val="ro-RO" w:eastAsia="ro-RO"/>
        </w:rPr>
        <w:t xml:space="preserve">Copiile de pe actele prevăzute </w:t>
      </w:r>
      <w:r w:rsidR="00EB2A71" w:rsidRPr="0029579F">
        <w:rPr>
          <w:rFonts w:ascii="Trebuchet MS" w:eastAsia="Times New Roman" w:hAnsi="Trebuchet MS" w:cs="Arial"/>
          <w:lang w:val="ro-RO" w:eastAsia="ro-RO"/>
        </w:rPr>
        <w:t>mai sus</w:t>
      </w:r>
      <w:r w:rsidRPr="0029579F">
        <w:rPr>
          <w:rFonts w:ascii="Trebuchet MS" w:eastAsia="Times New Roman" w:hAnsi="Trebuchet MS" w:cs="Arial"/>
          <w:lang w:val="ro-RO" w:eastAsia="ro-RO"/>
        </w:rPr>
        <w:t xml:space="preserve"> precum şi copia certificatului de încadrare într-un grad de handicap se prezintă în copii legalizate sau însoţite de documentele originale, care se certifică pentru conformitatea cu originalul de către secretarul comisiei de concurs</w:t>
      </w:r>
      <w:r w:rsidRPr="00F4780B">
        <w:rPr>
          <w:rFonts w:ascii="Trebuchet MS" w:eastAsia="Times New Roman" w:hAnsi="Trebuchet MS" w:cs="Arial"/>
          <w:b/>
          <w:lang w:val="ro-RO" w:eastAsia="ro-RO"/>
        </w:rPr>
        <w:t>.</w:t>
      </w:r>
    </w:p>
    <w:p w:rsidR="006620C3" w:rsidRPr="00F4780B" w:rsidRDefault="006620C3" w:rsidP="00F4780B">
      <w:pPr>
        <w:spacing w:after="0" w:line="276" w:lineRule="auto"/>
        <w:jc w:val="both"/>
        <w:rPr>
          <w:rFonts w:ascii="Trebuchet MS" w:eastAsia="Times New Roman" w:hAnsi="Trebuchet MS" w:cs="Arial"/>
          <w:lang w:val="ro-RO" w:eastAsia="ro-RO"/>
        </w:rPr>
      </w:pPr>
    </w:p>
    <w:p w:rsidR="000A4AE6" w:rsidRPr="00F4780B" w:rsidRDefault="000A4AE6" w:rsidP="00F4780B">
      <w:pPr>
        <w:spacing w:after="0" w:line="276" w:lineRule="auto"/>
        <w:jc w:val="both"/>
        <w:rPr>
          <w:rFonts w:ascii="Trebuchet MS" w:eastAsia="Times New Roman" w:hAnsi="Trebuchet MS" w:cs="Arial"/>
          <w:lang w:val="ro-RO" w:eastAsia="ro-RO"/>
        </w:rPr>
      </w:pPr>
      <w:r w:rsidRPr="00F4780B">
        <w:rPr>
          <w:rFonts w:ascii="Trebuchet MS" w:eastAsia="Times New Roman" w:hAnsi="Trebuchet MS" w:cs="Arial"/>
          <w:lang w:val="ro-RO" w:eastAsia="ro-RO"/>
        </w:rPr>
        <w:t>Documentul prevăzut la lit.i) poate fi înlocuit cu o declaraţie pe propria răspundere. În acest caz, candidatul declarat admis la selecţia dosarelor şi care nu a solicitat expres la înscrierea la concurs preluarea informaţiilor direct de la autoritatea sau instituţia publică competentă are obligaţia de a completa dosarul de concurs cu originalul documentului pe tot parcursul desfăşurării concursului, dar nu mai târziu de data şi ora organizării interviului, sub sancţiunea neemiterii actului administrativ de numire. În situaţia în care candidatul solicită expres la înscrierea la concurs preluarea informaţiilor direct de la autoritatea sau instituţia publică competentă, extrasul de pe cazierul judiciar se solicită potrivit legii şi procedurii aprobate la nivel instituţional.</w:t>
      </w:r>
    </w:p>
    <w:p w:rsidR="006620C3" w:rsidRDefault="006620C3"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F4780B" w:rsidRDefault="00F4780B" w:rsidP="00F4780B">
      <w:pPr>
        <w:spacing w:after="0" w:line="276" w:lineRule="auto"/>
        <w:jc w:val="both"/>
        <w:rPr>
          <w:rFonts w:ascii="Trebuchet MS" w:eastAsia="Times New Roman" w:hAnsi="Trebuchet MS" w:cs="Arial"/>
          <w:lang w:val="ro-RO" w:eastAsia="ro-RO"/>
        </w:rPr>
      </w:pPr>
    </w:p>
    <w:p w:rsidR="00F4780B" w:rsidRPr="00F4780B" w:rsidRDefault="00F4780B" w:rsidP="00F4780B">
      <w:pPr>
        <w:spacing w:after="0" w:line="276" w:lineRule="auto"/>
        <w:jc w:val="both"/>
        <w:rPr>
          <w:rFonts w:ascii="Trebuchet MS" w:eastAsia="Times New Roman" w:hAnsi="Trebuchet MS" w:cs="Arial"/>
          <w:lang w:val="ro-RO" w:eastAsia="ro-RO"/>
        </w:rPr>
      </w:pPr>
    </w:p>
    <w:p w:rsidR="00CC7CB4" w:rsidRPr="00F4780B" w:rsidRDefault="006450CE" w:rsidP="00F4780B">
      <w:pPr>
        <w:spacing w:line="276" w:lineRule="auto"/>
        <w:jc w:val="both"/>
        <w:rPr>
          <w:rFonts w:ascii="Trebuchet MS" w:eastAsia="Times New Roman" w:hAnsi="Trebuchet MS" w:cs="Arial"/>
          <w:b/>
          <w:u w:val="single"/>
        </w:rPr>
      </w:pPr>
      <w:r w:rsidRPr="00F4780B">
        <w:rPr>
          <w:rFonts w:ascii="Trebuchet MS" w:eastAsia="Times New Roman" w:hAnsi="Trebuchet MS" w:cs="Arial"/>
          <w:b/>
          <w:u w:val="single"/>
        </w:rPr>
        <w:t>CONDITII DE PARTICIPARE</w:t>
      </w:r>
      <w:r w:rsidR="006620C3" w:rsidRPr="00F4780B">
        <w:rPr>
          <w:rFonts w:ascii="Trebuchet MS" w:eastAsia="Times New Roman" w:hAnsi="Trebuchet MS" w:cs="Arial"/>
          <w:b/>
          <w:u w:val="single"/>
        </w:rPr>
        <w:t xml:space="preserve"> LA CONCURS</w:t>
      </w:r>
      <w:r w:rsidRPr="00F4780B">
        <w:rPr>
          <w:rFonts w:ascii="Trebuchet MS" w:eastAsia="Times New Roman" w:hAnsi="Trebuchet MS" w:cs="Arial"/>
          <w:b/>
          <w:u w:val="single"/>
        </w:rPr>
        <w:t>:</w:t>
      </w:r>
    </w:p>
    <w:p w:rsidR="009E6D7B" w:rsidRPr="00F4780B" w:rsidRDefault="00CC7CB4" w:rsidP="00F4780B">
      <w:pPr>
        <w:spacing w:line="276" w:lineRule="auto"/>
        <w:jc w:val="both"/>
        <w:rPr>
          <w:rStyle w:val="Strong"/>
          <w:rFonts w:ascii="Trebuchet MS" w:eastAsia="Times New Roman" w:hAnsi="Trebuchet MS" w:cs="Arial"/>
          <w:bCs w:val="0"/>
          <w:u w:val="single"/>
        </w:rPr>
      </w:pPr>
      <w:r w:rsidRPr="00F4780B">
        <w:rPr>
          <w:rStyle w:val="Strong"/>
          <w:rFonts w:ascii="Trebuchet MS" w:hAnsi="Trebuchet MS"/>
          <w:color w:val="212529"/>
          <w:shd w:val="clear" w:color="auto" w:fill="FFFFFF"/>
        </w:rPr>
        <w:t>Condiții generale:</w:t>
      </w:r>
    </w:p>
    <w:p w:rsidR="009E6D7B" w:rsidRPr="00F4780B" w:rsidRDefault="00CC7CB4" w:rsidP="00F4780B">
      <w:pPr>
        <w:spacing w:line="276" w:lineRule="auto"/>
        <w:jc w:val="both"/>
        <w:rPr>
          <w:rFonts w:ascii="Trebuchet MS" w:eastAsia="Times New Roman" w:hAnsi="Trebuchet MS" w:cs="Arial"/>
          <w:b/>
          <w:u w:val="single"/>
        </w:rPr>
      </w:pPr>
      <w:r w:rsidRPr="00F4780B">
        <w:rPr>
          <w:rFonts w:ascii="Trebuchet MS" w:eastAsia="Times New Roman" w:hAnsi="Trebuchet MS" w:cs="Arial"/>
          <w:lang w:val="ro-RO" w:eastAsia="ro-RO"/>
        </w:rPr>
        <w:t>Conform art. 465 alin.(1) din Ordonanța de urgență a Guvernului nr. 57/2019 privind Codul administrativ, cu modificările și completările ulterioare poate ocupa o funcţie publică persoana care îndeplineşte următoarele condiţii:</w:t>
      </w:r>
    </w:p>
    <w:p w:rsidR="009E6D7B" w:rsidRPr="004D5D24" w:rsidRDefault="00CC7CB4" w:rsidP="00382FA2">
      <w:pPr>
        <w:pStyle w:val="ListParagraph"/>
        <w:numPr>
          <w:ilvl w:val="0"/>
          <w:numId w:val="5"/>
        </w:numPr>
        <w:tabs>
          <w:tab w:val="left" w:pos="360"/>
        </w:tabs>
        <w:spacing w:after="0" w:line="276" w:lineRule="auto"/>
        <w:ind w:hanging="720"/>
        <w:jc w:val="both"/>
        <w:rPr>
          <w:rFonts w:ascii="Trebuchet MS" w:eastAsia="Times New Roman" w:hAnsi="Trebuchet MS" w:cs="Arial"/>
          <w:b/>
          <w:u w:val="single"/>
        </w:rPr>
      </w:pPr>
      <w:r w:rsidRPr="004D5D24">
        <w:rPr>
          <w:rFonts w:ascii="Trebuchet MS" w:eastAsia="Times New Roman" w:hAnsi="Trebuchet MS" w:cs="Arial"/>
          <w:lang w:val="ro-RO" w:eastAsia="ro-RO"/>
        </w:rPr>
        <w:t>are cetăţenia română şi domiciliul în România;</w:t>
      </w:r>
    </w:p>
    <w:p w:rsidR="004D5D24" w:rsidRPr="004D5D24" w:rsidRDefault="004D5D24" w:rsidP="00382FA2">
      <w:pPr>
        <w:pStyle w:val="ListParagraph"/>
        <w:numPr>
          <w:ilvl w:val="0"/>
          <w:numId w:val="5"/>
        </w:numPr>
        <w:spacing w:after="0" w:line="276" w:lineRule="auto"/>
        <w:ind w:left="360"/>
        <w:jc w:val="both"/>
        <w:rPr>
          <w:rFonts w:ascii="Trebuchet MS" w:eastAsia="Times New Roman" w:hAnsi="Trebuchet MS" w:cs="Arial"/>
          <w:b/>
          <w:u w:val="single"/>
        </w:rPr>
      </w:pPr>
      <w:r w:rsidRPr="00F4780B">
        <w:rPr>
          <w:rFonts w:ascii="Trebuchet MS" w:eastAsia="Times New Roman" w:hAnsi="Trebuchet MS" w:cs="Arial"/>
          <w:lang w:val="ro-RO" w:eastAsia="ro-RO"/>
        </w:rPr>
        <w:t>cunoaşte limba română, scris şi vorbit;</w:t>
      </w:r>
    </w:p>
    <w:p w:rsidR="004D5D24" w:rsidRPr="004D5D24" w:rsidRDefault="004D5D24" w:rsidP="00382FA2">
      <w:pPr>
        <w:pStyle w:val="ListParagraph"/>
        <w:numPr>
          <w:ilvl w:val="0"/>
          <w:numId w:val="5"/>
        </w:numPr>
        <w:spacing w:after="0" w:line="276" w:lineRule="auto"/>
        <w:ind w:left="360"/>
        <w:jc w:val="both"/>
        <w:rPr>
          <w:rFonts w:ascii="Trebuchet MS" w:eastAsia="Times New Roman" w:hAnsi="Trebuchet MS" w:cs="Arial"/>
          <w:b/>
          <w:u w:val="single"/>
        </w:rPr>
      </w:pPr>
      <w:r w:rsidRPr="00F4780B">
        <w:rPr>
          <w:rFonts w:ascii="Trebuchet MS" w:eastAsia="Times New Roman" w:hAnsi="Trebuchet MS" w:cs="Arial"/>
          <w:lang w:val="ro-RO" w:eastAsia="ro-RO"/>
        </w:rPr>
        <w:t>are vârsta de minimum 18 ani împliniţi;</w:t>
      </w:r>
    </w:p>
    <w:p w:rsidR="004D5D24" w:rsidRPr="004D5D24" w:rsidRDefault="004D5D24" w:rsidP="00382FA2">
      <w:pPr>
        <w:pStyle w:val="ListParagraph"/>
        <w:numPr>
          <w:ilvl w:val="0"/>
          <w:numId w:val="5"/>
        </w:numPr>
        <w:spacing w:after="0" w:line="276" w:lineRule="auto"/>
        <w:ind w:left="360"/>
        <w:jc w:val="both"/>
        <w:rPr>
          <w:rFonts w:ascii="Trebuchet MS" w:eastAsia="Times New Roman" w:hAnsi="Trebuchet MS" w:cs="Arial"/>
          <w:b/>
          <w:u w:val="single"/>
        </w:rPr>
      </w:pPr>
      <w:r w:rsidRPr="00F4780B">
        <w:rPr>
          <w:rFonts w:ascii="Trebuchet MS" w:eastAsia="Times New Roman" w:hAnsi="Trebuchet MS" w:cs="Arial"/>
          <w:lang w:val="ro-RO" w:eastAsia="ro-RO"/>
        </w:rPr>
        <w:t>are capacitate deplină de exerciţiu;</w:t>
      </w:r>
    </w:p>
    <w:p w:rsidR="009E6D7B"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4D5D24">
        <w:rPr>
          <w:rFonts w:ascii="Trebuchet MS" w:eastAsia="Times New Roman" w:hAnsi="Trebuchet MS" w:cs="Arial"/>
          <w:lang w:val="ro-RO" w:eastAsia="ro-RO"/>
        </w:rPr>
        <w:t>este apt din punct de vedere medical să exercite o funcţie publică.</w:t>
      </w:r>
      <w:r w:rsidR="00882EC7">
        <w:rPr>
          <w:rFonts w:ascii="Trebuchet MS" w:eastAsia="Times New Roman" w:hAnsi="Trebuchet MS" w:cs="Arial"/>
          <w:lang w:val="ro-RO" w:eastAsia="ro-RO"/>
        </w:rPr>
        <w:t xml:space="preserve"> </w:t>
      </w:r>
      <w:r w:rsidR="00CC7CB4" w:rsidRPr="004D5D24">
        <w:rPr>
          <w:rFonts w:ascii="Trebuchet MS" w:eastAsia="Times New Roman" w:hAnsi="Trebuchet MS" w:cs="Arial"/>
          <w:lang w:val="ro-RO" w:eastAsia="ro-RO"/>
        </w:rPr>
        <w:t xml:space="preserve">Atestarea stării de sănătate se </w:t>
      </w:r>
      <w:r w:rsidR="00016847" w:rsidRPr="004D5D24">
        <w:rPr>
          <w:rFonts w:ascii="Trebuchet MS" w:eastAsia="Times New Roman" w:hAnsi="Trebuchet MS" w:cs="Arial"/>
          <w:lang w:val="ro-RO" w:eastAsia="ro-RO"/>
        </w:rPr>
        <w:t xml:space="preserve"> </w:t>
      </w:r>
      <w:r w:rsidR="00CC7CB4" w:rsidRPr="004D5D24">
        <w:rPr>
          <w:rFonts w:ascii="Trebuchet MS" w:eastAsia="Times New Roman" w:hAnsi="Trebuchet MS" w:cs="Arial"/>
          <w:lang w:val="ro-RO" w:eastAsia="ro-RO"/>
        </w:rPr>
        <w:t>face pe bază de examen medical de specialitate, de către medicul de familie;</w:t>
      </w:r>
    </w:p>
    <w:p w:rsid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îndeplineşte condiţiile de studii şi vechime în specialitate prevăzute de lege pentru ocuparea funcţiei publice;</w:t>
      </w:r>
    </w:p>
    <w:p w:rsidR="004D5D24" w:rsidRDefault="004D5D24" w:rsidP="00382FA2">
      <w:pPr>
        <w:pStyle w:val="ListParagraph"/>
        <w:numPr>
          <w:ilvl w:val="0"/>
          <w:numId w:val="5"/>
        </w:numPr>
        <w:spacing w:after="0" w:line="276" w:lineRule="auto"/>
        <w:ind w:left="36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îndeplineşte condiţiile specifice, conform fişei postului, pentru ocuparea funcţiei publice;</w:t>
      </w:r>
    </w:p>
    <w:p w:rsidR="004D5D24" w:rsidRP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4D5D24">
        <w:rPr>
          <w:rFonts w:ascii="Trebuchet MS" w:eastAsia="Times New Roman" w:hAnsi="Trebuchet MS" w:cs="Arial"/>
          <w:lang w:val="ro-RO" w:eastAsia="ro-RO"/>
        </w:rPr>
        <w:t>nu a fost condamnată pentru săvârşirea unei infracţiuni contra umanităţii, contra statului sau contra autorităţii, infracţiuni de corupţie sau de serviciu, infracţiuni care împiedică înfăptuirea justiţiei, infracţiuni de fals ori a unei infracţiuni săvârşite cu intenţie care ar face-o incompatibilă cu exercitarea funcţiei publice, cu excepţia situaţiei în care a intervenit reabilitarea, amnistia post-condamnatorie sau dezincriminarea faptei;</w:t>
      </w:r>
    </w:p>
    <w:p w:rsidR="004D5D24" w:rsidRP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4D5D24">
        <w:rPr>
          <w:rFonts w:ascii="Trebuchet MS" w:eastAsia="Times New Roman" w:hAnsi="Trebuchet MS" w:cs="Arial"/>
          <w:lang w:val="ro-RO" w:eastAsia="ro-RO"/>
        </w:rPr>
        <w:t>nu le-a fost interzis dreptul de a ocupa o funcţie publică sau de a exercita profesia ori activitatea în executarea căreia a săvârşit fapta, prin hotărâre judecătorească definitivă, în condiţiile legii;</w:t>
      </w:r>
    </w:p>
    <w:p w:rsidR="004D5D24" w:rsidRDefault="004D5D24" w:rsidP="00382FA2">
      <w:pPr>
        <w:pStyle w:val="ListParagraph"/>
        <w:numPr>
          <w:ilvl w:val="0"/>
          <w:numId w:val="5"/>
        </w:numPr>
        <w:tabs>
          <w:tab w:val="left" w:pos="360"/>
        </w:tabs>
        <w:spacing w:after="0" w:line="276" w:lineRule="auto"/>
        <w:ind w:left="0" w:firstLine="0"/>
        <w:jc w:val="both"/>
        <w:rPr>
          <w:rFonts w:ascii="Trebuchet MS" w:eastAsia="Times New Roman" w:hAnsi="Trebuchet MS" w:cs="Arial"/>
          <w:lang w:val="ro-RO" w:eastAsia="ro-RO"/>
        </w:rPr>
      </w:pPr>
      <w:r w:rsidRPr="00F4780B">
        <w:rPr>
          <w:rFonts w:ascii="Trebuchet MS" w:eastAsia="Times New Roman" w:hAnsi="Trebuchet MS" w:cs="Arial"/>
          <w:lang w:val="ro-RO" w:eastAsia="ro-RO"/>
        </w:rPr>
        <w:t>nu a fost destituită dintr-o funcţie publică sau nu i-a încetat contractul individual de muncă pentru motive disciplinare în ultimii 3 ani;</w:t>
      </w:r>
    </w:p>
    <w:p w:rsidR="004D5D24" w:rsidRPr="004D5D24" w:rsidRDefault="004D5D24" w:rsidP="00382FA2">
      <w:pPr>
        <w:pStyle w:val="ListParagraph"/>
        <w:numPr>
          <w:ilvl w:val="0"/>
          <w:numId w:val="5"/>
        </w:numPr>
        <w:tabs>
          <w:tab w:val="left" w:pos="0"/>
          <w:tab w:val="left" w:pos="360"/>
        </w:tabs>
        <w:spacing w:after="0" w:line="276" w:lineRule="auto"/>
        <w:ind w:left="0" w:firstLine="0"/>
        <w:jc w:val="both"/>
        <w:rPr>
          <w:rFonts w:ascii="Trebuchet MS" w:hAnsi="Trebuchet MS"/>
          <w:color w:val="212529"/>
          <w:shd w:val="clear" w:color="auto" w:fill="FFFFFF"/>
        </w:rPr>
      </w:pPr>
      <w:r w:rsidRPr="004D5D24">
        <w:rPr>
          <w:rFonts w:ascii="Trebuchet MS" w:hAnsi="Trebuchet MS"/>
          <w:color w:val="212529"/>
          <w:shd w:val="clear" w:color="auto" w:fill="FFFFFF"/>
        </w:rPr>
        <w:t>nu a fost lucrător al Securităţii sau colaborator al acesteia, în condiţiile prevăzute de legislaţia specifică.</w:t>
      </w:r>
    </w:p>
    <w:p w:rsidR="004D5D24" w:rsidRDefault="004D5D24" w:rsidP="004D5D24">
      <w:pPr>
        <w:pStyle w:val="ListParagraph"/>
        <w:spacing w:after="0" w:line="276" w:lineRule="auto"/>
        <w:jc w:val="both"/>
        <w:rPr>
          <w:rFonts w:ascii="Trebuchet MS" w:eastAsia="Times New Roman" w:hAnsi="Trebuchet MS" w:cs="Arial"/>
          <w:lang w:val="ro-RO" w:eastAsia="ro-RO"/>
        </w:rPr>
      </w:pPr>
    </w:p>
    <w:p w:rsidR="009D0A67" w:rsidRPr="004D5D24" w:rsidRDefault="009D0A67" w:rsidP="004D5D24">
      <w:pPr>
        <w:pStyle w:val="ListParagraph"/>
        <w:spacing w:after="0" w:line="276" w:lineRule="auto"/>
        <w:jc w:val="both"/>
        <w:rPr>
          <w:rFonts w:ascii="Trebuchet MS" w:eastAsia="Times New Roman" w:hAnsi="Trebuchet MS" w:cs="Arial"/>
          <w:lang w:val="ro-RO" w:eastAsia="ro-RO"/>
        </w:rPr>
      </w:pPr>
    </w:p>
    <w:p w:rsidR="00CC7CB4" w:rsidRPr="00F4780B" w:rsidRDefault="00CC7CB4" w:rsidP="00F4780B">
      <w:pPr>
        <w:pStyle w:val="ListParagraph"/>
        <w:ind w:hanging="720"/>
        <w:jc w:val="both"/>
        <w:rPr>
          <w:rFonts w:ascii="Trebuchet MS" w:eastAsia="Times New Roman" w:hAnsi="Trebuchet MS" w:cs="Arial"/>
          <w:b/>
          <w:i/>
        </w:rPr>
      </w:pPr>
      <w:r w:rsidRPr="00F4780B">
        <w:rPr>
          <w:rFonts w:ascii="Trebuchet MS" w:eastAsia="Times New Roman" w:hAnsi="Trebuchet MS" w:cs="Arial"/>
          <w:b/>
        </w:rPr>
        <w:t>Conditii specifice</w:t>
      </w:r>
      <w:r w:rsidR="00016847" w:rsidRPr="00F4780B">
        <w:rPr>
          <w:rFonts w:ascii="Trebuchet MS" w:eastAsia="Times New Roman" w:hAnsi="Trebuchet MS" w:cs="Arial"/>
          <w:b/>
          <w:i/>
        </w:rPr>
        <w:t>:</w:t>
      </w:r>
    </w:p>
    <w:p w:rsidR="00CC7CB4" w:rsidRPr="00F4780B" w:rsidRDefault="00CC7CB4" w:rsidP="00F4780B">
      <w:pPr>
        <w:pStyle w:val="ListParagraph"/>
        <w:ind w:hanging="720"/>
        <w:jc w:val="both"/>
        <w:rPr>
          <w:rFonts w:ascii="Trebuchet MS" w:eastAsia="Times New Roman" w:hAnsi="Trebuchet MS" w:cs="Arial"/>
          <w:b/>
          <w:i/>
        </w:rPr>
      </w:pPr>
    </w:p>
    <w:p w:rsidR="00FB37E0" w:rsidRDefault="00FB37E0" w:rsidP="00FB37E0">
      <w:pPr>
        <w:keepNext/>
        <w:snapToGrid w:val="0"/>
        <w:spacing w:after="0" w:line="276" w:lineRule="auto"/>
        <w:outlineLvl w:val="0"/>
        <w:rPr>
          <w:rFonts w:ascii="Trebuchet MS" w:eastAsia="Times New Roman" w:hAnsi="Trebuchet MS" w:cs="Arial"/>
          <w:b/>
          <w:lang w:eastAsia="ro-RO"/>
        </w:rPr>
      </w:pPr>
      <w:r>
        <w:rPr>
          <w:rFonts w:ascii="Trebuchet MS" w:hAnsi="Trebuchet MS"/>
          <w:b/>
          <w:sz w:val="24"/>
          <w:szCs w:val="24"/>
        </w:rPr>
        <w:t>Consilier</w:t>
      </w:r>
      <w:r w:rsidRPr="00497448">
        <w:rPr>
          <w:rFonts w:ascii="Trebuchet MS" w:hAnsi="Trebuchet MS"/>
          <w:b/>
          <w:sz w:val="24"/>
          <w:szCs w:val="24"/>
        </w:rPr>
        <w:t>, clasa I, grad</w:t>
      </w:r>
      <w:r>
        <w:rPr>
          <w:rFonts w:ascii="Trebuchet MS" w:hAnsi="Trebuchet MS"/>
          <w:b/>
          <w:sz w:val="24"/>
          <w:szCs w:val="24"/>
        </w:rPr>
        <w:t xml:space="preserve"> profesional superiorul</w:t>
      </w:r>
      <w:r w:rsidRPr="00497448">
        <w:rPr>
          <w:rFonts w:ascii="Trebuchet MS" w:hAnsi="Trebuchet MS"/>
          <w:b/>
          <w:sz w:val="24"/>
          <w:szCs w:val="24"/>
        </w:rPr>
        <w:t xml:space="preserve">, </w:t>
      </w:r>
      <w:r>
        <w:rPr>
          <w:rFonts w:ascii="Trebuchet MS" w:hAnsi="Trebuchet MS"/>
          <w:b/>
          <w:sz w:val="24"/>
          <w:szCs w:val="24"/>
        </w:rPr>
        <w:t>Compartiment Farmaceutic și Dispozitive Medicale</w:t>
      </w:r>
      <w:r>
        <w:rPr>
          <w:rFonts w:ascii="Trebuchet MS" w:eastAsia="Times New Roman" w:hAnsi="Trebuchet MS" w:cs="Arial"/>
          <w:b/>
          <w:lang w:val="ro-RO" w:eastAsia="ro-RO"/>
        </w:rPr>
        <w:t>, Direcția Farmaceutică și Dispozitive Medicale</w:t>
      </w:r>
      <w:r>
        <w:rPr>
          <w:rFonts w:ascii="Trebuchet MS" w:eastAsia="Times New Roman" w:hAnsi="Trebuchet MS" w:cs="Arial"/>
          <w:b/>
          <w:lang w:eastAsia="ro-RO"/>
        </w:rPr>
        <w:t>;</w:t>
      </w:r>
    </w:p>
    <w:p w:rsidR="00AC56A4" w:rsidRPr="00F4780B" w:rsidRDefault="00AC56A4" w:rsidP="00F4780B">
      <w:pPr>
        <w:pStyle w:val="ListParagraph"/>
        <w:spacing w:after="0" w:line="276" w:lineRule="auto"/>
        <w:jc w:val="both"/>
        <w:rPr>
          <w:rFonts w:ascii="Trebuchet MS" w:eastAsia="Times New Roman" w:hAnsi="Trebuchet MS" w:cs="Arial"/>
          <w:b/>
          <w:i/>
        </w:rPr>
      </w:pPr>
    </w:p>
    <w:p w:rsidR="0029579F" w:rsidRPr="0029579F" w:rsidRDefault="006620C3" w:rsidP="0029579F">
      <w:pPr>
        <w:pStyle w:val="ListParagraph"/>
        <w:numPr>
          <w:ilvl w:val="0"/>
          <w:numId w:val="12"/>
        </w:numPr>
        <w:spacing w:after="0" w:line="276" w:lineRule="auto"/>
        <w:ind w:left="270" w:hanging="180"/>
        <w:jc w:val="both"/>
        <w:rPr>
          <w:rFonts w:ascii="Trebuchet MS" w:hAnsi="Trebuchet MS" w:cs="Arial"/>
        </w:rPr>
      </w:pPr>
      <w:r w:rsidRPr="0029579F">
        <w:rPr>
          <w:rFonts w:ascii="Trebuchet MS" w:hAnsi="Trebuchet MS" w:cs="Arial"/>
          <w:lang w:val="ro-RO"/>
        </w:rPr>
        <w:t>studii de specialitate:</w:t>
      </w:r>
    </w:p>
    <w:p w:rsidR="0029579F" w:rsidRDefault="0029579F" w:rsidP="0029579F">
      <w:pPr>
        <w:spacing w:after="0" w:line="276" w:lineRule="auto"/>
        <w:ind w:left="90"/>
        <w:jc w:val="both"/>
        <w:rPr>
          <w:rFonts w:ascii="Trebuchet MS" w:hAnsi="Trebuchet MS" w:cs="Arial"/>
        </w:rPr>
      </w:pPr>
      <w:r w:rsidRPr="0029579F">
        <w:rPr>
          <w:rFonts w:ascii="Trebuchet MS" w:hAnsi="Trebuchet MS" w:cs="Arial"/>
          <w:lang w:val="ro-RO"/>
        </w:rPr>
        <w:t xml:space="preserve">- </w:t>
      </w:r>
      <w:r w:rsidR="008E6D9D" w:rsidRPr="0029579F">
        <w:rPr>
          <w:rFonts w:ascii="Trebuchet MS" w:hAnsi="Trebuchet MS" w:cs="Arial"/>
          <w:lang w:val="ro-RO"/>
        </w:rPr>
        <w:t>studii universitare de licență absolvite cu diplomă de licență sau echivalentă</w:t>
      </w:r>
      <w:r w:rsidRPr="0029579F">
        <w:rPr>
          <w:rFonts w:ascii="Trebuchet MS" w:hAnsi="Trebuchet MS" w:cs="Arial"/>
          <w:lang w:val="ro-RO"/>
        </w:rPr>
        <w:t xml:space="preserve"> în domeniul </w:t>
      </w:r>
      <w:r w:rsidR="00FB37E0">
        <w:rPr>
          <w:rFonts w:ascii="Trebuchet MS" w:hAnsi="Trebuchet MS" w:cs="Arial"/>
          <w:lang w:val="ro-RO"/>
        </w:rPr>
        <w:t>Farmacie</w:t>
      </w:r>
      <w:r w:rsidRPr="0029579F">
        <w:rPr>
          <w:rFonts w:ascii="Trebuchet MS" w:hAnsi="Trebuchet MS" w:cs="Arial"/>
          <w:lang w:val="ro-RO"/>
        </w:rPr>
        <w:t>(</w:t>
      </w:r>
      <w:r w:rsidR="00FB37E0">
        <w:rPr>
          <w:rFonts w:ascii="Trebuchet MS" w:hAnsi="Trebuchet MS" w:cs="Arial"/>
          <w:lang w:val="ro-RO"/>
        </w:rPr>
        <w:t>Specializarea</w:t>
      </w:r>
      <w:r w:rsidRPr="0029579F">
        <w:rPr>
          <w:rFonts w:ascii="Trebuchet MS" w:hAnsi="Trebuchet MS" w:cs="Arial"/>
        </w:rPr>
        <w:t>)</w:t>
      </w:r>
      <w:r>
        <w:rPr>
          <w:rFonts w:ascii="Trebuchet MS" w:hAnsi="Trebuchet MS" w:cs="Arial"/>
        </w:rPr>
        <w:t>;</w:t>
      </w:r>
    </w:p>
    <w:p w:rsidR="00590C7F" w:rsidRPr="00590C7F" w:rsidRDefault="00590C7F" w:rsidP="00590C7F">
      <w:pPr>
        <w:spacing w:after="0" w:line="240" w:lineRule="auto"/>
        <w:ind w:firstLine="270"/>
        <w:jc w:val="both"/>
        <w:rPr>
          <w:rFonts w:ascii="Trebuchet MS" w:hAnsi="Trebuchet MS"/>
        </w:rPr>
      </w:pPr>
    </w:p>
    <w:p w:rsidR="00590C7F" w:rsidRDefault="00C506AE" w:rsidP="00590C7F">
      <w:pPr>
        <w:pStyle w:val="ListParagraph"/>
        <w:numPr>
          <w:ilvl w:val="0"/>
          <w:numId w:val="3"/>
        </w:numPr>
        <w:spacing w:after="0" w:line="276" w:lineRule="auto"/>
        <w:ind w:left="270" w:hanging="180"/>
        <w:jc w:val="both"/>
        <w:rPr>
          <w:rFonts w:ascii="Trebuchet MS" w:hAnsi="Trebuchet MS" w:cs="Arial"/>
          <w:lang w:val="ro-RO"/>
        </w:rPr>
      </w:pPr>
      <w:r>
        <w:rPr>
          <w:rFonts w:ascii="Trebuchet MS" w:hAnsi="Trebuchet MS" w:cs="Arial"/>
          <w:lang w:val="ro-RO" w:eastAsia="ro-RO" w:bidi="ro-RO"/>
        </w:rPr>
        <w:t xml:space="preserve">Vechime </w:t>
      </w:r>
      <w:r w:rsidR="00590C7F" w:rsidRPr="00F4780B">
        <w:rPr>
          <w:rFonts w:ascii="Trebuchet MS" w:hAnsi="Trebuchet MS" w:cs="Arial"/>
          <w:lang w:val="ro-RO" w:eastAsia="ro-RO" w:bidi="ro-RO"/>
        </w:rPr>
        <w:t>minim</w:t>
      </w:r>
      <w:r>
        <w:rPr>
          <w:rFonts w:ascii="Trebuchet MS" w:hAnsi="Trebuchet MS" w:cs="Arial"/>
          <w:lang w:val="ro-RO" w:eastAsia="ro-RO" w:bidi="ro-RO"/>
        </w:rPr>
        <w:t xml:space="preserve">ă de </w:t>
      </w:r>
      <w:r w:rsidR="00FB37E0">
        <w:rPr>
          <w:rFonts w:ascii="Trebuchet MS" w:hAnsi="Trebuchet MS" w:cs="Arial"/>
          <w:lang w:val="ro-RO" w:eastAsia="ro-RO" w:bidi="ro-RO"/>
        </w:rPr>
        <w:t>7</w:t>
      </w:r>
      <w:r w:rsidR="00590C7F" w:rsidRPr="00F4780B">
        <w:rPr>
          <w:rFonts w:ascii="Trebuchet MS" w:hAnsi="Trebuchet MS" w:cs="Arial"/>
          <w:lang w:val="ro-RO" w:eastAsia="ro-RO" w:bidi="ro-RO"/>
        </w:rPr>
        <w:t xml:space="preserve"> ani în specialitatea studiilor necesare exercitării funcției publice</w:t>
      </w:r>
      <w:r>
        <w:rPr>
          <w:rFonts w:ascii="Trebuchet MS" w:hAnsi="Trebuchet MS" w:cs="Arial"/>
          <w:lang w:val="ro-RO" w:eastAsia="ro-RO" w:bidi="ro-RO"/>
        </w:rPr>
        <w:t>.</w:t>
      </w:r>
    </w:p>
    <w:p w:rsidR="00590C7F" w:rsidRPr="00590C7F" w:rsidRDefault="00590C7F" w:rsidP="00590C7F">
      <w:pPr>
        <w:pStyle w:val="ListParagraph"/>
        <w:spacing w:after="0" w:line="276" w:lineRule="auto"/>
        <w:ind w:left="270"/>
        <w:jc w:val="both"/>
        <w:rPr>
          <w:rFonts w:ascii="Trebuchet MS" w:hAnsi="Trebuchet MS" w:cs="Arial"/>
          <w:lang w:val="ro-RO"/>
        </w:rPr>
      </w:pPr>
    </w:p>
    <w:p w:rsidR="00590C7F" w:rsidRPr="00590C7F" w:rsidRDefault="00590C7F" w:rsidP="00590C7F">
      <w:pPr>
        <w:spacing w:line="276" w:lineRule="auto"/>
        <w:jc w:val="both"/>
        <w:rPr>
          <w:b/>
        </w:rPr>
      </w:pPr>
      <w:r w:rsidRPr="00590C7F">
        <w:rPr>
          <w:rFonts w:ascii="Trebuchet MS" w:hAnsi="Trebuchet MS"/>
          <w:b/>
          <w:u w:val="single"/>
          <w:lang w:val="ro-RO" w:eastAsia="ro-RO" w:bidi="ro-RO"/>
        </w:rPr>
        <w:t>Atribuţiile prevăzute în fișa postului:</w:t>
      </w:r>
      <w:r w:rsidRPr="00590C7F">
        <w:rPr>
          <w:rFonts w:ascii="Times New Roman" w:hAnsi="Times New Roman"/>
          <w:b/>
          <w:lang w:bidi="ro-RO"/>
        </w:rPr>
        <w:t xml:space="preserve"> </w:t>
      </w:r>
      <w:r w:rsidR="0018629C" w:rsidRPr="00590C7F">
        <w:rPr>
          <w:rFonts w:ascii="Trebuchet MS" w:hAnsi="Trebuchet MS"/>
          <w:b/>
          <w:lang w:val="ro-RO" w:eastAsia="ro-RO" w:bidi="ro-RO"/>
        </w:rPr>
        <w:t xml:space="preserve">  </w:t>
      </w:r>
    </w:p>
    <w:p w:rsidR="00590C7F" w:rsidRPr="00E02556" w:rsidRDefault="00590C7F" w:rsidP="00590C7F">
      <w:pPr>
        <w:spacing w:line="276" w:lineRule="auto"/>
        <w:contextualSpacing/>
        <w:jc w:val="both"/>
        <w:rPr>
          <w:rFonts w:ascii="Trebuchet MS" w:hAnsi="Trebuchet MS"/>
          <w:b/>
          <w:lang w:val="ro-RO" w:eastAsia="ro-RO"/>
        </w:rPr>
      </w:pPr>
      <w:r w:rsidRPr="00E02556">
        <w:rPr>
          <w:rFonts w:ascii="Trebuchet MS" w:hAnsi="Trebuchet MS"/>
          <w:b/>
          <w:lang w:val="ro-RO" w:eastAsia="ro-RO"/>
        </w:rPr>
        <w:lastRenderedPageBreak/>
        <w:t>a) Atribuții generale:</w:t>
      </w:r>
    </w:p>
    <w:p w:rsidR="00FB37E0" w:rsidRPr="00E02556" w:rsidRDefault="005865BE" w:rsidP="005865BE">
      <w:pPr>
        <w:tabs>
          <w:tab w:val="left" w:pos="540"/>
          <w:tab w:val="left" w:pos="630"/>
        </w:tabs>
        <w:spacing w:after="0"/>
        <w:ind w:left="540" w:hanging="540"/>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    </w:t>
      </w:r>
      <w:r w:rsidR="00FB37E0" w:rsidRPr="00E02556">
        <w:rPr>
          <w:rFonts w:ascii="Trebuchet MS" w:eastAsia="Times New Roman" w:hAnsi="Trebuchet MS" w:cs="Times New Roman"/>
          <w:color w:val="000000"/>
          <w:sz w:val="24"/>
          <w:szCs w:val="24"/>
        </w:rPr>
        <w:t>1.</w:t>
      </w:r>
      <w:r w:rsidRPr="00E02556">
        <w:rPr>
          <w:rFonts w:ascii="Trebuchet MS" w:eastAsia="Times New Roman" w:hAnsi="Trebuchet MS" w:cs="Times New Roman"/>
          <w:color w:val="000000"/>
          <w:sz w:val="24"/>
          <w:szCs w:val="24"/>
        </w:rPr>
        <w:t xml:space="preserve">   </w:t>
      </w:r>
      <w:r w:rsidR="00FB37E0" w:rsidRPr="00E02556">
        <w:rPr>
          <w:rFonts w:ascii="Trebuchet MS" w:eastAsia="Times New Roman" w:hAnsi="Trebuchet MS" w:cs="Times New Roman"/>
          <w:color w:val="000000"/>
          <w:sz w:val="24"/>
          <w:szCs w:val="24"/>
        </w:rPr>
        <w:t>Îndeplinește sarcinile de serviciu cu profesionalism, imparțialitate și</w:t>
      </w:r>
      <w:r w:rsidRPr="00E02556">
        <w:rPr>
          <w:rFonts w:ascii="Trebuchet MS" w:eastAsia="Times New Roman" w:hAnsi="Trebuchet MS" w:cs="Times New Roman"/>
          <w:color w:val="000000"/>
          <w:sz w:val="24"/>
          <w:szCs w:val="24"/>
        </w:rPr>
        <w:t xml:space="preserve"> în conformitate cu prevederile </w:t>
      </w:r>
      <w:r w:rsidR="00FB37E0" w:rsidRPr="00E02556">
        <w:rPr>
          <w:rFonts w:ascii="Trebuchet MS" w:eastAsia="Times New Roman" w:hAnsi="Trebuchet MS" w:cs="Times New Roman"/>
          <w:color w:val="000000"/>
          <w:sz w:val="24"/>
          <w:szCs w:val="24"/>
        </w:rPr>
        <w:t xml:space="preserve">și </w:t>
      </w:r>
      <w:r w:rsidRPr="00E02556">
        <w:rPr>
          <w:rFonts w:ascii="Trebuchet MS" w:eastAsia="Times New Roman" w:hAnsi="Trebuchet MS" w:cs="Times New Roman"/>
          <w:color w:val="000000"/>
          <w:sz w:val="24"/>
          <w:szCs w:val="24"/>
        </w:rPr>
        <w:t xml:space="preserve"> </w:t>
      </w:r>
      <w:r w:rsidR="00FB37E0" w:rsidRPr="00E02556">
        <w:rPr>
          <w:rFonts w:ascii="Trebuchet MS" w:eastAsia="Times New Roman" w:hAnsi="Trebuchet MS" w:cs="Times New Roman"/>
          <w:color w:val="000000"/>
          <w:sz w:val="24"/>
          <w:szCs w:val="24"/>
        </w:rPr>
        <w:t>reglementările legale;</w:t>
      </w:r>
    </w:p>
    <w:p w:rsidR="00FB37E0" w:rsidRPr="00E02556" w:rsidRDefault="005865BE" w:rsidP="005865BE">
      <w:pPr>
        <w:spacing w:after="0"/>
        <w:ind w:left="630" w:hanging="360"/>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2.   </w:t>
      </w:r>
      <w:r w:rsidR="00FB37E0" w:rsidRPr="00E02556">
        <w:rPr>
          <w:rFonts w:ascii="Trebuchet MS" w:eastAsia="Times New Roman" w:hAnsi="Trebuchet MS" w:cs="Times New Roman"/>
          <w:color w:val="000000"/>
          <w:sz w:val="24"/>
          <w:szCs w:val="24"/>
        </w:rPr>
        <w:t xml:space="preserve">Îndeplinește atribuțiile ce-i revin pe funcția pe care o deține, și sarcinile primite de la șeful ierarhic </w:t>
      </w:r>
      <w:r w:rsidRPr="00E02556">
        <w:rPr>
          <w:rFonts w:ascii="Trebuchet MS" w:eastAsia="Times New Roman" w:hAnsi="Trebuchet MS" w:cs="Times New Roman"/>
          <w:color w:val="000000"/>
          <w:sz w:val="24"/>
          <w:szCs w:val="24"/>
        </w:rPr>
        <w:t xml:space="preserve">   </w:t>
      </w:r>
      <w:r w:rsidR="00FB37E0" w:rsidRPr="00E02556">
        <w:rPr>
          <w:rFonts w:ascii="Trebuchet MS" w:eastAsia="Times New Roman" w:hAnsi="Trebuchet MS" w:cs="Times New Roman"/>
          <w:color w:val="000000"/>
          <w:sz w:val="24"/>
          <w:szCs w:val="24"/>
        </w:rPr>
        <w:t>superior, în conformitate cu fișa postului, în termenele stabilite;</w:t>
      </w:r>
    </w:p>
    <w:p w:rsidR="00FB37E0" w:rsidRPr="00E02556" w:rsidRDefault="005865BE" w:rsidP="005865BE">
      <w:pPr>
        <w:spacing w:after="0"/>
        <w:ind w:left="630" w:hanging="360"/>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3.   </w:t>
      </w:r>
      <w:r w:rsidR="00FB37E0" w:rsidRPr="00E02556">
        <w:rPr>
          <w:rFonts w:ascii="Trebuchet MS" w:eastAsia="Times New Roman" w:hAnsi="Trebuchet MS" w:cs="Times New Roman"/>
          <w:color w:val="000000"/>
          <w:sz w:val="24"/>
          <w:szCs w:val="24"/>
        </w:rPr>
        <w:t>Respectă programul de lucru și folosește timpul de muncă exclusiv pentru îndeplinirea sarcinilor de serviciu;</w:t>
      </w:r>
    </w:p>
    <w:p w:rsidR="00FB37E0" w:rsidRPr="00E02556" w:rsidRDefault="00FB37E0" w:rsidP="005865BE">
      <w:pPr>
        <w:spacing w:after="0"/>
        <w:ind w:left="630" w:hanging="360"/>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4.</w:t>
      </w:r>
      <w:r w:rsidR="005865BE" w:rsidRPr="00E02556">
        <w:rPr>
          <w:rFonts w:ascii="Trebuchet MS" w:eastAsia="Times New Roman" w:hAnsi="Trebuchet MS" w:cs="Times New Roman"/>
          <w:color w:val="000000"/>
          <w:sz w:val="24"/>
          <w:szCs w:val="24"/>
        </w:rPr>
        <w:t xml:space="preserve">   </w:t>
      </w:r>
      <w:r w:rsidRPr="00E02556">
        <w:rPr>
          <w:rFonts w:ascii="Trebuchet MS" w:eastAsia="Times New Roman" w:hAnsi="Trebuchet MS" w:cs="Times New Roman"/>
          <w:color w:val="000000"/>
          <w:sz w:val="24"/>
          <w:szCs w:val="24"/>
        </w:rPr>
        <w:t xml:space="preserve">Manifestă un interes continuu pentru instruirea şi perfecţionarea profesională, precum şi </w:t>
      </w:r>
      <w:proofErr w:type="gramStart"/>
      <w:r w:rsidRPr="00E02556">
        <w:rPr>
          <w:rFonts w:ascii="Trebuchet MS" w:eastAsia="Times New Roman" w:hAnsi="Trebuchet MS" w:cs="Times New Roman"/>
          <w:color w:val="000000"/>
          <w:sz w:val="24"/>
          <w:szCs w:val="24"/>
        </w:rPr>
        <w:t xml:space="preserve">pentru </w:t>
      </w:r>
      <w:r w:rsidR="005865BE" w:rsidRPr="00E02556">
        <w:rPr>
          <w:rFonts w:ascii="Trebuchet MS" w:eastAsia="Times New Roman" w:hAnsi="Trebuchet MS" w:cs="Times New Roman"/>
          <w:color w:val="000000"/>
          <w:sz w:val="24"/>
          <w:szCs w:val="24"/>
        </w:rPr>
        <w:t xml:space="preserve"> </w:t>
      </w:r>
      <w:r w:rsidRPr="00E02556">
        <w:rPr>
          <w:rFonts w:ascii="Trebuchet MS" w:eastAsia="Times New Roman" w:hAnsi="Trebuchet MS" w:cs="Times New Roman"/>
          <w:color w:val="000000"/>
          <w:sz w:val="24"/>
          <w:szCs w:val="24"/>
        </w:rPr>
        <w:t>activitatea</w:t>
      </w:r>
      <w:proofErr w:type="gramEnd"/>
      <w:r w:rsidRPr="00E02556">
        <w:rPr>
          <w:rFonts w:ascii="Trebuchet MS" w:eastAsia="Times New Roman" w:hAnsi="Trebuchet MS" w:cs="Times New Roman"/>
          <w:color w:val="000000"/>
          <w:sz w:val="24"/>
          <w:szCs w:val="24"/>
        </w:rPr>
        <w:t xml:space="preserve"> pe care o desfăşoară, în vederea creşterii calităţii muncii sale;</w:t>
      </w:r>
    </w:p>
    <w:p w:rsidR="00FB37E0" w:rsidRPr="00E02556" w:rsidRDefault="00FB37E0" w:rsidP="005865BE">
      <w:pPr>
        <w:tabs>
          <w:tab w:val="left" w:pos="450"/>
          <w:tab w:val="left" w:pos="630"/>
        </w:tabs>
        <w:spacing w:after="0"/>
        <w:ind w:left="630" w:hanging="360"/>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5.</w:t>
      </w:r>
      <w:r w:rsidR="005865BE" w:rsidRPr="00E02556">
        <w:rPr>
          <w:rFonts w:ascii="Trebuchet MS" w:eastAsia="Times New Roman" w:hAnsi="Trebuchet MS" w:cs="Times New Roman"/>
          <w:color w:val="000000"/>
          <w:sz w:val="24"/>
          <w:szCs w:val="24"/>
        </w:rPr>
        <w:t xml:space="preserve">   </w:t>
      </w:r>
      <w:r w:rsidRPr="00E02556">
        <w:rPr>
          <w:rFonts w:ascii="Trebuchet MS" w:eastAsia="Times New Roman" w:hAnsi="Trebuchet MS" w:cs="Times New Roman"/>
          <w:color w:val="000000"/>
          <w:sz w:val="24"/>
          <w:szCs w:val="24"/>
        </w:rPr>
        <w:t xml:space="preserve">Manifestă interes și inițiativă în vederea bunei desfăşurări </w:t>
      </w:r>
      <w:proofErr w:type="gramStart"/>
      <w:r w:rsidRPr="00E02556">
        <w:rPr>
          <w:rFonts w:ascii="Trebuchet MS" w:eastAsia="Times New Roman" w:hAnsi="Trebuchet MS" w:cs="Times New Roman"/>
          <w:color w:val="000000"/>
          <w:sz w:val="24"/>
          <w:szCs w:val="24"/>
        </w:rPr>
        <w:t>a</w:t>
      </w:r>
      <w:proofErr w:type="gramEnd"/>
      <w:r w:rsidRPr="00E02556">
        <w:rPr>
          <w:rFonts w:ascii="Trebuchet MS" w:eastAsia="Times New Roman" w:hAnsi="Trebuchet MS" w:cs="Times New Roman"/>
          <w:color w:val="000000"/>
          <w:sz w:val="24"/>
          <w:szCs w:val="24"/>
        </w:rPr>
        <w:t xml:space="preserve"> activității sale, înaintând ierarhic orice propunere ce ar putea duce la creşterea calităţii muncii prestate, pentru a primi acordul scris în vederea aplicarii acesteia; </w:t>
      </w:r>
    </w:p>
    <w:p w:rsidR="00FB37E0" w:rsidRPr="00E02556" w:rsidRDefault="00FB37E0" w:rsidP="005865BE">
      <w:pPr>
        <w:tabs>
          <w:tab w:val="left" w:pos="630"/>
        </w:tabs>
        <w:spacing w:after="0"/>
        <w:ind w:left="720" w:hanging="450"/>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6. </w:t>
      </w:r>
      <w:r w:rsidR="005865BE" w:rsidRPr="00E02556">
        <w:rPr>
          <w:rFonts w:ascii="Trebuchet MS" w:eastAsia="Times New Roman" w:hAnsi="Trebuchet MS" w:cs="Times New Roman"/>
          <w:color w:val="000000"/>
          <w:sz w:val="24"/>
          <w:szCs w:val="24"/>
        </w:rPr>
        <w:t xml:space="preserve">   </w:t>
      </w:r>
      <w:r w:rsidRPr="00E02556">
        <w:rPr>
          <w:rFonts w:ascii="Trebuchet MS" w:eastAsia="Times New Roman" w:hAnsi="Trebuchet MS" w:cs="Times New Roman"/>
          <w:color w:val="000000"/>
          <w:sz w:val="24"/>
          <w:szCs w:val="24"/>
        </w:rPr>
        <w:t xml:space="preserve">Respectă obligația de a nu uza de calitatea pe care o deține în cadrul Ministerului Sănătății </w:t>
      </w:r>
      <w:proofErr w:type="gramStart"/>
      <w:r w:rsidRPr="00E02556">
        <w:rPr>
          <w:rFonts w:ascii="Trebuchet MS" w:eastAsia="Times New Roman" w:hAnsi="Trebuchet MS" w:cs="Times New Roman"/>
          <w:color w:val="000000"/>
          <w:sz w:val="24"/>
          <w:szCs w:val="24"/>
        </w:rPr>
        <w:t xml:space="preserve">pentru </w:t>
      </w:r>
      <w:r w:rsidR="005865BE" w:rsidRPr="00E02556">
        <w:rPr>
          <w:rFonts w:ascii="Trebuchet MS" w:eastAsia="Times New Roman" w:hAnsi="Trebuchet MS" w:cs="Times New Roman"/>
          <w:color w:val="000000"/>
          <w:sz w:val="24"/>
          <w:szCs w:val="24"/>
        </w:rPr>
        <w:t xml:space="preserve"> </w:t>
      </w:r>
      <w:r w:rsidRPr="00E02556">
        <w:rPr>
          <w:rFonts w:ascii="Trebuchet MS" w:eastAsia="Times New Roman" w:hAnsi="Trebuchet MS" w:cs="Times New Roman"/>
          <w:color w:val="000000"/>
          <w:sz w:val="24"/>
          <w:szCs w:val="24"/>
        </w:rPr>
        <w:t>realizarea</w:t>
      </w:r>
      <w:proofErr w:type="gramEnd"/>
      <w:r w:rsidRPr="00E02556">
        <w:rPr>
          <w:rFonts w:ascii="Trebuchet MS" w:eastAsia="Times New Roman" w:hAnsi="Trebuchet MS" w:cs="Times New Roman"/>
          <w:color w:val="000000"/>
          <w:sz w:val="24"/>
          <w:szCs w:val="24"/>
        </w:rPr>
        <w:t xml:space="preserve"> unor interese personale;</w:t>
      </w:r>
    </w:p>
    <w:p w:rsidR="00FB37E0" w:rsidRPr="00E02556" w:rsidRDefault="00FB37E0" w:rsidP="005865BE">
      <w:pPr>
        <w:spacing w:after="0"/>
        <w:ind w:left="630" w:hanging="360"/>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7. </w:t>
      </w:r>
      <w:r w:rsidR="005865BE" w:rsidRPr="00E02556">
        <w:rPr>
          <w:rFonts w:ascii="Trebuchet MS" w:eastAsia="Times New Roman" w:hAnsi="Trebuchet MS" w:cs="Times New Roman"/>
          <w:color w:val="000000"/>
          <w:sz w:val="24"/>
          <w:szCs w:val="24"/>
        </w:rPr>
        <w:t xml:space="preserve"> </w:t>
      </w:r>
      <w:r w:rsidRPr="00E02556">
        <w:rPr>
          <w:rFonts w:ascii="Trebuchet MS" w:eastAsia="Times New Roman" w:hAnsi="Trebuchet MS" w:cs="Times New Roman"/>
          <w:color w:val="000000"/>
          <w:sz w:val="24"/>
          <w:szCs w:val="24"/>
        </w:rPr>
        <w:t xml:space="preserve">Respectă prevederile legislației din domeniul securității şi sănătății în muncă, în </w:t>
      </w:r>
      <w:proofErr w:type="gramStart"/>
      <w:r w:rsidRPr="00E02556">
        <w:rPr>
          <w:rFonts w:ascii="Trebuchet MS" w:eastAsia="Times New Roman" w:hAnsi="Trebuchet MS" w:cs="Times New Roman"/>
          <w:color w:val="000000"/>
          <w:sz w:val="24"/>
          <w:szCs w:val="24"/>
        </w:rPr>
        <w:t>domeniul  situaţiilor</w:t>
      </w:r>
      <w:proofErr w:type="gramEnd"/>
      <w:r w:rsidRPr="00E02556">
        <w:rPr>
          <w:rFonts w:ascii="Trebuchet MS" w:eastAsia="Times New Roman" w:hAnsi="Trebuchet MS" w:cs="Times New Roman"/>
          <w:color w:val="000000"/>
          <w:sz w:val="24"/>
          <w:szCs w:val="24"/>
        </w:rPr>
        <w:t xml:space="preserve"> de urgentă și măsurile de aplicare a acestora;</w:t>
      </w:r>
    </w:p>
    <w:p w:rsidR="00FB37E0" w:rsidRPr="00E02556" w:rsidRDefault="00FB37E0" w:rsidP="005865BE">
      <w:pPr>
        <w:spacing w:after="0"/>
        <w:ind w:left="630" w:hanging="360"/>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8. </w:t>
      </w:r>
      <w:r w:rsidR="005865BE" w:rsidRPr="00E02556">
        <w:rPr>
          <w:rFonts w:ascii="Trebuchet MS" w:eastAsia="Times New Roman" w:hAnsi="Trebuchet MS" w:cs="Times New Roman"/>
          <w:color w:val="000000"/>
          <w:sz w:val="24"/>
          <w:szCs w:val="24"/>
        </w:rPr>
        <w:t xml:space="preserve"> </w:t>
      </w:r>
      <w:r w:rsidRPr="00E02556">
        <w:rPr>
          <w:rFonts w:ascii="Trebuchet MS" w:eastAsia="Times New Roman" w:hAnsi="Trebuchet MS" w:cs="Times New Roman"/>
          <w:color w:val="000000"/>
          <w:sz w:val="24"/>
          <w:szCs w:val="24"/>
        </w:rPr>
        <w:t xml:space="preserve">Păstrează confidențialitatea informațiilor și documentelor de care </w:t>
      </w:r>
      <w:proofErr w:type="gramStart"/>
      <w:r w:rsidRPr="00E02556">
        <w:rPr>
          <w:rFonts w:ascii="Trebuchet MS" w:eastAsia="Times New Roman" w:hAnsi="Trebuchet MS" w:cs="Times New Roman"/>
          <w:color w:val="000000"/>
          <w:sz w:val="24"/>
          <w:szCs w:val="24"/>
        </w:rPr>
        <w:t>ia</w:t>
      </w:r>
      <w:proofErr w:type="gramEnd"/>
      <w:r w:rsidRPr="00E02556">
        <w:rPr>
          <w:rFonts w:ascii="Trebuchet MS" w:eastAsia="Times New Roman" w:hAnsi="Trebuchet MS" w:cs="Times New Roman"/>
          <w:color w:val="000000"/>
          <w:sz w:val="24"/>
          <w:szCs w:val="24"/>
        </w:rPr>
        <w:t xml:space="preserve"> cunoștință în exercitarea funcției, cu excepția informațiilor de interes public</w:t>
      </w:r>
      <w:r w:rsidR="005865BE" w:rsidRPr="00E02556">
        <w:rPr>
          <w:rFonts w:ascii="Trebuchet MS" w:eastAsia="Times New Roman" w:hAnsi="Trebuchet MS" w:cs="Times New Roman"/>
          <w:color w:val="000000"/>
          <w:sz w:val="24"/>
          <w:szCs w:val="24"/>
        </w:rPr>
        <w:t>;</w:t>
      </w:r>
    </w:p>
    <w:p w:rsidR="00FB37E0" w:rsidRPr="00E02556" w:rsidRDefault="005865BE" w:rsidP="005865BE">
      <w:pPr>
        <w:tabs>
          <w:tab w:val="left" w:pos="540"/>
        </w:tabs>
        <w:spacing w:after="0"/>
        <w:ind w:left="630" w:hanging="360"/>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9.</w:t>
      </w:r>
      <w:r w:rsidR="00FB37E0" w:rsidRPr="00E02556">
        <w:rPr>
          <w:rFonts w:ascii="Trebuchet MS" w:eastAsia="Times New Roman" w:hAnsi="Trebuchet MS" w:cs="Times New Roman"/>
          <w:color w:val="000000"/>
          <w:sz w:val="24"/>
          <w:szCs w:val="24"/>
        </w:rPr>
        <w:t xml:space="preserve"> </w:t>
      </w:r>
      <w:r w:rsidRPr="00E02556">
        <w:rPr>
          <w:rFonts w:ascii="Trebuchet MS" w:eastAsia="Times New Roman" w:hAnsi="Trebuchet MS" w:cs="Times New Roman"/>
          <w:color w:val="000000"/>
          <w:sz w:val="24"/>
          <w:szCs w:val="24"/>
        </w:rPr>
        <w:t xml:space="preserve"> </w:t>
      </w:r>
      <w:r w:rsidR="00FB37E0" w:rsidRPr="00E02556">
        <w:rPr>
          <w:rFonts w:ascii="Trebuchet MS" w:eastAsia="Times New Roman" w:hAnsi="Trebuchet MS" w:cs="Times New Roman"/>
          <w:color w:val="000000"/>
          <w:sz w:val="24"/>
          <w:szCs w:val="24"/>
        </w:rPr>
        <w:t>Aplică și se asigură de respectarea normele privind Regulamentul General privind Protecția Datelor</w:t>
      </w:r>
      <w:r w:rsidR="000C5EAA" w:rsidRPr="00E02556">
        <w:rPr>
          <w:rFonts w:ascii="Trebuchet MS" w:eastAsia="Times New Roman" w:hAnsi="Trebuchet MS" w:cs="Times New Roman"/>
          <w:color w:val="000000"/>
          <w:sz w:val="24"/>
          <w:szCs w:val="24"/>
        </w:rPr>
        <w:t>.</w:t>
      </w:r>
    </w:p>
    <w:p w:rsidR="00590C7F" w:rsidRPr="00E02556" w:rsidRDefault="00590C7F" w:rsidP="002119DA">
      <w:pPr>
        <w:tabs>
          <w:tab w:val="left" w:pos="0"/>
        </w:tabs>
        <w:spacing w:after="0" w:line="240" w:lineRule="auto"/>
        <w:ind w:left="720"/>
        <w:contextualSpacing/>
        <w:jc w:val="both"/>
        <w:rPr>
          <w:rFonts w:ascii="Trebuchet MS" w:hAnsi="Trebuchet MS"/>
          <w:b/>
          <w:lang w:val="fr-FR" w:eastAsia="ro-RO"/>
        </w:rPr>
      </w:pPr>
    </w:p>
    <w:p w:rsidR="00590C7F" w:rsidRPr="00E02556" w:rsidRDefault="00590C7F" w:rsidP="002119DA">
      <w:pPr>
        <w:numPr>
          <w:ilvl w:val="0"/>
          <w:numId w:val="7"/>
        </w:numPr>
        <w:tabs>
          <w:tab w:val="left" w:pos="0"/>
        </w:tabs>
        <w:spacing w:after="0" w:line="240" w:lineRule="auto"/>
        <w:contextualSpacing/>
        <w:jc w:val="both"/>
        <w:rPr>
          <w:rFonts w:ascii="Trebuchet MS" w:hAnsi="Trebuchet MS"/>
          <w:b/>
          <w:lang w:val="fr-FR"/>
        </w:rPr>
      </w:pPr>
      <w:r w:rsidRPr="00E02556">
        <w:rPr>
          <w:rFonts w:ascii="Trebuchet MS" w:hAnsi="Trebuchet MS"/>
          <w:b/>
          <w:lang w:val="fr-FR"/>
        </w:rPr>
        <w:t xml:space="preserve">Atribuții specifice : </w:t>
      </w:r>
    </w:p>
    <w:p w:rsidR="005865BE" w:rsidRPr="00E02556" w:rsidRDefault="005865BE" w:rsidP="005865BE">
      <w:pPr>
        <w:tabs>
          <w:tab w:val="left" w:pos="0"/>
        </w:tabs>
        <w:spacing w:after="0" w:line="240" w:lineRule="auto"/>
        <w:ind w:left="60"/>
        <w:contextualSpacing/>
        <w:jc w:val="both"/>
        <w:rPr>
          <w:rFonts w:ascii="Trebuchet MS" w:hAnsi="Trebuchet MS"/>
          <w:b/>
          <w:lang w:val="fr-FR"/>
        </w:rPr>
      </w:pPr>
    </w:p>
    <w:p w:rsidR="005865BE" w:rsidRPr="00E02556" w:rsidRDefault="005865BE" w:rsidP="005865BE">
      <w:pPr>
        <w:tabs>
          <w:tab w:val="left" w:pos="0"/>
        </w:tabs>
        <w:spacing w:after="0" w:line="240" w:lineRule="auto"/>
        <w:ind w:left="420"/>
        <w:contextualSpacing/>
        <w:jc w:val="both"/>
        <w:rPr>
          <w:rFonts w:ascii="Trebuchet MS" w:hAnsi="Trebuchet MS"/>
          <w:b/>
          <w:lang w:val="fr-FR"/>
        </w:rPr>
      </w:pP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Elaborează, în colaborare cu ANMDMR, strategiile și politicile în domeniul farmaceutic și al   dispozitivelor medicale;</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Întocmește note, minute, situații solicitate de conducere și participă la reuniunile și grupurile de lucru constituite la nivelul Ministerului Sănătății, pe domeniul farmaceutic și al dispozitivelor medicale;</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În cadrul activităţii curente colaborează cu direcţiile din minister, cu alte instituţii, Agenţia Naţională a Medicamentului și a Dispozitivelor Medicale din România, Casa Naţională de Asigurări de Sănătate etc.</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Colaborează cu Organizaţia Mondială a Sănătăţii prin Biroul Regional OMS pentru România şi cu alte organisme </w:t>
      </w:r>
      <w:proofErr w:type="gramStart"/>
      <w:r w:rsidRPr="00E02556">
        <w:rPr>
          <w:rFonts w:ascii="Trebuchet MS" w:eastAsia="Times New Roman" w:hAnsi="Trebuchet MS" w:cs="Times New Roman"/>
          <w:color w:val="000000"/>
          <w:sz w:val="24"/>
          <w:szCs w:val="24"/>
        </w:rPr>
        <w:t>internaţionale</w:t>
      </w:r>
      <w:proofErr w:type="gramEnd"/>
      <w:r w:rsidRPr="00E02556">
        <w:rPr>
          <w:rFonts w:ascii="Trebuchet MS" w:eastAsia="Times New Roman" w:hAnsi="Trebuchet MS" w:cs="Times New Roman"/>
          <w:color w:val="000000"/>
          <w:sz w:val="24"/>
          <w:szCs w:val="24"/>
        </w:rPr>
        <w:t>.</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Participă la reuniunile şi grupurile de lucru la nivelul Uniunii Europene, pe teme din domeniul farmaceutic și al dispozitivelor medicale;</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Asigură legătura şi schimbul de informaţii între autorităţile cu atribuţii similare în domeniul farmaceutic din statele membre ale Uniunii Europene;</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Colaborează cu Agenția Națională a Medicamentului și Dispozitivelor Medicale din România în vederea centralizării și monitorizării raportului lunar de discontinuități  și propune măsuri care pot fi implementate pentru asigurarea continuă a aprovizionării cu medicamente, după caz; </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Colaborează cu comisiile de specialitate din cadrul Ministerului Sănătății în vederea elaborării referatelor de justificare medicală și stabilirii cantităților necesare pentru eliberarea autorizațiilor de punere pe piață a medicamentelor utilizate pentru </w:t>
      </w:r>
      <w:r w:rsidRPr="00E02556">
        <w:rPr>
          <w:rFonts w:ascii="Trebuchet MS" w:eastAsia="Times New Roman" w:hAnsi="Trebuchet MS" w:cs="Times New Roman"/>
          <w:color w:val="000000"/>
          <w:sz w:val="24"/>
          <w:szCs w:val="24"/>
        </w:rPr>
        <w:lastRenderedPageBreak/>
        <w:t>rezolvarea unor nevoi speciale și pentru eliberarea autorizațiilor de punere pe piață a unor medicamente necesare pe motive de sănătate publică;</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Participă la derularea procedurilor necesare pentru eliberarea autorizațiilor de punere pe piață a medicamentelor utilizate pentru rezolvarea unor nevoi speciale și pentru eliberarea autorizațiilor de punere pe piață a unor medicamente necesare pe motive de sănătate publică împreună cu Agenția Națională a Medicamentului și Dispozitivelor Medicale din România</w:t>
      </w:r>
      <w:r w:rsidRPr="00E02556">
        <w:rPr>
          <w:rFonts w:ascii="Trebuchet MS" w:eastAsia="Times New Roman" w:hAnsi="Trebuchet MS" w:cs="Times New Roman"/>
          <w:color w:val="000000"/>
          <w:szCs w:val="24"/>
        </w:rPr>
        <w:t>;</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Analizează şi verifică documentaţia în vederea emiterii autorizațiilor de funcționare a unităţilor farmaceutice de distribuţie en detail și înscrie mențiuni pe autorizațiile de funcționare;</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Efectuează controlul și supravegherea privind vânzarea și eliberarea prin intermediul serviciului societăților informaționale a medicamentelor care se eliberează fără prescripție medicală;</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Efectuează controlul cu privire la respectarea prevederilor legale la sesizarea Colegiului Farmaciștilor din România sau ori de câte ori este nevoie;</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Răspunde la solicitarile postate pe site-ul medicamentelipsa.ms.ro, în colaborare cu Agenția Națională a Medicamentului și a  Dispozitivelor Medicale din România;</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Actualizează baza de date privind evidența unităților farmaceutice și transmite compartimentului IT din cadrul Ministerului Sănătății actualizări ale acesteia în vederea publicării pe site-ul instituției;</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color w:val="000000"/>
          <w:sz w:val="24"/>
          <w:szCs w:val="24"/>
        </w:rPr>
        <w:t xml:space="preserve">Formulează puncte de vedere la solicitările structurilor de specialitate din cadrul instituţiei, răspunsuri la petiții, memorii, întrebări, interpelări, plângeri prealabile care sunt de competenţa compartimentului; </w:t>
      </w:r>
    </w:p>
    <w:p w:rsidR="005865BE" w:rsidRPr="00E02556" w:rsidRDefault="005865BE" w:rsidP="005865BE">
      <w:pPr>
        <w:numPr>
          <w:ilvl w:val="0"/>
          <w:numId w:val="14"/>
        </w:numPr>
        <w:spacing w:after="0" w:line="240" w:lineRule="auto"/>
        <w:contextualSpacing/>
        <w:jc w:val="both"/>
        <w:rPr>
          <w:rFonts w:ascii="Trebuchet MS" w:eastAsia="Times New Roman" w:hAnsi="Trebuchet MS" w:cs="Times New Roman"/>
          <w:color w:val="000000"/>
          <w:sz w:val="24"/>
          <w:szCs w:val="24"/>
        </w:rPr>
      </w:pPr>
      <w:r w:rsidRPr="00E02556">
        <w:rPr>
          <w:rFonts w:ascii="Trebuchet MS" w:eastAsia="Times New Roman" w:hAnsi="Trebuchet MS" w:cs="Times New Roman"/>
          <w:sz w:val="24"/>
          <w:szCs w:val="24"/>
        </w:rPr>
        <w:t>Îndeplinește orice alte atribuții repartizate în sarcina sa de conducerea direcției sau de conducerea Ministerului Sănătății, pe domeniul de activitate;</w:t>
      </w:r>
    </w:p>
    <w:p w:rsidR="00382FA2" w:rsidRPr="00E02556" w:rsidRDefault="00382FA2" w:rsidP="00A74495">
      <w:pPr>
        <w:pStyle w:val="Bodytext30"/>
        <w:shd w:val="clear" w:color="auto" w:fill="auto"/>
        <w:tabs>
          <w:tab w:val="left" w:pos="180"/>
        </w:tabs>
        <w:spacing w:line="276" w:lineRule="auto"/>
        <w:rPr>
          <w:rFonts w:ascii="Trebuchet MS" w:hAnsi="Trebuchet MS"/>
          <w:lang w:val="ro-RO" w:eastAsia="ro-RO" w:bidi="ro-RO"/>
        </w:rPr>
      </w:pPr>
    </w:p>
    <w:p w:rsidR="000503F6" w:rsidRPr="00E02556" w:rsidRDefault="0018629C" w:rsidP="000503F6">
      <w:pPr>
        <w:pStyle w:val="Bodytext30"/>
        <w:shd w:val="clear" w:color="auto" w:fill="auto"/>
        <w:tabs>
          <w:tab w:val="left" w:pos="180"/>
        </w:tabs>
        <w:spacing w:line="276" w:lineRule="auto"/>
        <w:ind w:hanging="180"/>
        <w:rPr>
          <w:rFonts w:ascii="Trebuchet MS" w:hAnsi="Trebuchet MS"/>
          <w:b w:val="0"/>
          <w:lang w:eastAsia="ro-RO"/>
        </w:rPr>
      </w:pPr>
      <w:r w:rsidRPr="00E02556">
        <w:rPr>
          <w:rFonts w:ascii="Trebuchet MS" w:hAnsi="Trebuchet MS"/>
          <w:lang w:val="ro-RO" w:eastAsia="ro-RO" w:bidi="ro-RO"/>
        </w:rPr>
        <w:t xml:space="preserve"> </w:t>
      </w:r>
      <w:r w:rsidR="001413FD" w:rsidRPr="00E02556">
        <w:rPr>
          <w:rFonts w:ascii="Trebuchet MS" w:hAnsi="Trebuchet MS"/>
          <w:lang w:val="ro-RO" w:eastAsia="ro-RO" w:bidi="ro-RO"/>
        </w:rPr>
        <w:t xml:space="preserve">  </w:t>
      </w:r>
      <w:r w:rsidR="001413FD" w:rsidRPr="00E02556">
        <w:rPr>
          <w:rFonts w:ascii="Trebuchet MS" w:hAnsi="Trebuchet MS"/>
          <w:u w:val="single"/>
        </w:rPr>
        <w:t>Bibliografia de concurs-</w:t>
      </w:r>
      <w:r w:rsidR="001413FD" w:rsidRPr="00E02556">
        <w:rPr>
          <w:rFonts w:ascii="Trebuchet MS" w:hAnsi="Trebuchet MS"/>
        </w:rPr>
        <w:t xml:space="preserve"> </w:t>
      </w:r>
      <w:r w:rsidR="000503F6" w:rsidRPr="00E02556">
        <w:rPr>
          <w:rFonts w:ascii="Trebuchet MS" w:eastAsiaTheme="minorHAnsi" w:hAnsi="Trebuchet MS"/>
        </w:rPr>
        <w:t xml:space="preserve">Consilier superior– </w:t>
      </w:r>
      <w:r w:rsidR="000503F6" w:rsidRPr="00E02556">
        <w:rPr>
          <w:rFonts w:ascii="Trebuchet MS" w:eastAsia="Calibri" w:hAnsi="Trebuchet MS"/>
          <w:lang w:eastAsia="ro-RO"/>
        </w:rPr>
        <w:t>Compartimentul farmaceutic și dispozitive medicale</w:t>
      </w:r>
      <w:r w:rsidR="000503F6" w:rsidRPr="00E02556">
        <w:rPr>
          <w:rFonts w:ascii="Trebuchet MS" w:hAnsi="Trebuchet MS"/>
          <w:lang w:eastAsia="ro-RO"/>
        </w:rPr>
        <w:t>:</w:t>
      </w:r>
    </w:p>
    <w:p w:rsidR="000503F6" w:rsidRPr="00E02556" w:rsidRDefault="000503F6" w:rsidP="000503F6">
      <w:pPr>
        <w:tabs>
          <w:tab w:val="left" w:pos="8370"/>
        </w:tabs>
        <w:spacing w:after="200" w:line="276" w:lineRule="auto"/>
        <w:contextualSpacing/>
        <w:jc w:val="both"/>
        <w:rPr>
          <w:rFonts w:ascii="Trebuchet MS" w:hAnsi="Trebuchet MS" w:cs="Arial"/>
          <w:b/>
          <w:lang w:eastAsia="ro-RO"/>
        </w:rPr>
      </w:pPr>
    </w:p>
    <w:p w:rsidR="000503F6" w:rsidRPr="00E02556" w:rsidRDefault="000503F6" w:rsidP="000503F6">
      <w:pPr>
        <w:numPr>
          <w:ilvl w:val="0"/>
          <w:numId w:val="15"/>
        </w:numPr>
        <w:tabs>
          <w:tab w:val="left" w:pos="8370"/>
        </w:tabs>
        <w:spacing w:after="200" w:line="276" w:lineRule="auto"/>
        <w:contextualSpacing/>
        <w:jc w:val="both"/>
        <w:rPr>
          <w:rFonts w:ascii="Trebuchet MS" w:hAnsi="Trebuchet MS" w:cs="Arial"/>
        </w:rPr>
      </w:pPr>
      <w:r w:rsidRPr="00E02556">
        <w:rPr>
          <w:rFonts w:ascii="Trebuchet MS" w:hAnsi="Trebuchet MS" w:cs="Arial"/>
        </w:rPr>
        <w:t>Constituția României, modificată și completată prin Legea de revizuire a Constituției României nr. 429/2003;</w:t>
      </w:r>
    </w:p>
    <w:p w:rsidR="000503F6" w:rsidRPr="00E02556" w:rsidRDefault="000503F6" w:rsidP="000503F6">
      <w:pPr>
        <w:numPr>
          <w:ilvl w:val="0"/>
          <w:numId w:val="15"/>
        </w:numPr>
        <w:tabs>
          <w:tab w:val="left" w:pos="8370"/>
        </w:tabs>
        <w:spacing w:after="200" w:line="276" w:lineRule="auto"/>
        <w:contextualSpacing/>
        <w:jc w:val="both"/>
        <w:rPr>
          <w:rFonts w:ascii="Trebuchet MS" w:hAnsi="Trebuchet MS" w:cs="Arial"/>
        </w:rPr>
      </w:pPr>
      <w:r w:rsidRPr="00E02556">
        <w:rPr>
          <w:rFonts w:ascii="Trebuchet MS" w:hAnsi="Trebuchet MS" w:cs="Arial"/>
        </w:rPr>
        <w:t>Ordonanța Guvernului nr. 137/2000, privind prevenirea și sancționarea tuturor formelor de discriminare, republicată, cu modificările și completările ulterioare;</w:t>
      </w:r>
    </w:p>
    <w:p w:rsidR="000503F6" w:rsidRPr="00E02556" w:rsidRDefault="000503F6" w:rsidP="000503F6">
      <w:pPr>
        <w:numPr>
          <w:ilvl w:val="0"/>
          <w:numId w:val="15"/>
        </w:numPr>
        <w:tabs>
          <w:tab w:val="left" w:pos="8370"/>
        </w:tabs>
        <w:spacing w:after="200" w:line="276" w:lineRule="auto"/>
        <w:contextualSpacing/>
        <w:jc w:val="both"/>
        <w:rPr>
          <w:rFonts w:ascii="Trebuchet MS" w:hAnsi="Trebuchet MS" w:cs="Arial"/>
        </w:rPr>
      </w:pPr>
      <w:r w:rsidRPr="00E02556">
        <w:rPr>
          <w:rFonts w:ascii="Trebuchet MS" w:hAnsi="Trebuchet MS" w:cs="Arial"/>
        </w:rPr>
        <w:t>Legea nr. 202/2002 privind egalitatea de șanse și de tratament între femei și bărbați, republicată, cu modificările și completările ulterioare;</w:t>
      </w:r>
    </w:p>
    <w:p w:rsidR="000503F6" w:rsidRPr="00E02556" w:rsidRDefault="000503F6" w:rsidP="000503F6">
      <w:pPr>
        <w:numPr>
          <w:ilvl w:val="0"/>
          <w:numId w:val="15"/>
        </w:numPr>
        <w:tabs>
          <w:tab w:val="left" w:pos="8370"/>
        </w:tabs>
        <w:spacing w:after="200" w:line="276" w:lineRule="auto"/>
        <w:contextualSpacing/>
        <w:jc w:val="both"/>
        <w:rPr>
          <w:rFonts w:ascii="Trebuchet MS" w:hAnsi="Trebuchet MS" w:cs="Arial"/>
        </w:rPr>
      </w:pPr>
      <w:r w:rsidRPr="00E02556">
        <w:rPr>
          <w:rFonts w:ascii="Trebuchet MS" w:hAnsi="Trebuchet MS" w:cs="Arial"/>
        </w:rPr>
        <w:t>Titlul I și II ale părții a VI-a din Ordonanţa de Urgenţă nr 57/2019 privind  Codul Administrativ, cu modificarile si completarile ulterioare;</w:t>
      </w:r>
    </w:p>
    <w:p w:rsidR="000503F6" w:rsidRPr="00E02556" w:rsidRDefault="000503F6" w:rsidP="000503F6">
      <w:pPr>
        <w:numPr>
          <w:ilvl w:val="0"/>
          <w:numId w:val="15"/>
        </w:numPr>
        <w:tabs>
          <w:tab w:val="left" w:pos="8370"/>
        </w:tabs>
        <w:spacing w:after="200" w:line="276" w:lineRule="auto"/>
        <w:contextualSpacing/>
        <w:jc w:val="both"/>
        <w:rPr>
          <w:rFonts w:ascii="Trebuchet MS" w:hAnsi="Trebuchet MS" w:cs="Arial"/>
        </w:rPr>
      </w:pPr>
      <w:r w:rsidRPr="00E02556">
        <w:rPr>
          <w:rFonts w:ascii="Trebuchet MS" w:hAnsi="Trebuchet MS" w:cs="Arial"/>
        </w:rPr>
        <w:t xml:space="preserve">Legea nr 95/2006 privind reforma în domeniul sănătătii, republicată, cu modificările și completările ulterioare – </w:t>
      </w:r>
      <w:r w:rsidRPr="00E02556">
        <w:rPr>
          <w:rFonts w:ascii="Trebuchet MS" w:hAnsi="Trebuchet MS" w:cs="Arial"/>
          <w:i/>
        </w:rPr>
        <w:t>Titlul XVIII Medicamentul, Titlul XX – Dispozitive medicale;</w:t>
      </w:r>
    </w:p>
    <w:p w:rsidR="000503F6" w:rsidRPr="00E02556" w:rsidRDefault="000503F6" w:rsidP="000503F6">
      <w:pPr>
        <w:numPr>
          <w:ilvl w:val="0"/>
          <w:numId w:val="15"/>
        </w:numPr>
        <w:tabs>
          <w:tab w:val="left" w:pos="8370"/>
        </w:tabs>
        <w:spacing w:after="200" w:line="276" w:lineRule="auto"/>
        <w:contextualSpacing/>
        <w:jc w:val="both"/>
        <w:rPr>
          <w:rFonts w:ascii="Trebuchet MS" w:hAnsi="Trebuchet MS" w:cs="Arial"/>
        </w:rPr>
      </w:pPr>
      <w:r w:rsidRPr="00E02556">
        <w:rPr>
          <w:rFonts w:ascii="Trebuchet MS" w:hAnsi="Trebuchet MS" w:cs="Arial"/>
        </w:rPr>
        <w:t>Legea nr. 266/2008 a farmaciei, republicată, cu modificările și completările ulterioare;</w:t>
      </w:r>
    </w:p>
    <w:p w:rsidR="000503F6" w:rsidRPr="00E02556" w:rsidRDefault="000503F6" w:rsidP="000503F6">
      <w:pPr>
        <w:numPr>
          <w:ilvl w:val="0"/>
          <w:numId w:val="15"/>
        </w:numPr>
        <w:tabs>
          <w:tab w:val="left" w:pos="8370"/>
        </w:tabs>
        <w:spacing w:after="200" w:line="276" w:lineRule="auto"/>
        <w:contextualSpacing/>
        <w:jc w:val="both"/>
        <w:rPr>
          <w:rFonts w:ascii="Trebuchet MS" w:hAnsi="Trebuchet MS" w:cs="Arial"/>
        </w:rPr>
      </w:pPr>
      <w:r w:rsidRPr="00E02556">
        <w:rPr>
          <w:rFonts w:ascii="Trebuchet MS" w:hAnsi="Trebuchet MS" w:cs="Arial"/>
        </w:rPr>
        <w:t xml:space="preserve">Ordin nr 444/2019 </w:t>
      </w:r>
      <w:r w:rsidRPr="00E02556">
        <w:rPr>
          <w:rFonts w:ascii="Trebuchet MS" w:hAnsi="Trebuchet MS" w:cs="Arial"/>
          <w:bCs/>
        </w:rPr>
        <w:t xml:space="preserve">pentru aprobarea Normelor privind înfiinţarea, organizarea şi funcţionarea unităţilor farmaceutice, </w:t>
      </w:r>
      <w:r w:rsidRPr="00E02556">
        <w:rPr>
          <w:rFonts w:ascii="Trebuchet MS" w:hAnsi="Trebuchet MS" w:cs="Arial"/>
        </w:rPr>
        <w:t>cu modificările și completările ulterioare</w:t>
      </w:r>
      <w:r w:rsidRPr="00E02556">
        <w:rPr>
          <w:rFonts w:ascii="Trebuchet MS" w:hAnsi="Trebuchet MS" w:cs="Arial"/>
          <w:bCs/>
        </w:rPr>
        <w:t>;</w:t>
      </w:r>
    </w:p>
    <w:p w:rsidR="000503F6" w:rsidRPr="00E02556" w:rsidRDefault="000503F6" w:rsidP="000503F6">
      <w:pPr>
        <w:numPr>
          <w:ilvl w:val="0"/>
          <w:numId w:val="15"/>
        </w:numPr>
        <w:tabs>
          <w:tab w:val="left" w:pos="8370"/>
        </w:tabs>
        <w:spacing w:after="200" w:line="276" w:lineRule="auto"/>
        <w:contextualSpacing/>
        <w:jc w:val="both"/>
        <w:rPr>
          <w:rFonts w:ascii="Trebuchet MS" w:hAnsi="Trebuchet MS" w:cs="Arial"/>
        </w:rPr>
      </w:pPr>
      <w:proofErr w:type="gramStart"/>
      <w:r w:rsidRPr="00E02556">
        <w:rPr>
          <w:rFonts w:ascii="Trebuchet MS" w:hAnsi="Trebuchet MS" w:cs="Arial"/>
        </w:rPr>
        <w:t>Ordinul  nr</w:t>
      </w:r>
      <w:proofErr w:type="gramEnd"/>
      <w:r w:rsidRPr="00E02556">
        <w:rPr>
          <w:rFonts w:ascii="Trebuchet MS" w:hAnsi="Trebuchet MS" w:cs="Arial"/>
        </w:rPr>
        <w:t xml:space="preserve">. 85 din 2013 pentru aprobarea Normelor de aplicare a prevederilor art. 703 alin. (1) </w:t>
      </w:r>
      <w:proofErr w:type="gramStart"/>
      <w:r w:rsidRPr="00E02556">
        <w:rPr>
          <w:rFonts w:ascii="Trebuchet MS" w:hAnsi="Trebuchet MS" w:cs="Arial"/>
        </w:rPr>
        <w:t>şi</w:t>
      </w:r>
      <w:proofErr w:type="gramEnd"/>
      <w:r w:rsidRPr="00E02556">
        <w:rPr>
          <w:rFonts w:ascii="Trebuchet MS" w:hAnsi="Trebuchet MS" w:cs="Arial"/>
        </w:rPr>
        <w:t xml:space="preserve"> (2) din Legea nr. 95/2006 privind reforma în domeniul sănătăţii referitoare la medicamentele utilizate pentru rezolvarea unor nevoi speciale;</w:t>
      </w:r>
    </w:p>
    <w:p w:rsidR="000503F6" w:rsidRPr="00E02556" w:rsidRDefault="000503F6" w:rsidP="000503F6">
      <w:pPr>
        <w:numPr>
          <w:ilvl w:val="0"/>
          <w:numId w:val="15"/>
        </w:numPr>
        <w:tabs>
          <w:tab w:val="left" w:pos="8370"/>
        </w:tabs>
        <w:spacing w:after="200" w:line="276" w:lineRule="auto"/>
        <w:contextualSpacing/>
        <w:jc w:val="both"/>
        <w:rPr>
          <w:rFonts w:ascii="Trebuchet MS" w:hAnsi="Trebuchet MS" w:cs="Arial"/>
        </w:rPr>
      </w:pPr>
      <w:r w:rsidRPr="00E02556">
        <w:rPr>
          <w:rFonts w:ascii="Trebuchet MS" w:hAnsi="Trebuchet MS" w:cs="Arial"/>
        </w:rPr>
        <w:lastRenderedPageBreak/>
        <w:t>Hotararea Guvernului nr.144/2010 privind organizarea și funcționarea Ministerului Sănătății, cu modificările și completările ulterioare;</w:t>
      </w:r>
    </w:p>
    <w:p w:rsidR="000503F6" w:rsidRPr="00EA540D" w:rsidRDefault="000503F6" w:rsidP="000503F6">
      <w:pPr>
        <w:numPr>
          <w:ilvl w:val="0"/>
          <w:numId w:val="15"/>
        </w:numPr>
        <w:tabs>
          <w:tab w:val="left" w:pos="8370"/>
        </w:tabs>
        <w:spacing w:after="200" w:line="276" w:lineRule="auto"/>
        <w:contextualSpacing/>
        <w:jc w:val="both"/>
        <w:rPr>
          <w:rFonts w:ascii="Trebuchet MS" w:hAnsi="Trebuchet MS" w:cs="Arial"/>
        </w:rPr>
      </w:pPr>
      <w:r w:rsidRPr="00EA540D">
        <w:rPr>
          <w:rFonts w:ascii="Trebuchet MS" w:hAnsi="Trebuchet MS" w:cs="Arial"/>
        </w:rPr>
        <w:t>O</w:t>
      </w:r>
      <w:r>
        <w:rPr>
          <w:rFonts w:ascii="Trebuchet MS" w:hAnsi="Trebuchet MS" w:cs="Arial"/>
        </w:rPr>
        <w:t>rdin nr.269/2017 privind obligaț</w:t>
      </w:r>
      <w:r w:rsidRPr="00EA540D">
        <w:rPr>
          <w:rFonts w:ascii="Trebuchet MS" w:hAnsi="Trebuchet MS" w:cs="Arial"/>
        </w:rPr>
        <w:t>ia</w:t>
      </w:r>
      <w:r>
        <w:rPr>
          <w:rFonts w:ascii="Trebuchet MS" w:hAnsi="Trebuchet MS" w:cs="Arial"/>
        </w:rPr>
        <w:t xml:space="preserve"> de a asigura stocuri adecvate ș</w:t>
      </w:r>
      <w:r w:rsidRPr="00EA540D">
        <w:rPr>
          <w:rFonts w:ascii="Trebuchet MS" w:hAnsi="Trebuchet MS" w:cs="Arial"/>
        </w:rPr>
        <w:t>i continue de medicamente;</w:t>
      </w:r>
    </w:p>
    <w:p w:rsidR="000503F6" w:rsidRPr="00EA540D" w:rsidRDefault="000503F6" w:rsidP="000503F6">
      <w:pPr>
        <w:numPr>
          <w:ilvl w:val="0"/>
          <w:numId w:val="15"/>
        </w:numPr>
        <w:tabs>
          <w:tab w:val="left" w:pos="8370"/>
        </w:tabs>
        <w:spacing w:after="200" w:line="276" w:lineRule="auto"/>
        <w:contextualSpacing/>
        <w:jc w:val="both"/>
        <w:rPr>
          <w:rFonts w:ascii="Trebuchet MS" w:hAnsi="Trebuchet MS" w:cs="Arial"/>
        </w:rPr>
      </w:pPr>
      <w:r w:rsidRPr="00EA540D">
        <w:rPr>
          <w:rFonts w:ascii="Trebuchet MS" w:hAnsi="Trebuchet MS" w:cs="Arial"/>
        </w:rPr>
        <w:t xml:space="preserve">Ordin nr.1345/2016 privind raportarea </w:t>
      </w:r>
      <w:r>
        <w:rPr>
          <w:rFonts w:ascii="Trebuchet MS" w:hAnsi="Trebuchet MS" w:cs="Arial"/>
        </w:rPr>
        <w:t>zilnică a stocurilor și operaț</w:t>
      </w:r>
      <w:r w:rsidRPr="00EA540D">
        <w:rPr>
          <w:rFonts w:ascii="Trebuchet MS" w:hAnsi="Trebuchet MS" w:cs="Arial"/>
        </w:rPr>
        <w:t>iunilor comerciale efectuate cu medicament</w:t>
      </w:r>
      <w:r>
        <w:rPr>
          <w:rFonts w:ascii="Trebuchet MS" w:hAnsi="Trebuchet MS" w:cs="Arial"/>
        </w:rPr>
        <w:t>ele de uz uman din Catalogul național al preț</w:t>
      </w:r>
      <w:r w:rsidRPr="00EA540D">
        <w:rPr>
          <w:rFonts w:ascii="Trebuchet MS" w:hAnsi="Trebuchet MS" w:cs="Arial"/>
        </w:rPr>
        <w:t>urilor medicamente</w:t>
      </w:r>
      <w:r>
        <w:rPr>
          <w:rFonts w:ascii="Trebuchet MS" w:hAnsi="Trebuchet MS" w:cs="Arial"/>
        </w:rPr>
        <w:t>lor autorizate de punere pe piață în România de către unitățile de distribuț</w:t>
      </w:r>
      <w:r w:rsidRPr="00EA540D">
        <w:rPr>
          <w:rFonts w:ascii="Trebuchet MS" w:hAnsi="Trebuchet MS" w:cs="Arial"/>
        </w:rPr>
        <w:t>ie angro a medicamentelor, importatori, fabri</w:t>
      </w:r>
      <w:r>
        <w:rPr>
          <w:rFonts w:ascii="Trebuchet MS" w:hAnsi="Trebuchet MS" w:cs="Arial"/>
        </w:rPr>
        <w:t>canți autorizați și farmaciile cu circuit închis și deschis, cu modificările și completă</w:t>
      </w:r>
      <w:r w:rsidRPr="00EA540D">
        <w:rPr>
          <w:rFonts w:ascii="Trebuchet MS" w:hAnsi="Trebuchet MS" w:cs="Arial"/>
        </w:rPr>
        <w:t>rile ulterioare.</w:t>
      </w:r>
    </w:p>
    <w:p w:rsidR="001413FD" w:rsidRDefault="001413FD" w:rsidP="001413FD">
      <w:pPr>
        <w:tabs>
          <w:tab w:val="left" w:pos="8370"/>
        </w:tabs>
        <w:spacing w:line="276" w:lineRule="auto"/>
        <w:ind w:left="720"/>
        <w:contextualSpacing/>
        <w:jc w:val="both"/>
        <w:rPr>
          <w:rFonts w:ascii="Trebuchet MS" w:eastAsia="Calibri" w:hAnsi="Trebuchet MS" w:cs="Arial"/>
          <w:i/>
          <w:lang w:eastAsia="ro-RO"/>
        </w:rPr>
      </w:pPr>
    </w:p>
    <w:p w:rsidR="000503F6" w:rsidRDefault="000503F6" w:rsidP="000503F6">
      <w:pPr>
        <w:tabs>
          <w:tab w:val="left" w:pos="8370"/>
        </w:tabs>
        <w:spacing w:line="276" w:lineRule="auto"/>
        <w:contextualSpacing/>
        <w:jc w:val="both"/>
        <w:rPr>
          <w:rFonts w:ascii="Trebuchet MS" w:hAnsi="Trebuchet MS" w:cs="Arial"/>
          <w:lang w:eastAsia="ro-RO"/>
        </w:rPr>
      </w:pPr>
      <w:r w:rsidRPr="00EA540D">
        <w:rPr>
          <w:rFonts w:ascii="Trebuchet MS" w:hAnsi="Trebuchet MS" w:cs="Arial"/>
          <w:b/>
          <w:lang w:eastAsia="ro-RO"/>
        </w:rPr>
        <w:t xml:space="preserve">TEMATICA </w:t>
      </w:r>
    </w:p>
    <w:p w:rsidR="000503F6" w:rsidRPr="00EA540D" w:rsidRDefault="000503F6" w:rsidP="000503F6">
      <w:pPr>
        <w:tabs>
          <w:tab w:val="left" w:pos="8370"/>
        </w:tabs>
        <w:spacing w:line="276" w:lineRule="auto"/>
        <w:contextualSpacing/>
        <w:jc w:val="both"/>
        <w:rPr>
          <w:rFonts w:ascii="Trebuchet MS" w:hAnsi="Trebuchet MS" w:cs="Arial"/>
          <w:b/>
        </w:rPr>
      </w:pPr>
      <w:r>
        <w:rPr>
          <w:rFonts w:ascii="Trebuchet MS" w:hAnsi="Trebuchet MS" w:cs="Arial"/>
          <w:b/>
        </w:rPr>
        <w:t xml:space="preserve">Consilier </w:t>
      </w:r>
      <w:proofErr w:type="gramStart"/>
      <w:r>
        <w:rPr>
          <w:rFonts w:ascii="Trebuchet MS" w:hAnsi="Trebuchet MS" w:cs="Arial"/>
          <w:b/>
        </w:rPr>
        <w:t>superior</w:t>
      </w:r>
      <w:r w:rsidRPr="00EA540D">
        <w:rPr>
          <w:rFonts w:ascii="Trebuchet MS" w:hAnsi="Trebuchet MS" w:cs="Arial"/>
          <w:b/>
        </w:rPr>
        <w:t xml:space="preserve">  –</w:t>
      </w:r>
      <w:proofErr w:type="gramEnd"/>
      <w:r w:rsidRPr="00EA540D">
        <w:rPr>
          <w:rFonts w:ascii="Trebuchet MS" w:hAnsi="Trebuchet MS" w:cs="Arial"/>
          <w:b/>
        </w:rPr>
        <w:t xml:space="preserve"> </w:t>
      </w:r>
      <w:r w:rsidRPr="00EA540D">
        <w:rPr>
          <w:rFonts w:ascii="Trebuchet MS" w:eastAsia="Calibri" w:hAnsi="Trebuchet MS" w:cs="Arial"/>
          <w:b/>
          <w:lang w:eastAsia="ro-RO"/>
        </w:rPr>
        <w:t>Compartimentul farmaceutic și dispozitive medicale:</w:t>
      </w:r>
    </w:p>
    <w:p w:rsidR="000503F6" w:rsidRPr="00EA540D" w:rsidRDefault="000503F6" w:rsidP="000503F6">
      <w:pPr>
        <w:tabs>
          <w:tab w:val="left" w:pos="8370"/>
        </w:tabs>
        <w:spacing w:line="276" w:lineRule="auto"/>
        <w:contextualSpacing/>
        <w:jc w:val="both"/>
        <w:rPr>
          <w:rFonts w:ascii="Trebuchet MS" w:eastAsia="Calibri" w:hAnsi="Trebuchet MS" w:cs="Arial"/>
          <w:lang w:eastAsia="ro-RO"/>
        </w:rPr>
      </w:pPr>
    </w:p>
    <w:p w:rsidR="000503F6" w:rsidRPr="00EA540D" w:rsidRDefault="000503F6" w:rsidP="000503F6">
      <w:pPr>
        <w:numPr>
          <w:ilvl w:val="0"/>
          <w:numId w:val="16"/>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lang w:eastAsia="ro-RO"/>
        </w:rPr>
        <w:t>Constituția României modificată și completată prin Legea de revizuire a Constituției României nr. 429/2003 – Titlul II:</w:t>
      </w:r>
    </w:p>
    <w:p w:rsidR="000503F6" w:rsidRPr="00EA540D" w:rsidRDefault="000503F6" w:rsidP="000503F6">
      <w:pPr>
        <w:numPr>
          <w:ilvl w:val="0"/>
          <w:numId w:val="17"/>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lang w:eastAsia="ro-RO"/>
        </w:rPr>
        <w:t>Capitolul II “Drepturile şi libertăţile fundamentale”</w:t>
      </w:r>
    </w:p>
    <w:p w:rsidR="000503F6" w:rsidRPr="00EA540D" w:rsidRDefault="000503F6" w:rsidP="000503F6">
      <w:pPr>
        <w:numPr>
          <w:ilvl w:val="0"/>
          <w:numId w:val="17"/>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lang w:eastAsia="ro-RO"/>
        </w:rPr>
        <w:t xml:space="preserve">Capitolul III “Îndatoririle fundamentale” </w:t>
      </w:r>
    </w:p>
    <w:p w:rsidR="000503F6" w:rsidRPr="00EA540D" w:rsidRDefault="000503F6" w:rsidP="000503F6">
      <w:pPr>
        <w:numPr>
          <w:ilvl w:val="0"/>
          <w:numId w:val="16"/>
        </w:numPr>
        <w:tabs>
          <w:tab w:val="left" w:pos="8370"/>
        </w:tabs>
        <w:spacing w:after="200" w:line="276" w:lineRule="auto"/>
        <w:contextualSpacing/>
        <w:jc w:val="both"/>
        <w:rPr>
          <w:rFonts w:ascii="Trebuchet MS" w:hAnsi="Trebuchet MS" w:cs="Arial"/>
          <w:lang w:eastAsia="ro-RO"/>
        </w:rPr>
      </w:pPr>
      <w:r w:rsidRPr="00EA540D">
        <w:rPr>
          <w:rFonts w:ascii="Trebuchet MS" w:hAnsi="Trebuchet MS" w:cs="Arial"/>
        </w:rPr>
        <w:t>Ordonanța Guvernului nr. 137/2000, privind prevenirea și sancționarea tuturor formelor de discriminare, republicată, cu modificările și completările ulterioare</w:t>
      </w:r>
      <w:r w:rsidRPr="00EA540D">
        <w:rPr>
          <w:rFonts w:ascii="Trebuchet MS" w:eastAsia="Calibri" w:hAnsi="Trebuchet MS" w:cs="Arial"/>
          <w:lang w:eastAsia="ro-RO"/>
        </w:rPr>
        <w:t>:</w:t>
      </w:r>
    </w:p>
    <w:p w:rsidR="000503F6" w:rsidRPr="00EA540D" w:rsidRDefault="000503F6" w:rsidP="000503F6">
      <w:pPr>
        <w:numPr>
          <w:ilvl w:val="0"/>
          <w:numId w:val="18"/>
        </w:numPr>
        <w:tabs>
          <w:tab w:val="left" w:pos="8370"/>
        </w:tabs>
        <w:spacing w:after="200" w:line="276" w:lineRule="auto"/>
        <w:contextualSpacing/>
        <w:jc w:val="both"/>
        <w:rPr>
          <w:rFonts w:ascii="Trebuchet MS" w:eastAsia="Calibri" w:hAnsi="Trebuchet MS" w:cs="Arial"/>
          <w:i/>
          <w:lang w:eastAsia="ro-RO"/>
        </w:rPr>
      </w:pPr>
      <w:r w:rsidRPr="00EA540D">
        <w:rPr>
          <w:rFonts w:ascii="Trebuchet MS" w:eastAsia="Calibri" w:hAnsi="Trebuchet MS" w:cs="Arial"/>
          <w:i/>
          <w:iCs/>
          <w:lang w:eastAsia="ro-RO"/>
        </w:rPr>
        <w:t>Capitolul I</w:t>
      </w:r>
      <w:r w:rsidRPr="00EA540D">
        <w:rPr>
          <w:rFonts w:ascii="Trebuchet MS" w:eastAsia="Calibri" w:hAnsi="Trebuchet MS" w:cs="Arial"/>
          <w:iCs/>
          <w:lang w:eastAsia="ro-RO"/>
        </w:rPr>
        <w:t xml:space="preserve"> - </w:t>
      </w:r>
      <w:r w:rsidRPr="00EA540D">
        <w:rPr>
          <w:rFonts w:ascii="Trebuchet MS" w:eastAsia="Calibri" w:hAnsi="Trebuchet MS" w:cs="Arial"/>
          <w:i/>
          <w:iCs/>
          <w:lang w:eastAsia="ro-RO"/>
        </w:rPr>
        <w:t>Principii și definiții</w:t>
      </w:r>
    </w:p>
    <w:p w:rsidR="000503F6" w:rsidRPr="00EA540D" w:rsidRDefault="000503F6" w:rsidP="000503F6">
      <w:pPr>
        <w:numPr>
          <w:ilvl w:val="0"/>
          <w:numId w:val="18"/>
        </w:numPr>
        <w:tabs>
          <w:tab w:val="left" w:pos="8370"/>
        </w:tabs>
        <w:spacing w:after="200" w:line="276" w:lineRule="auto"/>
        <w:contextualSpacing/>
        <w:jc w:val="both"/>
        <w:rPr>
          <w:rFonts w:ascii="Trebuchet MS" w:eastAsia="Calibri" w:hAnsi="Trebuchet MS" w:cs="Arial"/>
          <w:i/>
          <w:lang w:eastAsia="ro-RO"/>
        </w:rPr>
      </w:pPr>
      <w:r w:rsidRPr="00EA540D">
        <w:rPr>
          <w:rFonts w:ascii="Trebuchet MS" w:eastAsia="Calibri" w:hAnsi="Trebuchet MS" w:cs="Arial"/>
          <w:i/>
          <w:iCs/>
          <w:lang w:eastAsia="ro-RO"/>
        </w:rPr>
        <w:t>Capitolul II</w:t>
      </w:r>
    </w:p>
    <w:p w:rsidR="000503F6" w:rsidRPr="00EA540D" w:rsidRDefault="000503F6" w:rsidP="000503F6">
      <w:pPr>
        <w:numPr>
          <w:ilvl w:val="0"/>
          <w:numId w:val="19"/>
        </w:numPr>
        <w:tabs>
          <w:tab w:val="left" w:pos="8370"/>
        </w:tabs>
        <w:spacing w:after="200" w:line="276" w:lineRule="auto"/>
        <w:contextualSpacing/>
        <w:jc w:val="both"/>
        <w:rPr>
          <w:rFonts w:ascii="Trebuchet MS" w:eastAsia="Calibri" w:hAnsi="Trebuchet MS" w:cs="Arial"/>
          <w:i/>
          <w:lang w:eastAsia="ro-RO"/>
        </w:rPr>
      </w:pPr>
      <w:r w:rsidRPr="00EA540D">
        <w:rPr>
          <w:rFonts w:ascii="Trebuchet MS" w:eastAsia="Calibri" w:hAnsi="Trebuchet MS" w:cs="Arial"/>
          <w:i/>
          <w:iCs/>
          <w:lang w:eastAsia="ro-RO"/>
        </w:rPr>
        <w:t>Sectiunea a II-a - Accesul la serviciile publice administrative şi juridice, de sănătate, la alte servicii, bunuri şi facilităţi;</w:t>
      </w:r>
    </w:p>
    <w:p w:rsidR="000503F6" w:rsidRDefault="000503F6" w:rsidP="001413FD">
      <w:pPr>
        <w:tabs>
          <w:tab w:val="left" w:pos="8370"/>
        </w:tabs>
        <w:spacing w:line="276" w:lineRule="auto"/>
        <w:ind w:left="720"/>
        <w:contextualSpacing/>
        <w:jc w:val="both"/>
        <w:rPr>
          <w:rFonts w:ascii="Trebuchet MS" w:eastAsia="Calibri" w:hAnsi="Trebuchet MS" w:cs="Arial"/>
          <w:i/>
          <w:lang w:eastAsia="ro-RO"/>
        </w:rPr>
      </w:pPr>
    </w:p>
    <w:p w:rsidR="000503F6" w:rsidRPr="00EA540D" w:rsidRDefault="000503F6" w:rsidP="000503F6">
      <w:pPr>
        <w:numPr>
          <w:ilvl w:val="0"/>
          <w:numId w:val="16"/>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lang w:eastAsia="ro-RO"/>
        </w:rPr>
        <w:t>Legea nr. 202/2002 privind egalitatea de șanse și de tratament între femei și bărbați, republicată, cu modificările și completările ulterioare:</w:t>
      </w:r>
    </w:p>
    <w:p w:rsidR="000503F6" w:rsidRPr="00EA540D" w:rsidRDefault="000503F6" w:rsidP="000503F6">
      <w:pPr>
        <w:numPr>
          <w:ilvl w:val="0"/>
          <w:numId w:val="20"/>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iCs/>
          <w:lang w:eastAsia="ro-RO"/>
        </w:rPr>
        <w:t xml:space="preserve">Capitolul I - Dispoziții generale;  </w:t>
      </w:r>
    </w:p>
    <w:p w:rsidR="000503F6" w:rsidRPr="00EA540D" w:rsidRDefault="000503F6" w:rsidP="000503F6">
      <w:pPr>
        <w:numPr>
          <w:ilvl w:val="0"/>
          <w:numId w:val="20"/>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iCs/>
          <w:lang w:eastAsia="ro-RO"/>
        </w:rPr>
        <w:t>Capitolul II - Egalitatea de şanse şi de tratament între femei şi bărbaţi în domeniul muncii;</w:t>
      </w:r>
    </w:p>
    <w:p w:rsidR="000503F6" w:rsidRPr="00EA540D" w:rsidRDefault="000503F6" w:rsidP="000503F6">
      <w:pPr>
        <w:numPr>
          <w:ilvl w:val="0"/>
          <w:numId w:val="20"/>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iCs/>
          <w:lang w:eastAsia="ro-RO"/>
        </w:rPr>
        <w:t xml:space="preserve">Capitolul III - Egalitatea de şanse şi de tratament în ceea ce priveşte accesul la educaţie, la sănătate, la cultură şi la informare; </w:t>
      </w:r>
    </w:p>
    <w:p w:rsidR="000503F6" w:rsidRPr="00EA540D" w:rsidRDefault="000503F6" w:rsidP="000503F6">
      <w:pPr>
        <w:numPr>
          <w:ilvl w:val="0"/>
          <w:numId w:val="16"/>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lang w:eastAsia="ro-RO"/>
        </w:rPr>
        <w:t>Ordonanţa de Urgenţă nr 57/2019 privind  Codul Administrativ, cu modificarile si completarile ulterioare – Partea a VI-a,</w:t>
      </w:r>
      <w:r w:rsidRPr="00EA540D">
        <w:rPr>
          <w:rFonts w:ascii="Trebuchet MS" w:hAnsi="Trebuchet MS" w:cs="Arial"/>
          <w:iCs/>
        </w:rPr>
        <w:t xml:space="preserve"> Titlul II: Statutul funcţionarilor publici:</w:t>
      </w:r>
    </w:p>
    <w:p w:rsidR="000503F6" w:rsidRPr="00EA540D" w:rsidRDefault="000503F6" w:rsidP="000503F6">
      <w:pPr>
        <w:numPr>
          <w:ilvl w:val="0"/>
          <w:numId w:val="21"/>
        </w:numPr>
        <w:tabs>
          <w:tab w:val="left" w:pos="8370"/>
        </w:tabs>
        <w:spacing w:after="200" w:line="276" w:lineRule="auto"/>
        <w:ind w:left="1418"/>
        <w:contextualSpacing/>
        <w:jc w:val="both"/>
        <w:rPr>
          <w:rFonts w:ascii="Trebuchet MS" w:hAnsi="Trebuchet MS" w:cs="Arial"/>
          <w:i/>
        </w:rPr>
      </w:pPr>
      <w:r w:rsidRPr="00EA540D">
        <w:rPr>
          <w:rFonts w:ascii="Trebuchet MS" w:hAnsi="Trebuchet MS" w:cs="Arial"/>
          <w:i/>
        </w:rPr>
        <w:t>Capitolul V - Drepturi şi îndatoriri, Secțiunea I - Drepturile funcţionarilor publici și Secțiunea II - Îndatoririle funcţionarilor publici;</w:t>
      </w:r>
    </w:p>
    <w:p w:rsidR="000503F6" w:rsidRPr="00EA540D" w:rsidRDefault="000503F6" w:rsidP="000503F6">
      <w:pPr>
        <w:numPr>
          <w:ilvl w:val="0"/>
          <w:numId w:val="21"/>
        </w:numPr>
        <w:tabs>
          <w:tab w:val="left" w:pos="8370"/>
        </w:tabs>
        <w:spacing w:after="200" w:line="276" w:lineRule="auto"/>
        <w:ind w:left="1418"/>
        <w:contextualSpacing/>
        <w:jc w:val="both"/>
        <w:rPr>
          <w:rFonts w:ascii="Trebuchet MS" w:hAnsi="Trebuchet MS" w:cs="Arial"/>
          <w:i/>
        </w:rPr>
      </w:pPr>
      <w:r w:rsidRPr="00EA540D">
        <w:rPr>
          <w:rFonts w:ascii="Trebuchet MS" w:hAnsi="Trebuchet MS" w:cs="Arial"/>
          <w:bCs/>
          <w:i/>
        </w:rPr>
        <w:t>Capitolul VIII - Sancţiunile disciplinare şi răspunderea funcţionarilor publici;</w:t>
      </w:r>
    </w:p>
    <w:p w:rsidR="000503F6" w:rsidRPr="00EA540D" w:rsidRDefault="000503F6" w:rsidP="000503F6">
      <w:pPr>
        <w:numPr>
          <w:ilvl w:val="0"/>
          <w:numId w:val="16"/>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lang w:eastAsia="ro-RO"/>
        </w:rPr>
        <w:t>Le</w:t>
      </w:r>
      <w:r>
        <w:rPr>
          <w:rFonts w:ascii="Trebuchet MS" w:eastAsia="Calibri" w:hAnsi="Trebuchet MS" w:cs="Arial"/>
          <w:lang w:eastAsia="ro-RO"/>
        </w:rPr>
        <w:t>gea nr 95/2006 privind reforma în domeniul sănătății, republicată, cu modificările și completă</w:t>
      </w:r>
      <w:r w:rsidRPr="00EA540D">
        <w:rPr>
          <w:rFonts w:ascii="Trebuchet MS" w:eastAsia="Calibri" w:hAnsi="Trebuchet MS" w:cs="Arial"/>
          <w:lang w:eastAsia="ro-RO"/>
        </w:rPr>
        <w:t>rile ulterioare:</w:t>
      </w:r>
    </w:p>
    <w:p w:rsidR="000503F6" w:rsidRPr="00EA540D" w:rsidRDefault="000503F6" w:rsidP="000503F6">
      <w:pPr>
        <w:tabs>
          <w:tab w:val="left" w:pos="8370"/>
        </w:tabs>
        <w:spacing w:line="276" w:lineRule="auto"/>
        <w:ind w:left="1134"/>
        <w:contextualSpacing/>
        <w:jc w:val="both"/>
        <w:rPr>
          <w:rFonts w:ascii="Trebuchet MS" w:eastAsia="Calibri" w:hAnsi="Trebuchet MS" w:cs="Arial"/>
          <w:i/>
          <w:lang w:eastAsia="ro-RO"/>
        </w:rPr>
      </w:pPr>
      <w:r w:rsidRPr="00EA540D">
        <w:rPr>
          <w:rFonts w:ascii="Trebuchet MS" w:eastAsia="Calibri" w:hAnsi="Trebuchet MS" w:cs="Arial"/>
          <w:i/>
          <w:lang w:eastAsia="ro-RO"/>
        </w:rPr>
        <w:t xml:space="preserve">a) Titlul XVIII Medicamentul: Capitolul I - </w:t>
      </w:r>
      <w:r w:rsidRPr="00EA540D">
        <w:rPr>
          <w:rFonts w:ascii="Trebuchet MS" w:eastAsia="Calibri" w:hAnsi="Trebuchet MS" w:cs="Arial"/>
          <w:b/>
          <w:bCs/>
          <w:i/>
          <w:lang w:eastAsia="ro-RO"/>
        </w:rPr>
        <w:t> </w:t>
      </w:r>
      <w:r w:rsidRPr="00EA540D">
        <w:rPr>
          <w:rFonts w:ascii="Trebuchet MS" w:eastAsia="Calibri" w:hAnsi="Trebuchet MS" w:cs="Arial"/>
          <w:bCs/>
          <w:i/>
          <w:lang w:eastAsia="ro-RO"/>
        </w:rPr>
        <w:t xml:space="preserve">Delimitări conceptuale, </w:t>
      </w:r>
      <w:r w:rsidRPr="00EA540D">
        <w:rPr>
          <w:rFonts w:ascii="Trebuchet MS" w:eastAsia="Calibri" w:hAnsi="Trebuchet MS" w:cs="Arial"/>
          <w:i/>
          <w:lang w:eastAsia="ro-RO"/>
        </w:rPr>
        <w:t xml:space="preserve">Capitolul II – Domeniu de aplicare, Capitolul III - Punerea pe piață, Capitolul V - </w:t>
      </w:r>
      <w:r w:rsidRPr="00EA540D">
        <w:rPr>
          <w:rFonts w:ascii="Trebuchet MS" w:eastAsia="Calibri" w:hAnsi="Trebuchet MS" w:cs="Arial"/>
          <w:bCs/>
          <w:i/>
          <w:lang w:eastAsia="ro-RO"/>
        </w:rPr>
        <w:t xml:space="preserve">Etichetare şi prospect; </w:t>
      </w:r>
      <w:r w:rsidRPr="00EA540D">
        <w:rPr>
          <w:rFonts w:ascii="Trebuchet MS" w:eastAsia="Calibri" w:hAnsi="Trebuchet MS" w:cs="Arial"/>
          <w:i/>
          <w:lang w:eastAsia="ro-RO"/>
        </w:rPr>
        <w:t>Capitolul IV - Clasificarea medicamen</w:t>
      </w:r>
      <w:r>
        <w:rPr>
          <w:rFonts w:ascii="Trebuchet MS" w:eastAsia="Calibri" w:hAnsi="Trebuchet MS" w:cs="Arial"/>
          <w:i/>
          <w:lang w:eastAsia="ro-RO"/>
        </w:rPr>
        <w:t>telor; Capitolul VII – Distribuț</w:t>
      </w:r>
      <w:r w:rsidRPr="00EA540D">
        <w:rPr>
          <w:rFonts w:ascii="Trebuchet MS" w:eastAsia="Calibri" w:hAnsi="Trebuchet MS" w:cs="Arial"/>
          <w:i/>
          <w:lang w:eastAsia="ro-RO"/>
        </w:rPr>
        <w:t xml:space="preserve">ia medicamentelor </w:t>
      </w:r>
      <w:r w:rsidRPr="00EA540D">
        <w:rPr>
          <w:rFonts w:ascii="Trebuchet MS" w:eastAsia="Calibri" w:hAnsi="Trebuchet MS" w:cs="Arial"/>
          <w:bCs/>
          <w:i/>
          <w:lang w:eastAsia="ro-RO"/>
        </w:rPr>
        <w:t>şi brokerajul de medicamente</w:t>
      </w:r>
      <w:r w:rsidRPr="00EA540D">
        <w:rPr>
          <w:rFonts w:ascii="Trebuchet MS" w:eastAsia="Calibri" w:hAnsi="Trebuchet MS" w:cs="Arial"/>
          <w:i/>
          <w:lang w:eastAsia="ro-RO"/>
        </w:rPr>
        <w:t xml:space="preserve">; </w:t>
      </w:r>
      <w:r w:rsidRPr="00EA540D">
        <w:rPr>
          <w:rFonts w:ascii="Trebuchet MS" w:eastAsia="Calibri" w:hAnsi="Trebuchet MS" w:cs="Arial"/>
          <w:bCs/>
          <w:i/>
          <w:lang w:eastAsia="ro-RO"/>
        </w:rPr>
        <w:t xml:space="preserve">Capitolul XIII - Dispoziţii generale; </w:t>
      </w:r>
      <w:r w:rsidRPr="00EA540D">
        <w:rPr>
          <w:rFonts w:ascii="Trebuchet MS" w:eastAsia="Calibri" w:hAnsi="Trebuchet MS" w:cs="Arial"/>
          <w:i/>
          <w:lang w:eastAsia="ro-RO"/>
        </w:rPr>
        <w:t xml:space="preserve">Capitolul XIV - </w:t>
      </w:r>
      <w:r w:rsidRPr="00EA540D">
        <w:rPr>
          <w:rFonts w:ascii="Trebuchet MS" w:eastAsia="Calibri" w:hAnsi="Trebuchet MS" w:cs="Arial"/>
          <w:bCs/>
          <w:i/>
          <w:lang w:eastAsia="ro-RO"/>
        </w:rPr>
        <w:t>Dispoziţii finale şi tranzitorii</w:t>
      </w:r>
    </w:p>
    <w:p w:rsidR="000503F6" w:rsidRPr="00EA540D" w:rsidRDefault="000503F6" w:rsidP="000503F6">
      <w:pPr>
        <w:tabs>
          <w:tab w:val="left" w:pos="7860"/>
        </w:tabs>
        <w:spacing w:after="120" w:line="276" w:lineRule="auto"/>
        <w:jc w:val="both"/>
        <w:rPr>
          <w:rFonts w:ascii="Trebuchet MS" w:eastAsia="Calibri" w:hAnsi="Trebuchet MS" w:cs="Arial"/>
          <w:lang w:eastAsia="ro-RO"/>
        </w:rPr>
      </w:pPr>
      <w:r w:rsidRPr="00EA540D">
        <w:rPr>
          <w:rFonts w:ascii="Trebuchet MS" w:eastAsia="Calibri" w:hAnsi="Trebuchet MS" w:cs="Arial"/>
          <w:bCs/>
          <w:i/>
          <w:lang w:eastAsia="ro-RO"/>
        </w:rPr>
        <w:t xml:space="preserve">                b) Titlul XX Dispozitive medicale – integral;</w:t>
      </w:r>
      <w:r>
        <w:rPr>
          <w:rFonts w:ascii="Trebuchet MS" w:eastAsia="Calibri" w:hAnsi="Trebuchet MS" w:cs="Arial"/>
          <w:bCs/>
          <w:i/>
          <w:lang w:eastAsia="ro-RO"/>
        </w:rPr>
        <w:tab/>
      </w:r>
    </w:p>
    <w:p w:rsidR="000503F6" w:rsidRPr="00EA540D" w:rsidRDefault="000503F6" w:rsidP="000503F6">
      <w:pPr>
        <w:numPr>
          <w:ilvl w:val="0"/>
          <w:numId w:val="16"/>
        </w:numPr>
        <w:tabs>
          <w:tab w:val="left" w:pos="8370"/>
        </w:tabs>
        <w:spacing w:after="200" w:line="276" w:lineRule="auto"/>
        <w:contextualSpacing/>
        <w:jc w:val="both"/>
        <w:rPr>
          <w:rFonts w:ascii="Trebuchet MS" w:hAnsi="Trebuchet MS" w:cs="Arial"/>
        </w:rPr>
      </w:pPr>
      <w:r w:rsidRPr="00EA540D">
        <w:rPr>
          <w:rFonts w:ascii="Trebuchet MS" w:hAnsi="Trebuchet MS" w:cs="Arial"/>
        </w:rPr>
        <w:lastRenderedPageBreak/>
        <w:t xml:space="preserve">Legea nr. 266 / 2008 a farmaciei, republicată, cu modificările și completările ulterioare - </w:t>
      </w:r>
      <w:r w:rsidRPr="00EA540D">
        <w:rPr>
          <w:rFonts w:ascii="Trebuchet MS" w:hAnsi="Trebuchet MS" w:cs="Arial"/>
          <w:i/>
        </w:rPr>
        <w:t>integral</w:t>
      </w:r>
      <w:r w:rsidRPr="00EA540D">
        <w:rPr>
          <w:rFonts w:ascii="Trebuchet MS" w:hAnsi="Trebuchet MS" w:cs="Arial"/>
        </w:rPr>
        <w:t>;</w:t>
      </w:r>
    </w:p>
    <w:p w:rsidR="000503F6" w:rsidRPr="00EA540D" w:rsidRDefault="000503F6" w:rsidP="000503F6">
      <w:pPr>
        <w:numPr>
          <w:ilvl w:val="0"/>
          <w:numId w:val="16"/>
        </w:numPr>
        <w:tabs>
          <w:tab w:val="left" w:pos="8370"/>
        </w:tabs>
        <w:spacing w:after="200" w:line="276" w:lineRule="auto"/>
        <w:contextualSpacing/>
        <w:jc w:val="both"/>
        <w:rPr>
          <w:rFonts w:ascii="Trebuchet MS" w:hAnsi="Trebuchet MS" w:cs="Arial"/>
        </w:rPr>
      </w:pPr>
      <w:r w:rsidRPr="00EA540D">
        <w:rPr>
          <w:rFonts w:ascii="Trebuchet MS" w:hAnsi="Trebuchet MS" w:cs="Arial"/>
        </w:rPr>
        <w:t xml:space="preserve">Ordin nr 444/2019 </w:t>
      </w:r>
      <w:r w:rsidRPr="00EA540D">
        <w:rPr>
          <w:rFonts w:ascii="Trebuchet MS" w:hAnsi="Trebuchet MS" w:cs="Arial"/>
          <w:bCs/>
        </w:rPr>
        <w:t xml:space="preserve">pentru aprobarea Normelor privind înfiinţarea, organizarea şi funcţionarea unităţilor farmaceutice, </w:t>
      </w:r>
      <w:r w:rsidRPr="00EA540D">
        <w:rPr>
          <w:rFonts w:ascii="Trebuchet MS" w:hAnsi="Trebuchet MS" w:cs="Arial"/>
        </w:rPr>
        <w:t xml:space="preserve">cu modificările și completările ulterioare- </w:t>
      </w:r>
      <w:r w:rsidRPr="00EA540D">
        <w:rPr>
          <w:rFonts w:ascii="Trebuchet MS" w:hAnsi="Trebuchet MS" w:cs="Arial"/>
          <w:i/>
        </w:rPr>
        <w:t>integral</w:t>
      </w:r>
      <w:r w:rsidRPr="00EA540D">
        <w:rPr>
          <w:rFonts w:ascii="Trebuchet MS" w:hAnsi="Trebuchet MS" w:cs="Arial"/>
          <w:bCs/>
        </w:rPr>
        <w:t>;</w:t>
      </w:r>
    </w:p>
    <w:p w:rsidR="000503F6" w:rsidRPr="00EA540D" w:rsidRDefault="000503F6" w:rsidP="000503F6">
      <w:pPr>
        <w:numPr>
          <w:ilvl w:val="0"/>
          <w:numId w:val="16"/>
        </w:numPr>
        <w:tabs>
          <w:tab w:val="left" w:pos="8370"/>
        </w:tabs>
        <w:spacing w:after="200" w:line="276" w:lineRule="auto"/>
        <w:contextualSpacing/>
        <w:jc w:val="both"/>
        <w:rPr>
          <w:rFonts w:ascii="Trebuchet MS" w:hAnsi="Trebuchet MS" w:cs="Arial"/>
        </w:rPr>
      </w:pPr>
      <w:proofErr w:type="gramStart"/>
      <w:r w:rsidRPr="00EA540D">
        <w:rPr>
          <w:rFonts w:ascii="Trebuchet MS" w:hAnsi="Trebuchet MS" w:cs="Arial"/>
        </w:rPr>
        <w:t>Ordinul  nr</w:t>
      </w:r>
      <w:proofErr w:type="gramEnd"/>
      <w:r w:rsidRPr="00EA540D">
        <w:rPr>
          <w:rFonts w:ascii="Trebuchet MS" w:hAnsi="Trebuchet MS" w:cs="Arial"/>
        </w:rPr>
        <w:t xml:space="preserve">. 85 din 2013 pentru aprobarea Normelor de aplicare a prevederilor art. 703 alin. (1) </w:t>
      </w:r>
      <w:proofErr w:type="gramStart"/>
      <w:r w:rsidRPr="00EA540D">
        <w:rPr>
          <w:rFonts w:ascii="Trebuchet MS" w:hAnsi="Trebuchet MS" w:cs="Arial"/>
        </w:rPr>
        <w:t>şi</w:t>
      </w:r>
      <w:proofErr w:type="gramEnd"/>
      <w:r w:rsidRPr="00EA540D">
        <w:rPr>
          <w:rFonts w:ascii="Trebuchet MS" w:hAnsi="Trebuchet MS" w:cs="Arial"/>
        </w:rPr>
        <w:t xml:space="preserve"> (2) din Legea nr. 95/2006 privind reforma în domeniul sănătăţii referitoare la medicamentele utilizate pentru rezolvarea unor nevoi speciale - </w:t>
      </w:r>
      <w:r w:rsidRPr="00EA540D">
        <w:rPr>
          <w:rFonts w:ascii="Trebuchet MS" w:hAnsi="Trebuchet MS" w:cs="Arial"/>
          <w:i/>
        </w:rPr>
        <w:t>integral</w:t>
      </w:r>
      <w:r w:rsidRPr="00EA540D">
        <w:rPr>
          <w:rFonts w:ascii="Trebuchet MS" w:hAnsi="Trebuchet MS" w:cs="Arial"/>
        </w:rPr>
        <w:t>;</w:t>
      </w:r>
    </w:p>
    <w:p w:rsidR="000503F6" w:rsidRPr="00EA540D" w:rsidRDefault="000503F6" w:rsidP="000503F6">
      <w:pPr>
        <w:numPr>
          <w:ilvl w:val="0"/>
          <w:numId w:val="16"/>
        </w:numPr>
        <w:tabs>
          <w:tab w:val="left" w:pos="8370"/>
        </w:tabs>
        <w:spacing w:after="200" w:line="276" w:lineRule="auto"/>
        <w:contextualSpacing/>
        <w:jc w:val="both"/>
        <w:rPr>
          <w:rFonts w:ascii="Trebuchet MS" w:hAnsi="Trebuchet MS" w:cs="Arial"/>
        </w:rPr>
      </w:pPr>
      <w:r>
        <w:rPr>
          <w:rFonts w:ascii="Trebuchet MS" w:hAnsi="Trebuchet MS" w:cs="Arial"/>
        </w:rPr>
        <w:t>Hotărâ</w:t>
      </w:r>
      <w:r w:rsidRPr="00EA540D">
        <w:rPr>
          <w:rFonts w:ascii="Trebuchet MS" w:hAnsi="Trebuchet MS" w:cs="Arial"/>
        </w:rPr>
        <w:t>rea Guvernului n</w:t>
      </w:r>
      <w:r>
        <w:rPr>
          <w:rFonts w:ascii="Trebuchet MS" w:hAnsi="Trebuchet MS" w:cs="Arial"/>
        </w:rPr>
        <w:t>r.144/2010 privind organizarea și funcționarea Ministerului Sănătății, cu modificările și completă</w:t>
      </w:r>
      <w:r w:rsidRPr="00EA540D">
        <w:rPr>
          <w:rFonts w:ascii="Trebuchet MS" w:hAnsi="Trebuchet MS" w:cs="Arial"/>
        </w:rPr>
        <w:t xml:space="preserve">rile ulterioare - </w:t>
      </w:r>
      <w:r w:rsidRPr="00EA540D">
        <w:rPr>
          <w:rFonts w:ascii="Trebuchet MS" w:hAnsi="Trebuchet MS" w:cs="Arial"/>
          <w:i/>
        </w:rPr>
        <w:t>integral</w:t>
      </w:r>
      <w:r w:rsidRPr="00EA540D">
        <w:rPr>
          <w:rFonts w:ascii="Trebuchet MS" w:hAnsi="Trebuchet MS" w:cs="Arial"/>
        </w:rPr>
        <w:t>;</w:t>
      </w:r>
    </w:p>
    <w:p w:rsidR="000503F6" w:rsidRPr="00EA540D" w:rsidRDefault="000503F6" w:rsidP="000503F6">
      <w:pPr>
        <w:numPr>
          <w:ilvl w:val="0"/>
          <w:numId w:val="16"/>
        </w:numPr>
        <w:tabs>
          <w:tab w:val="left" w:pos="8370"/>
        </w:tabs>
        <w:spacing w:after="200" w:line="276" w:lineRule="auto"/>
        <w:contextualSpacing/>
        <w:jc w:val="both"/>
        <w:rPr>
          <w:rFonts w:ascii="Trebuchet MS" w:hAnsi="Trebuchet MS" w:cs="Arial"/>
        </w:rPr>
      </w:pPr>
      <w:r w:rsidRPr="00EA540D">
        <w:rPr>
          <w:rFonts w:ascii="Trebuchet MS" w:hAnsi="Trebuchet MS" w:cs="Arial"/>
        </w:rPr>
        <w:t xml:space="preserve">Ordin nr. 269/2017 </w:t>
      </w:r>
      <w:r>
        <w:rPr>
          <w:rFonts w:ascii="Trebuchet MS" w:hAnsi="Trebuchet MS" w:cs="Arial"/>
        </w:rPr>
        <w:t>privind obligaț</w:t>
      </w:r>
      <w:r w:rsidRPr="00EA540D">
        <w:rPr>
          <w:rFonts w:ascii="Trebuchet MS" w:hAnsi="Trebuchet MS" w:cs="Arial"/>
        </w:rPr>
        <w:t>ia</w:t>
      </w:r>
      <w:r>
        <w:rPr>
          <w:rFonts w:ascii="Trebuchet MS" w:hAnsi="Trebuchet MS" w:cs="Arial"/>
        </w:rPr>
        <w:t xml:space="preserve"> de a asigura stocuri adecvate ș</w:t>
      </w:r>
      <w:r w:rsidRPr="00EA540D">
        <w:rPr>
          <w:rFonts w:ascii="Trebuchet MS" w:hAnsi="Trebuchet MS" w:cs="Arial"/>
        </w:rPr>
        <w:t xml:space="preserve">i continue de medicamente - </w:t>
      </w:r>
      <w:r w:rsidRPr="00EA540D">
        <w:rPr>
          <w:rFonts w:ascii="Trebuchet MS" w:hAnsi="Trebuchet MS" w:cs="Arial"/>
          <w:i/>
        </w:rPr>
        <w:t>integral</w:t>
      </w:r>
      <w:r w:rsidRPr="00EA540D">
        <w:rPr>
          <w:rFonts w:ascii="Trebuchet MS" w:hAnsi="Trebuchet MS" w:cs="Arial"/>
        </w:rPr>
        <w:t>;</w:t>
      </w:r>
    </w:p>
    <w:p w:rsidR="000503F6" w:rsidRPr="00271243" w:rsidRDefault="000503F6" w:rsidP="000503F6">
      <w:pPr>
        <w:numPr>
          <w:ilvl w:val="0"/>
          <w:numId w:val="16"/>
        </w:numPr>
        <w:tabs>
          <w:tab w:val="left" w:pos="8370"/>
        </w:tabs>
        <w:spacing w:after="200" w:line="276" w:lineRule="auto"/>
        <w:contextualSpacing/>
        <w:jc w:val="both"/>
        <w:rPr>
          <w:rFonts w:ascii="Trebuchet MS" w:eastAsia="Calibri" w:hAnsi="Trebuchet MS" w:cs="Arial"/>
          <w:i/>
          <w:lang w:eastAsia="ro-RO"/>
        </w:rPr>
      </w:pPr>
      <w:r w:rsidRPr="00EA540D">
        <w:rPr>
          <w:rFonts w:ascii="Trebuchet MS" w:hAnsi="Trebuchet MS" w:cs="Arial"/>
        </w:rPr>
        <w:t>Ordin nr.1345/2016 privind r</w:t>
      </w:r>
      <w:r>
        <w:rPr>
          <w:rFonts w:ascii="Trebuchet MS" w:hAnsi="Trebuchet MS" w:cs="Arial"/>
        </w:rPr>
        <w:t>aportarea zilnica a stocurilor și operaț</w:t>
      </w:r>
      <w:r w:rsidRPr="00EA540D">
        <w:rPr>
          <w:rFonts w:ascii="Trebuchet MS" w:hAnsi="Trebuchet MS" w:cs="Arial"/>
        </w:rPr>
        <w:t>iunilor comerciale efectuate cu medicamentele de uz uma</w:t>
      </w:r>
      <w:r>
        <w:rPr>
          <w:rFonts w:ascii="Trebuchet MS" w:hAnsi="Trebuchet MS" w:cs="Arial"/>
        </w:rPr>
        <w:t>n din Catalogul national al preț</w:t>
      </w:r>
      <w:r w:rsidRPr="00EA540D">
        <w:rPr>
          <w:rFonts w:ascii="Trebuchet MS" w:hAnsi="Trebuchet MS" w:cs="Arial"/>
        </w:rPr>
        <w:t>urilor medicamente</w:t>
      </w:r>
      <w:r>
        <w:rPr>
          <w:rFonts w:ascii="Trebuchet MS" w:hAnsi="Trebuchet MS" w:cs="Arial"/>
        </w:rPr>
        <w:t>lor autorizate de punere pe piață în România de către unitățile de distribuț</w:t>
      </w:r>
      <w:r w:rsidRPr="00EA540D">
        <w:rPr>
          <w:rFonts w:ascii="Trebuchet MS" w:hAnsi="Trebuchet MS" w:cs="Arial"/>
        </w:rPr>
        <w:t>ie angro a medica</w:t>
      </w:r>
      <w:r>
        <w:rPr>
          <w:rFonts w:ascii="Trebuchet MS" w:hAnsi="Trebuchet MS" w:cs="Arial"/>
        </w:rPr>
        <w:t>mentelor, importatori, fabricanți autorizați și farmaciile cu circuit închis și deschis, cu modificările și completă</w:t>
      </w:r>
      <w:r w:rsidRPr="00EA540D">
        <w:rPr>
          <w:rFonts w:ascii="Trebuchet MS" w:hAnsi="Trebuchet MS" w:cs="Arial"/>
        </w:rPr>
        <w:t xml:space="preserve">rile ulterioare - </w:t>
      </w:r>
      <w:r w:rsidRPr="00EA540D">
        <w:rPr>
          <w:rFonts w:ascii="Trebuchet MS" w:hAnsi="Trebuchet MS" w:cs="Arial"/>
          <w:i/>
        </w:rPr>
        <w:t>integral</w:t>
      </w:r>
      <w:r w:rsidRPr="00EA540D">
        <w:rPr>
          <w:rFonts w:ascii="Trebuchet MS" w:hAnsi="Trebuchet MS" w:cs="Arial"/>
        </w:rPr>
        <w:t>.</w:t>
      </w:r>
    </w:p>
    <w:p w:rsidR="00271243" w:rsidRDefault="00271243" w:rsidP="00271243">
      <w:pPr>
        <w:tabs>
          <w:tab w:val="left" w:pos="8370"/>
        </w:tabs>
        <w:spacing w:after="200" w:line="276" w:lineRule="auto"/>
        <w:contextualSpacing/>
        <w:jc w:val="both"/>
        <w:rPr>
          <w:rFonts w:ascii="Trebuchet MS" w:hAnsi="Trebuchet MS" w:cs="Arial"/>
        </w:rPr>
      </w:pPr>
    </w:p>
    <w:p w:rsidR="00271243" w:rsidRPr="00271243" w:rsidRDefault="00271243" w:rsidP="00271243">
      <w:pPr>
        <w:pStyle w:val="ListParagraph"/>
        <w:ind w:hanging="720"/>
        <w:jc w:val="both"/>
        <w:rPr>
          <w:rFonts w:ascii="Trebuchet MS" w:eastAsia="Times New Roman" w:hAnsi="Trebuchet MS" w:cs="Arial"/>
          <w:b/>
          <w:i/>
        </w:rPr>
      </w:pPr>
      <w:r w:rsidRPr="00F4780B">
        <w:rPr>
          <w:rFonts w:ascii="Trebuchet MS" w:eastAsia="Times New Roman" w:hAnsi="Trebuchet MS" w:cs="Arial"/>
          <w:b/>
        </w:rPr>
        <w:t>Conditii specifice</w:t>
      </w:r>
      <w:r w:rsidRPr="00F4780B">
        <w:rPr>
          <w:rFonts w:ascii="Trebuchet MS" w:eastAsia="Times New Roman" w:hAnsi="Trebuchet MS" w:cs="Arial"/>
          <w:b/>
          <w:i/>
        </w:rPr>
        <w:t>:</w:t>
      </w:r>
    </w:p>
    <w:p w:rsidR="00271243" w:rsidRDefault="00271243" w:rsidP="00271243">
      <w:pPr>
        <w:tabs>
          <w:tab w:val="left" w:pos="8370"/>
        </w:tabs>
        <w:spacing w:after="200" w:line="276" w:lineRule="auto"/>
        <w:contextualSpacing/>
        <w:jc w:val="both"/>
        <w:rPr>
          <w:rFonts w:ascii="Trebuchet MS" w:hAnsi="Trebuchet MS" w:cs="Arial"/>
        </w:rPr>
      </w:pPr>
    </w:p>
    <w:p w:rsidR="00271243" w:rsidRPr="00271243" w:rsidRDefault="00271243" w:rsidP="00271243">
      <w:pPr>
        <w:tabs>
          <w:tab w:val="left" w:pos="8370"/>
        </w:tabs>
        <w:spacing w:after="200" w:line="276" w:lineRule="auto"/>
        <w:contextualSpacing/>
        <w:jc w:val="both"/>
        <w:rPr>
          <w:rFonts w:ascii="Trebuchet MS" w:eastAsia="Calibri" w:hAnsi="Trebuchet MS" w:cs="Arial"/>
          <w:b/>
          <w:lang w:eastAsia="ro-RO"/>
        </w:rPr>
      </w:pPr>
      <w:r w:rsidRPr="00271243">
        <w:rPr>
          <w:rFonts w:ascii="Trebuchet MS" w:eastAsia="Calibri" w:hAnsi="Trebuchet MS" w:cs="Arial"/>
          <w:b/>
          <w:lang w:eastAsia="ro-RO"/>
        </w:rPr>
        <w:t>Consilier, clasa I, grad profesional superiorul, Compartimentl Coordonarea Evaluării Tehnologiilor Medicale, Direcția Farmaceutică și Dispozitive Medicale</w:t>
      </w:r>
    </w:p>
    <w:p w:rsidR="000503F6" w:rsidRDefault="000503F6" w:rsidP="001413FD">
      <w:pPr>
        <w:tabs>
          <w:tab w:val="left" w:pos="8370"/>
        </w:tabs>
        <w:spacing w:line="276" w:lineRule="auto"/>
        <w:ind w:left="720"/>
        <w:contextualSpacing/>
        <w:jc w:val="both"/>
        <w:rPr>
          <w:rFonts w:ascii="Trebuchet MS" w:eastAsia="Calibri" w:hAnsi="Trebuchet MS" w:cs="Arial"/>
          <w:i/>
          <w:lang w:eastAsia="ro-RO"/>
        </w:rPr>
      </w:pPr>
    </w:p>
    <w:p w:rsidR="00271243" w:rsidRPr="0029579F" w:rsidRDefault="00271243" w:rsidP="00271243">
      <w:pPr>
        <w:pStyle w:val="ListParagraph"/>
        <w:numPr>
          <w:ilvl w:val="0"/>
          <w:numId w:val="12"/>
        </w:numPr>
        <w:spacing w:after="0" w:line="276" w:lineRule="auto"/>
        <w:ind w:left="270" w:hanging="180"/>
        <w:jc w:val="both"/>
        <w:rPr>
          <w:rFonts w:ascii="Trebuchet MS" w:hAnsi="Trebuchet MS" w:cs="Arial"/>
        </w:rPr>
      </w:pPr>
      <w:r w:rsidRPr="0029579F">
        <w:rPr>
          <w:rFonts w:ascii="Trebuchet MS" w:hAnsi="Trebuchet MS" w:cs="Arial"/>
          <w:lang w:val="ro-RO"/>
        </w:rPr>
        <w:t>studii de specialitate:</w:t>
      </w:r>
    </w:p>
    <w:p w:rsidR="00271243" w:rsidRDefault="00271243" w:rsidP="00271243">
      <w:pPr>
        <w:spacing w:after="0" w:line="276" w:lineRule="auto"/>
        <w:ind w:left="90"/>
        <w:jc w:val="both"/>
        <w:rPr>
          <w:rFonts w:ascii="Trebuchet MS" w:hAnsi="Trebuchet MS" w:cs="Arial"/>
        </w:rPr>
      </w:pPr>
      <w:r w:rsidRPr="0029579F">
        <w:rPr>
          <w:rFonts w:ascii="Trebuchet MS" w:hAnsi="Trebuchet MS" w:cs="Arial"/>
          <w:lang w:val="ro-RO"/>
        </w:rPr>
        <w:t xml:space="preserve">- </w:t>
      </w:r>
      <w:r w:rsidRPr="00271243">
        <w:rPr>
          <w:rFonts w:ascii="Trebuchet MS" w:hAnsi="Trebuchet MS" w:cs="Arial"/>
          <w:lang w:val="ro-RO"/>
        </w:rPr>
        <w:t>studii universitare de licență absolvite cu diplomă de licență sau echivalentă în domeniul fundamental Științe biologice și biomedicale, ramura de știință farmacie, domeniul de licență Sănătate, specializarea farmacie sau medicină;</w:t>
      </w:r>
    </w:p>
    <w:p w:rsidR="00271243" w:rsidRPr="00590C7F" w:rsidRDefault="00271243" w:rsidP="00271243">
      <w:pPr>
        <w:spacing w:after="0" w:line="240" w:lineRule="auto"/>
        <w:ind w:firstLine="270"/>
        <w:jc w:val="both"/>
        <w:rPr>
          <w:rFonts w:ascii="Trebuchet MS" w:hAnsi="Trebuchet MS"/>
        </w:rPr>
      </w:pPr>
    </w:p>
    <w:p w:rsidR="00271243" w:rsidRDefault="00271243" w:rsidP="00271243">
      <w:pPr>
        <w:pStyle w:val="ListParagraph"/>
        <w:numPr>
          <w:ilvl w:val="0"/>
          <w:numId w:val="3"/>
        </w:numPr>
        <w:spacing w:after="0" w:line="276" w:lineRule="auto"/>
        <w:ind w:left="270" w:hanging="180"/>
        <w:jc w:val="both"/>
        <w:rPr>
          <w:rFonts w:ascii="Trebuchet MS" w:hAnsi="Trebuchet MS" w:cs="Arial"/>
          <w:lang w:val="ro-RO"/>
        </w:rPr>
      </w:pPr>
      <w:r>
        <w:rPr>
          <w:rFonts w:ascii="Trebuchet MS" w:hAnsi="Trebuchet MS" w:cs="Arial"/>
          <w:lang w:val="ro-RO" w:eastAsia="ro-RO" w:bidi="ro-RO"/>
        </w:rPr>
        <w:t xml:space="preserve">Vechime </w:t>
      </w:r>
      <w:r w:rsidRPr="00F4780B">
        <w:rPr>
          <w:rFonts w:ascii="Trebuchet MS" w:hAnsi="Trebuchet MS" w:cs="Arial"/>
          <w:lang w:val="ro-RO" w:eastAsia="ro-RO" w:bidi="ro-RO"/>
        </w:rPr>
        <w:t>minim</w:t>
      </w:r>
      <w:r>
        <w:rPr>
          <w:rFonts w:ascii="Trebuchet MS" w:hAnsi="Trebuchet MS" w:cs="Arial"/>
          <w:lang w:val="ro-RO" w:eastAsia="ro-RO" w:bidi="ro-RO"/>
        </w:rPr>
        <w:t>ă de 7</w:t>
      </w:r>
      <w:r w:rsidRPr="00F4780B">
        <w:rPr>
          <w:rFonts w:ascii="Trebuchet MS" w:hAnsi="Trebuchet MS" w:cs="Arial"/>
          <w:lang w:val="ro-RO" w:eastAsia="ro-RO" w:bidi="ro-RO"/>
        </w:rPr>
        <w:t xml:space="preserve"> ani în specialitatea studiilor necesare exercitării funcției publice</w:t>
      </w:r>
      <w:r>
        <w:rPr>
          <w:rFonts w:ascii="Trebuchet MS" w:hAnsi="Trebuchet MS" w:cs="Arial"/>
          <w:lang w:val="ro-RO" w:eastAsia="ro-RO" w:bidi="ro-RO"/>
        </w:rPr>
        <w:t>.</w:t>
      </w:r>
    </w:p>
    <w:p w:rsidR="00271243" w:rsidRPr="00590C7F" w:rsidRDefault="00271243" w:rsidP="00271243">
      <w:pPr>
        <w:pStyle w:val="ListParagraph"/>
        <w:spacing w:after="0" w:line="276" w:lineRule="auto"/>
        <w:ind w:left="270"/>
        <w:jc w:val="both"/>
        <w:rPr>
          <w:rFonts w:ascii="Trebuchet MS" w:hAnsi="Trebuchet MS" w:cs="Arial"/>
          <w:lang w:val="ro-RO"/>
        </w:rPr>
      </w:pPr>
    </w:p>
    <w:p w:rsidR="00271243" w:rsidRPr="00590C7F" w:rsidRDefault="00271243" w:rsidP="00271243">
      <w:pPr>
        <w:spacing w:line="276" w:lineRule="auto"/>
        <w:jc w:val="both"/>
        <w:rPr>
          <w:b/>
        </w:rPr>
      </w:pPr>
      <w:r w:rsidRPr="00590C7F">
        <w:rPr>
          <w:rFonts w:ascii="Trebuchet MS" w:hAnsi="Trebuchet MS"/>
          <w:b/>
          <w:u w:val="single"/>
          <w:lang w:val="ro-RO" w:eastAsia="ro-RO" w:bidi="ro-RO"/>
        </w:rPr>
        <w:t>Atribuţiile prevăzute în fișa postului:</w:t>
      </w:r>
      <w:r w:rsidRPr="00590C7F">
        <w:rPr>
          <w:rFonts w:ascii="Times New Roman" w:hAnsi="Times New Roman"/>
          <w:b/>
          <w:lang w:bidi="ro-RO"/>
        </w:rPr>
        <w:t xml:space="preserve"> </w:t>
      </w:r>
      <w:r w:rsidRPr="00590C7F">
        <w:rPr>
          <w:rFonts w:ascii="Trebuchet MS" w:hAnsi="Trebuchet MS"/>
          <w:b/>
          <w:lang w:val="ro-RO" w:eastAsia="ro-RO" w:bidi="ro-RO"/>
        </w:rPr>
        <w:t xml:space="preserve">  </w:t>
      </w:r>
    </w:p>
    <w:p w:rsidR="00271243" w:rsidRDefault="00271243" w:rsidP="00271243">
      <w:pPr>
        <w:numPr>
          <w:ilvl w:val="0"/>
          <w:numId w:val="28"/>
        </w:numPr>
        <w:spacing w:after="0" w:line="240" w:lineRule="auto"/>
        <w:rPr>
          <w:rFonts w:ascii="Trebuchet MS" w:eastAsia="Times New Roman" w:hAnsi="Trebuchet MS" w:cs="Times New Roman"/>
          <w:b/>
          <w:color w:val="000000"/>
        </w:rPr>
      </w:pPr>
      <w:r w:rsidRPr="00271243">
        <w:rPr>
          <w:rFonts w:ascii="Trebuchet MS" w:eastAsia="Times New Roman" w:hAnsi="Trebuchet MS" w:cs="Times New Roman"/>
          <w:b/>
          <w:color w:val="000000"/>
        </w:rPr>
        <w:t xml:space="preserve">Atribuții generale: </w:t>
      </w:r>
    </w:p>
    <w:p w:rsidR="00271243" w:rsidRPr="00271243" w:rsidRDefault="00271243" w:rsidP="00271243">
      <w:pPr>
        <w:spacing w:after="0" w:line="240" w:lineRule="auto"/>
        <w:ind w:left="720"/>
        <w:rPr>
          <w:rFonts w:ascii="Trebuchet MS" w:eastAsia="Times New Roman" w:hAnsi="Trebuchet MS" w:cs="Times New Roman"/>
          <w:b/>
          <w:color w:val="000000"/>
        </w:rPr>
      </w:pPr>
    </w:p>
    <w:p w:rsidR="00271243" w:rsidRPr="00271243" w:rsidRDefault="00271243" w:rsidP="00271243">
      <w:pPr>
        <w:spacing w:after="0"/>
        <w:ind w:left="409"/>
        <w:jc w:val="both"/>
        <w:rPr>
          <w:rFonts w:ascii="Trebuchet MS" w:eastAsia="Times New Roman" w:hAnsi="Trebuchet MS" w:cs="Times New Roman"/>
          <w:color w:val="000000"/>
        </w:rPr>
      </w:pPr>
      <w:r w:rsidRPr="00271243">
        <w:rPr>
          <w:rFonts w:ascii="Trebuchet MS" w:eastAsia="Times New Roman" w:hAnsi="Trebuchet MS" w:cs="Times New Roman"/>
          <w:color w:val="000000"/>
        </w:rPr>
        <w:t>1.</w:t>
      </w:r>
      <w:r w:rsidRPr="00271243">
        <w:rPr>
          <w:rFonts w:ascii="Trebuchet MS" w:eastAsia="Times New Roman" w:hAnsi="Trebuchet MS" w:cs="Times New Roman"/>
          <w:color w:val="000000"/>
        </w:rPr>
        <w:tab/>
      </w:r>
      <w:proofErr w:type="gramStart"/>
      <w:r w:rsidRPr="00271243">
        <w:rPr>
          <w:rFonts w:ascii="Trebuchet MS" w:eastAsia="Times New Roman" w:hAnsi="Trebuchet MS" w:cs="Times New Roman"/>
          <w:color w:val="000000"/>
        </w:rPr>
        <w:t>îndeplinește</w:t>
      </w:r>
      <w:proofErr w:type="gramEnd"/>
      <w:r w:rsidRPr="00271243">
        <w:rPr>
          <w:rFonts w:ascii="Trebuchet MS" w:eastAsia="Times New Roman" w:hAnsi="Trebuchet MS" w:cs="Times New Roman"/>
          <w:color w:val="000000"/>
        </w:rPr>
        <w:t xml:space="preserve"> sarcinile de serviciu cu profesionalism, imparțialitate și în conformitate cu prevederile și reglementările legale;</w:t>
      </w:r>
    </w:p>
    <w:p w:rsidR="00271243" w:rsidRPr="00271243" w:rsidRDefault="00271243" w:rsidP="00271243">
      <w:pPr>
        <w:spacing w:after="0"/>
        <w:ind w:left="409"/>
        <w:jc w:val="both"/>
        <w:rPr>
          <w:rFonts w:ascii="Trebuchet MS" w:eastAsia="Times New Roman" w:hAnsi="Trebuchet MS" w:cs="Times New Roman"/>
          <w:color w:val="000000"/>
        </w:rPr>
      </w:pPr>
      <w:r w:rsidRPr="00271243">
        <w:rPr>
          <w:rFonts w:ascii="Trebuchet MS" w:eastAsia="Times New Roman" w:hAnsi="Trebuchet MS" w:cs="Times New Roman"/>
          <w:color w:val="000000"/>
        </w:rPr>
        <w:t>2.</w:t>
      </w:r>
      <w:r w:rsidRPr="00271243">
        <w:rPr>
          <w:rFonts w:ascii="Trebuchet MS" w:eastAsia="Times New Roman" w:hAnsi="Trebuchet MS" w:cs="Times New Roman"/>
          <w:color w:val="000000"/>
        </w:rPr>
        <w:tab/>
        <w:t>îndeplinește atribuțiile ce-i revin pe funcția pe care o deține, și sarcinile primite de la șeful ierarhic superior, în conformitate cu fișa postului, în termenele stabilite;</w:t>
      </w:r>
    </w:p>
    <w:p w:rsidR="00271243" w:rsidRPr="00271243" w:rsidRDefault="00271243" w:rsidP="00271243">
      <w:pPr>
        <w:spacing w:after="0"/>
        <w:ind w:left="409"/>
        <w:jc w:val="both"/>
        <w:rPr>
          <w:rFonts w:ascii="Trebuchet MS" w:eastAsia="Times New Roman" w:hAnsi="Trebuchet MS" w:cs="Times New Roman"/>
          <w:color w:val="000000"/>
        </w:rPr>
      </w:pPr>
      <w:r w:rsidRPr="00271243">
        <w:rPr>
          <w:rFonts w:ascii="Trebuchet MS" w:eastAsia="Times New Roman" w:hAnsi="Trebuchet MS" w:cs="Times New Roman"/>
          <w:color w:val="000000"/>
        </w:rPr>
        <w:t>3.</w:t>
      </w:r>
      <w:r w:rsidRPr="00271243">
        <w:rPr>
          <w:rFonts w:ascii="Trebuchet MS" w:eastAsia="Times New Roman" w:hAnsi="Trebuchet MS" w:cs="Times New Roman"/>
          <w:color w:val="000000"/>
        </w:rPr>
        <w:tab/>
      </w:r>
      <w:proofErr w:type="gramStart"/>
      <w:r w:rsidRPr="00271243">
        <w:rPr>
          <w:rFonts w:ascii="Trebuchet MS" w:eastAsia="Times New Roman" w:hAnsi="Trebuchet MS" w:cs="Times New Roman"/>
          <w:color w:val="000000"/>
        </w:rPr>
        <w:t>respectă</w:t>
      </w:r>
      <w:proofErr w:type="gramEnd"/>
      <w:r w:rsidRPr="00271243">
        <w:rPr>
          <w:rFonts w:ascii="Trebuchet MS" w:eastAsia="Times New Roman" w:hAnsi="Trebuchet MS" w:cs="Times New Roman"/>
          <w:color w:val="000000"/>
        </w:rPr>
        <w:t xml:space="preserve"> programul de lucru și folosește timpul de muncă exclusiv pentru îndeplinirea sarcinilor de serviciu;</w:t>
      </w:r>
    </w:p>
    <w:p w:rsidR="00271243" w:rsidRPr="00271243" w:rsidRDefault="00271243" w:rsidP="00271243">
      <w:pPr>
        <w:spacing w:after="0"/>
        <w:ind w:left="409"/>
        <w:jc w:val="both"/>
        <w:rPr>
          <w:rFonts w:ascii="Trebuchet MS" w:eastAsia="Times New Roman" w:hAnsi="Trebuchet MS" w:cs="Times New Roman"/>
          <w:color w:val="000000"/>
        </w:rPr>
      </w:pPr>
      <w:r w:rsidRPr="00271243">
        <w:rPr>
          <w:rFonts w:ascii="Trebuchet MS" w:eastAsia="Times New Roman" w:hAnsi="Trebuchet MS" w:cs="Times New Roman"/>
          <w:color w:val="000000"/>
        </w:rPr>
        <w:t>4.</w:t>
      </w:r>
      <w:r w:rsidRPr="00271243">
        <w:rPr>
          <w:rFonts w:ascii="Trebuchet MS" w:eastAsia="Times New Roman" w:hAnsi="Trebuchet MS" w:cs="Times New Roman"/>
          <w:color w:val="000000"/>
        </w:rPr>
        <w:tab/>
      </w:r>
      <w:proofErr w:type="gramStart"/>
      <w:r w:rsidRPr="00271243">
        <w:rPr>
          <w:rFonts w:ascii="Trebuchet MS" w:eastAsia="Times New Roman" w:hAnsi="Trebuchet MS" w:cs="Times New Roman"/>
          <w:color w:val="000000"/>
        </w:rPr>
        <w:t>manifestă</w:t>
      </w:r>
      <w:proofErr w:type="gramEnd"/>
      <w:r w:rsidRPr="00271243">
        <w:rPr>
          <w:rFonts w:ascii="Trebuchet MS" w:eastAsia="Times New Roman" w:hAnsi="Trebuchet MS" w:cs="Times New Roman"/>
          <w:color w:val="000000"/>
        </w:rPr>
        <w:t xml:space="preserve"> un interes continuu pentru instruirea şi perfecţionarea profesională, precum şi pentru activitatea pe care o desfăşoară, în vederea creşterii calităţii muncii sale;</w:t>
      </w:r>
    </w:p>
    <w:p w:rsidR="00271243" w:rsidRPr="00271243" w:rsidRDefault="00271243" w:rsidP="00271243">
      <w:pPr>
        <w:spacing w:after="0"/>
        <w:ind w:left="409"/>
        <w:jc w:val="both"/>
        <w:rPr>
          <w:rFonts w:ascii="Trebuchet MS" w:eastAsia="Times New Roman" w:hAnsi="Trebuchet MS" w:cs="Times New Roman"/>
          <w:color w:val="000000"/>
        </w:rPr>
      </w:pPr>
      <w:r w:rsidRPr="00271243">
        <w:rPr>
          <w:rFonts w:ascii="Trebuchet MS" w:eastAsia="Times New Roman" w:hAnsi="Trebuchet MS" w:cs="Times New Roman"/>
          <w:color w:val="000000"/>
        </w:rPr>
        <w:lastRenderedPageBreak/>
        <w:t>6.</w:t>
      </w:r>
      <w:r w:rsidRPr="00271243">
        <w:rPr>
          <w:rFonts w:ascii="Trebuchet MS" w:eastAsia="Times New Roman" w:hAnsi="Trebuchet MS" w:cs="Times New Roman"/>
          <w:color w:val="000000"/>
        </w:rPr>
        <w:tab/>
      </w:r>
      <w:proofErr w:type="gramStart"/>
      <w:r w:rsidRPr="00271243">
        <w:rPr>
          <w:rFonts w:ascii="Trebuchet MS" w:eastAsia="Times New Roman" w:hAnsi="Trebuchet MS" w:cs="Times New Roman"/>
          <w:color w:val="000000"/>
        </w:rPr>
        <w:t>manifestă</w:t>
      </w:r>
      <w:proofErr w:type="gramEnd"/>
      <w:r w:rsidRPr="00271243">
        <w:rPr>
          <w:rFonts w:ascii="Trebuchet MS" w:eastAsia="Times New Roman" w:hAnsi="Trebuchet MS" w:cs="Times New Roman"/>
          <w:color w:val="000000"/>
        </w:rPr>
        <w:t xml:space="preserve"> interes și inițiativă în vederea bunei desfăşurări a activității sale, înaintând ierarhic orice propunere ce ar putea duce la creşterea calităţii muncii prestate, pentru a primi acordul scris în vederea aplicarii acesteia; </w:t>
      </w:r>
    </w:p>
    <w:p w:rsidR="00271243" w:rsidRPr="00271243" w:rsidRDefault="00271243" w:rsidP="00271243">
      <w:pPr>
        <w:spacing w:after="0"/>
        <w:ind w:left="409"/>
        <w:jc w:val="both"/>
        <w:rPr>
          <w:rFonts w:ascii="Trebuchet MS" w:eastAsia="Times New Roman" w:hAnsi="Trebuchet MS" w:cs="Times New Roman"/>
          <w:color w:val="000000"/>
        </w:rPr>
      </w:pPr>
      <w:r w:rsidRPr="00271243">
        <w:rPr>
          <w:rFonts w:ascii="Trebuchet MS" w:eastAsia="Times New Roman" w:hAnsi="Trebuchet MS" w:cs="Times New Roman"/>
          <w:color w:val="000000"/>
        </w:rPr>
        <w:t xml:space="preserve">7. </w:t>
      </w:r>
      <w:proofErr w:type="gramStart"/>
      <w:r w:rsidRPr="00271243">
        <w:rPr>
          <w:rFonts w:ascii="Trebuchet MS" w:eastAsia="Times New Roman" w:hAnsi="Trebuchet MS" w:cs="Times New Roman"/>
          <w:color w:val="000000"/>
        </w:rPr>
        <w:t>respectă</w:t>
      </w:r>
      <w:proofErr w:type="gramEnd"/>
      <w:r w:rsidRPr="00271243">
        <w:rPr>
          <w:rFonts w:ascii="Trebuchet MS" w:eastAsia="Times New Roman" w:hAnsi="Trebuchet MS" w:cs="Times New Roman"/>
          <w:color w:val="000000"/>
        </w:rPr>
        <w:t xml:space="preserve"> obligația de a nu uza de calitatea pe care o deține în cadrul Ministerului Sănătății pentru realizarea unor interese personale;</w:t>
      </w:r>
    </w:p>
    <w:p w:rsidR="00271243" w:rsidRPr="00271243" w:rsidRDefault="00271243" w:rsidP="00271243">
      <w:pPr>
        <w:spacing w:after="0"/>
        <w:ind w:left="409"/>
        <w:jc w:val="both"/>
        <w:rPr>
          <w:rFonts w:ascii="Trebuchet MS" w:eastAsia="Times New Roman" w:hAnsi="Trebuchet MS" w:cs="Times New Roman"/>
          <w:color w:val="000000"/>
        </w:rPr>
      </w:pPr>
      <w:r w:rsidRPr="00271243">
        <w:rPr>
          <w:rFonts w:ascii="Trebuchet MS" w:eastAsia="Times New Roman" w:hAnsi="Trebuchet MS" w:cs="Times New Roman"/>
          <w:color w:val="000000"/>
        </w:rPr>
        <w:t xml:space="preserve">8. </w:t>
      </w:r>
      <w:proofErr w:type="gramStart"/>
      <w:r w:rsidRPr="00271243">
        <w:rPr>
          <w:rFonts w:ascii="Trebuchet MS" w:eastAsia="Times New Roman" w:hAnsi="Trebuchet MS" w:cs="Times New Roman"/>
          <w:color w:val="000000"/>
        </w:rPr>
        <w:t>respectă</w:t>
      </w:r>
      <w:proofErr w:type="gramEnd"/>
      <w:r w:rsidRPr="00271243">
        <w:rPr>
          <w:rFonts w:ascii="Trebuchet MS" w:eastAsia="Times New Roman" w:hAnsi="Trebuchet MS" w:cs="Times New Roman"/>
          <w:color w:val="000000"/>
        </w:rPr>
        <w:t xml:space="preserve"> prevederile legislației din domeniul securității şi sănătății în muncă, în domeniul  situaţiilor de urgentă și măsurile de aplicare a acestora;</w:t>
      </w:r>
    </w:p>
    <w:p w:rsidR="00271243" w:rsidRPr="00271243" w:rsidRDefault="00271243" w:rsidP="00271243">
      <w:pPr>
        <w:spacing w:after="0"/>
        <w:ind w:left="409"/>
        <w:jc w:val="both"/>
        <w:rPr>
          <w:rFonts w:ascii="Trebuchet MS" w:eastAsia="Times New Roman" w:hAnsi="Trebuchet MS" w:cs="Times New Roman"/>
          <w:color w:val="000000"/>
        </w:rPr>
      </w:pPr>
      <w:r w:rsidRPr="00271243">
        <w:rPr>
          <w:rFonts w:ascii="Trebuchet MS" w:eastAsia="Times New Roman" w:hAnsi="Trebuchet MS" w:cs="Times New Roman"/>
          <w:color w:val="000000"/>
        </w:rPr>
        <w:t xml:space="preserve">9. </w:t>
      </w:r>
      <w:proofErr w:type="gramStart"/>
      <w:r w:rsidRPr="00271243">
        <w:rPr>
          <w:rFonts w:ascii="Trebuchet MS" w:eastAsia="Times New Roman" w:hAnsi="Trebuchet MS" w:cs="Times New Roman"/>
          <w:color w:val="000000"/>
        </w:rPr>
        <w:t>păstrează</w:t>
      </w:r>
      <w:proofErr w:type="gramEnd"/>
      <w:r w:rsidRPr="00271243">
        <w:rPr>
          <w:rFonts w:ascii="Trebuchet MS" w:eastAsia="Times New Roman" w:hAnsi="Trebuchet MS" w:cs="Times New Roman"/>
          <w:color w:val="000000"/>
        </w:rPr>
        <w:t xml:space="preserve"> confidențialitatea informațiilor și documentelor de care ia cunoștință în exercitarea funcției, cu excepția informațiilor de interes public;</w:t>
      </w:r>
    </w:p>
    <w:p w:rsidR="00271243" w:rsidRPr="00271243" w:rsidRDefault="00271243" w:rsidP="00271243">
      <w:pPr>
        <w:spacing w:after="0"/>
        <w:ind w:left="409"/>
        <w:jc w:val="both"/>
        <w:rPr>
          <w:rFonts w:ascii="Trebuchet MS" w:eastAsia="Times New Roman" w:hAnsi="Trebuchet MS" w:cs="Times New Roman"/>
          <w:color w:val="000000"/>
        </w:rPr>
      </w:pPr>
      <w:r w:rsidRPr="00271243">
        <w:rPr>
          <w:rFonts w:ascii="Trebuchet MS" w:eastAsia="Times New Roman" w:hAnsi="Trebuchet MS" w:cs="Times New Roman"/>
          <w:color w:val="000000"/>
        </w:rPr>
        <w:t xml:space="preserve">10. </w:t>
      </w:r>
      <w:proofErr w:type="gramStart"/>
      <w:r w:rsidRPr="00271243">
        <w:rPr>
          <w:rFonts w:ascii="Trebuchet MS" w:eastAsia="Times New Roman" w:hAnsi="Trebuchet MS" w:cs="Times New Roman"/>
          <w:color w:val="000000"/>
        </w:rPr>
        <w:t>aplică</w:t>
      </w:r>
      <w:proofErr w:type="gramEnd"/>
      <w:r w:rsidRPr="00271243">
        <w:rPr>
          <w:rFonts w:ascii="Trebuchet MS" w:eastAsia="Times New Roman" w:hAnsi="Trebuchet MS" w:cs="Times New Roman"/>
          <w:color w:val="000000"/>
        </w:rPr>
        <w:t xml:space="preserve"> și se asigură de respectarea normele privind Regulamentul General privind Protecția Datelor.</w:t>
      </w:r>
    </w:p>
    <w:p w:rsidR="00271243" w:rsidRPr="00271243" w:rsidRDefault="00271243" w:rsidP="00271243">
      <w:pPr>
        <w:spacing w:after="0"/>
        <w:ind w:left="409"/>
        <w:jc w:val="both"/>
        <w:rPr>
          <w:rFonts w:ascii="Trebuchet MS" w:eastAsia="Times New Roman" w:hAnsi="Trebuchet MS" w:cs="Times New Roman"/>
          <w:color w:val="000000"/>
        </w:rPr>
      </w:pPr>
    </w:p>
    <w:p w:rsidR="00271243" w:rsidRDefault="00271243" w:rsidP="00271243">
      <w:pPr>
        <w:numPr>
          <w:ilvl w:val="0"/>
          <w:numId w:val="28"/>
        </w:numPr>
        <w:spacing w:after="0" w:line="240" w:lineRule="auto"/>
        <w:rPr>
          <w:rFonts w:ascii="Trebuchet MS" w:eastAsia="Times New Roman" w:hAnsi="Trebuchet MS" w:cs="Times New Roman"/>
          <w:b/>
          <w:color w:val="000000"/>
        </w:rPr>
      </w:pPr>
      <w:r w:rsidRPr="00271243">
        <w:rPr>
          <w:rFonts w:ascii="Trebuchet MS" w:eastAsia="Times New Roman" w:hAnsi="Trebuchet MS" w:cs="Times New Roman"/>
          <w:b/>
          <w:color w:val="000000"/>
        </w:rPr>
        <w:t>Atribuții specifice:</w:t>
      </w:r>
    </w:p>
    <w:p w:rsidR="00271243" w:rsidRPr="00271243" w:rsidRDefault="00271243" w:rsidP="00271243">
      <w:pPr>
        <w:spacing w:after="0" w:line="240" w:lineRule="auto"/>
        <w:ind w:left="720"/>
        <w:rPr>
          <w:rFonts w:ascii="Trebuchet MS" w:eastAsia="Times New Roman" w:hAnsi="Trebuchet MS" w:cs="Times New Roman"/>
          <w:b/>
          <w:color w:val="000000"/>
        </w:rPr>
      </w:pP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Elaborează, în colaborare cu ANMDMR, strategiile și politicile în domeniul evaluării  tehnologiilor medicale;</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Întocmește diferite note, minute, situații solicitate de conducere și participă la reuniunile și grupurile de lucru constituite la nivelul Ministerului Sănătății, pe domeniul farmaceutic;</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În cadrul activităţii curente colaborează cu direcţiile din minister, cu alte instituţii, Agenţia Naţională a Medicamentului și a Dispozitivelor Medicale din România, Casa Naţională de Asigurări de Sănătate etc.</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 xml:space="preserve">Colaborează cu Organizaţia Mondială a Sănătăţii prin Biroul Regional OMS pentru România şi cu alte organisme </w:t>
      </w:r>
      <w:proofErr w:type="gramStart"/>
      <w:r w:rsidRPr="00271243">
        <w:rPr>
          <w:rFonts w:ascii="Trebuchet MS" w:eastAsia="Times New Roman" w:hAnsi="Trebuchet MS" w:cs="Times New Roman"/>
          <w:color w:val="000000"/>
        </w:rPr>
        <w:t>internaţionale</w:t>
      </w:r>
      <w:proofErr w:type="gramEnd"/>
      <w:r w:rsidRPr="00271243">
        <w:rPr>
          <w:rFonts w:ascii="Trebuchet MS" w:eastAsia="Times New Roman" w:hAnsi="Trebuchet MS" w:cs="Times New Roman"/>
          <w:color w:val="000000"/>
        </w:rPr>
        <w:t>.</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Participă la reuniunile şi grupurile de lucru la nivelul Uniunii Europene, pe teme din domeniul farmaceutic;</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Asigură legătura şi schimbul de informaţii între autorităţile cu atribuţii similare în domeniul evaluării tehnologiilor medicale din statele membre ale Uniunii Europene;</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Elaborează, potrivit rezoluțiilor conducerii, puncte de vedere tehnice la solicitările venite din partea statelor membre ale Uniunii Europene și din partea Comisiei Europene, pe teme cu relevanță comunitară în domeniul evaluării tehnologiilor medicale;</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 xml:space="preserve">Colaborează cu Agenția Națională a Medicamentului și Dispozitivelor Medicale din România în vederea centralizării și monitorizării raportului lunar de discontinuități  și propune măsuri care pot fi implementate pentru asigurarea continuă a aprovizionării cu medicamente, după caz; </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Colaborează cu comisiile de specialitate din cadrul Ministerului Sănătății în vederea elaborării referatelor de justificare medicală și stabilirii cantităților necesare pentru eliberarea autorizațiilor de punere pe piață a medicamentelor utilizate pentru rezolvarea unor nevoi speciale și pentru eliberarea autorizațiilor de punere pe piață a unor medicamente necesare pe motive de sănătate publică;</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Participă la derularea procedurilor necesare pentru eliberarea autorizațiilor de punere pe piață a medicamentelor utilizate pentru rezolvarea unor nevoi speciale și pentru eliberarea autorizațiilor de punere pe piață a unor medicamente necesare pe motive de sănătate publică împreună cu Agenția Națională a Medicamentului și Dispozitivelor Medicale din România;</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color w:val="000000"/>
        </w:rPr>
        <w:t xml:space="preserve">Formulează puncte de vedere la solicitările structurilor de specialitate din cadrul instituţiei, răspunsuri la petiții, memorii, întrebări, interpelări, plângeri prealabile care sunt de competenţa compartimentului; </w:t>
      </w:r>
    </w:p>
    <w:p w:rsidR="00271243" w:rsidRPr="00271243" w:rsidRDefault="00271243" w:rsidP="00271243">
      <w:pPr>
        <w:numPr>
          <w:ilvl w:val="0"/>
          <w:numId w:val="29"/>
        </w:numPr>
        <w:spacing w:after="0" w:line="240" w:lineRule="auto"/>
        <w:contextualSpacing/>
        <w:jc w:val="both"/>
        <w:rPr>
          <w:rFonts w:ascii="Trebuchet MS" w:eastAsia="Times New Roman" w:hAnsi="Trebuchet MS" w:cs="Times New Roman"/>
          <w:color w:val="000000"/>
        </w:rPr>
      </w:pPr>
      <w:r w:rsidRPr="00271243">
        <w:rPr>
          <w:rFonts w:ascii="Trebuchet MS" w:eastAsia="Times New Roman" w:hAnsi="Trebuchet MS" w:cs="Times New Roman"/>
        </w:rPr>
        <w:t>Îndeplinește orice alte atribuții repartizate în sarcina sa de conducerea direcției sau de conducerea Ministerului Sănătății, pe domeniul de activitate;</w:t>
      </w:r>
    </w:p>
    <w:p w:rsidR="00271243" w:rsidRPr="00AD337C" w:rsidRDefault="00271243" w:rsidP="00271243">
      <w:pPr>
        <w:spacing w:after="0"/>
        <w:ind w:left="720"/>
        <w:jc w:val="both"/>
        <w:rPr>
          <w:rFonts w:ascii="Times New Roman" w:eastAsia="Times New Roman" w:hAnsi="Times New Roman" w:cs="Times New Roman"/>
          <w:color w:val="000000"/>
          <w:sz w:val="24"/>
          <w:szCs w:val="24"/>
        </w:rPr>
      </w:pPr>
    </w:p>
    <w:p w:rsidR="00271243" w:rsidRDefault="00271243" w:rsidP="00271243">
      <w:pPr>
        <w:tabs>
          <w:tab w:val="left" w:pos="8370"/>
        </w:tabs>
        <w:spacing w:line="276" w:lineRule="auto"/>
        <w:ind w:left="720" w:hanging="720"/>
        <w:contextualSpacing/>
        <w:jc w:val="both"/>
        <w:rPr>
          <w:rFonts w:ascii="Trebuchet MS" w:eastAsia="Calibri" w:hAnsi="Trebuchet MS" w:cs="Arial"/>
          <w:i/>
          <w:lang w:eastAsia="ro-RO"/>
        </w:rPr>
      </w:pPr>
    </w:p>
    <w:p w:rsidR="00271243" w:rsidRDefault="00271243" w:rsidP="001413FD">
      <w:pPr>
        <w:tabs>
          <w:tab w:val="left" w:pos="8370"/>
        </w:tabs>
        <w:spacing w:line="276" w:lineRule="auto"/>
        <w:ind w:left="720"/>
        <w:contextualSpacing/>
        <w:jc w:val="both"/>
        <w:rPr>
          <w:rFonts w:ascii="Trebuchet MS" w:eastAsia="Calibri" w:hAnsi="Trebuchet MS" w:cs="Arial"/>
          <w:i/>
          <w:lang w:eastAsia="ro-RO"/>
        </w:rPr>
      </w:pPr>
    </w:p>
    <w:p w:rsidR="000503F6" w:rsidRDefault="000503F6" w:rsidP="000503F6">
      <w:pPr>
        <w:tabs>
          <w:tab w:val="left" w:pos="8370"/>
        </w:tabs>
        <w:spacing w:after="200" w:line="276" w:lineRule="auto"/>
        <w:contextualSpacing/>
        <w:jc w:val="both"/>
        <w:rPr>
          <w:rFonts w:ascii="Trebuchet MS" w:hAnsi="Trebuchet MS" w:cs="Arial"/>
          <w:lang w:eastAsia="ro-RO"/>
        </w:rPr>
      </w:pPr>
      <w:r w:rsidRPr="00EA540D">
        <w:rPr>
          <w:rFonts w:ascii="Trebuchet MS" w:hAnsi="Trebuchet MS" w:cs="Arial"/>
          <w:b/>
          <w:bCs/>
        </w:rPr>
        <w:t>BIBLIOGRAFIA</w:t>
      </w:r>
      <w:r w:rsidRPr="00EA540D">
        <w:rPr>
          <w:rFonts w:ascii="Trebuchet MS" w:hAnsi="Trebuchet MS" w:cs="Arial"/>
          <w:lang w:eastAsia="ro-RO"/>
        </w:rPr>
        <w:t xml:space="preserve"> </w:t>
      </w:r>
    </w:p>
    <w:p w:rsidR="000503F6" w:rsidRPr="00EA540D" w:rsidRDefault="000503F6" w:rsidP="000503F6">
      <w:pPr>
        <w:tabs>
          <w:tab w:val="left" w:pos="8370"/>
        </w:tabs>
        <w:spacing w:after="200" w:line="276" w:lineRule="auto"/>
        <w:contextualSpacing/>
        <w:jc w:val="both"/>
        <w:rPr>
          <w:rFonts w:ascii="Trebuchet MS" w:hAnsi="Trebuchet MS" w:cs="Arial"/>
          <w:b/>
          <w:bCs/>
        </w:rPr>
      </w:pPr>
      <w:r>
        <w:rPr>
          <w:rFonts w:ascii="Trebuchet MS" w:hAnsi="Trebuchet MS" w:cs="Arial"/>
          <w:b/>
          <w:i/>
          <w:lang w:eastAsia="ro-RO"/>
        </w:rPr>
        <w:t>Consilier superior</w:t>
      </w:r>
      <w:r w:rsidRPr="00EA540D">
        <w:rPr>
          <w:rFonts w:ascii="Trebuchet MS" w:hAnsi="Trebuchet MS" w:cs="Arial"/>
          <w:lang w:eastAsia="ro-RO"/>
        </w:rPr>
        <w:t xml:space="preserve">– </w:t>
      </w:r>
      <w:r w:rsidRPr="00EA540D">
        <w:rPr>
          <w:rFonts w:ascii="Trebuchet MS" w:hAnsi="Trebuchet MS" w:cs="Arial"/>
          <w:b/>
          <w:lang w:eastAsia="ro-RO"/>
        </w:rPr>
        <w:t>Compartimentul coordonarea evaluării tehnologiilor medicale</w:t>
      </w:r>
      <w:r w:rsidRPr="00EA540D">
        <w:rPr>
          <w:rFonts w:ascii="Trebuchet MS" w:hAnsi="Trebuchet MS" w:cs="Arial"/>
          <w:b/>
          <w:bCs/>
        </w:rPr>
        <w:t>:</w:t>
      </w:r>
    </w:p>
    <w:p w:rsidR="000503F6" w:rsidRPr="00EA540D" w:rsidRDefault="000503F6" w:rsidP="000503F6">
      <w:pPr>
        <w:tabs>
          <w:tab w:val="left" w:pos="8370"/>
        </w:tabs>
        <w:spacing w:after="200" w:line="276" w:lineRule="auto"/>
        <w:contextualSpacing/>
        <w:jc w:val="both"/>
        <w:rPr>
          <w:rFonts w:ascii="Trebuchet MS" w:hAnsi="Trebuchet MS" w:cs="Arial"/>
          <w:b/>
          <w:bCs/>
        </w:rPr>
      </w:pPr>
    </w:p>
    <w:p w:rsidR="000503F6" w:rsidRPr="00EA540D" w:rsidRDefault="000503F6" w:rsidP="00A46F06">
      <w:pPr>
        <w:numPr>
          <w:ilvl w:val="0"/>
          <w:numId w:val="22"/>
        </w:numPr>
        <w:tabs>
          <w:tab w:val="left" w:pos="567"/>
          <w:tab w:val="left" w:pos="8370"/>
        </w:tabs>
        <w:spacing w:after="200" w:line="276" w:lineRule="auto"/>
        <w:ind w:left="540" w:hanging="180"/>
        <w:contextualSpacing/>
        <w:jc w:val="both"/>
        <w:rPr>
          <w:rFonts w:ascii="Trebuchet MS" w:hAnsi="Trebuchet MS" w:cs="Arial"/>
        </w:rPr>
      </w:pPr>
      <w:r w:rsidRPr="00EA540D">
        <w:rPr>
          <w:rFonts w:ascii="Trebuchet MS" w:hAnsi="Trebuchet MS" w:cs="Arial"/>
        </w:rPr>
        <w:t>Constituția României, modificată și completată prin Legea de revizuire a Constituției României nr. 429/2003;</w:t>
      </w:r>
    </w:p>
    <w:p w:rsidR="000503F6" w:rsidRPr="00EA540D" w:rsidRDefault="000503F6" w:rsidP="00A46F06">
      <w:pPr>
        <w:numPr>
          <w:ilvl w:val="0"/>
          <w:numId w:val="22"/>
        </w:numPr>
        <w:tabs>
          <w:tab w:val="left" w:pos="567"/>
          <w:tab w:val="left" w:pos="8370"/>
        </w:tabs>
        <w:spacing w:after="200" w:line="276" w:lineRule="auto"/>
        <w:ind w:left="540" w:hanging="180"/>
        <w:contextualSpacing/>
        <w:jc w:val="both"/>
        <w:rPr>
          <w:rFonts w:ascii="Trebuchet MS" w:hAnsi="Trebuchet MS" w:cs="Arial"/>
        </w:rPr>
      </w:pPr>
      <w:r w:rsidRPr="00EA540D">
        <w:rPr>
          <w:rFonts w:ascii="Trebuchet MS" w:hAnsi="Trebuchet MS" w:cs="Arial"/>
        </w:rPr>
        <w:t>Ordonanța Guvernului nr. 137/2000, privind prevenirea și sancționarea tuturor formelor de discriminare, republicată, cu modificările și completările ulterioare;</w:t>
      </w:r>
    </w:p>
    <w:p w:rsidR="000503F6" w:rsidRPr="00EA540D" w:rsidRDefault="000503F6" w:rsidP="00A46F06">
      <w:pPr>
        <w:numPr>
          <w:ilvl w:val="0"/>
          <w:numId w:val="22"/>
        </w:numPr>
        <w:tabs>
          <w:tab w:val="left" w:pos="567"/>
          <w:tab w:val="left" w:pos="8370"/>
        </w:tabs>
        <w:spacing w:after="200" w:line="276" w:lineRule="auto"/>
        <w:ind w:left="540" w:hanging="180"/>
        <w:contextualSpacing/>
        <w:jc w:val="both"/>
        <w:rPr>
          <w:rFonts w:ascii="Trebuchet MS" w:hAnsi="Trebuchet MS" w:cs="Arial"/>
        </w:rPr>
      </w:pPr>
      <w:r w:rsidRPr="00EA540D">
        <w:rPr>
          <w:rFonts w:ascii="Trebuchet MS" w:hAnsi="Trebuchet MS" w:cs="Arial"/>
        </w:rPr>
        <w:t>Legea nr. 202/2002 privind egalitatea de șanse și de tratament între femei și bărbați, republicată, cu modificările și completările ulterioare;</w:t>
      </w:r>
    </w:p>
    <w:p w:rsidR="000503F6" w:rsidRPr="00EA540D" w:rsidRDefault="000503F6" w:rsidP="00644B2E">
      <w:pPr>
        <w:numPr>
          <w:ilvl w:val="0"/>
          <w:numId w:val="22"/>
        </w:numPr>
        <w:tabs>
          <w:tab w:val="left" w:pos="567"/>
          <w:tab w:val="left" w:pos="630"/>
          <w:tab w:val="left" w:pos="8370"/>
        </w:tabs>
        <w:spacing w:after="200" w:line="276" w:lineRule="auto"/>
        <w:ind w:left="540" w:hanging="180"/>
        <w:contextualSpacing/>
        <w:jc w:val="both"/>
        <w:rPr>
          <w:rFonts w:ascii="Trebuchet MS" w:hAnsi="Trebuchet MS" w:cs="Arial"/>
        </w:rPr>
      </w:pPr>
      <w:r>
        <w:rPr>
          <w:rFonts w:ascii="Trebuchet MS" w:hAnsi="Trebuchet MS" w:cs="Arial"/>
        </w:rPr>
        <w:t xml:space="preserve">Titlul I și II ale părții a VI-a din </w:t>
      </w:r>
      <w:r w:rsidRPr="00EA540D">
        <w:rPr>
          <w:rFonts w:ascii="Trebuchet MS" w:hAnsi="Trebuchet MS" w:cs="Arial"/>
        </w:rPr>
        <w:t>Ordonanţa de Urgenţă nr 57/2019 privind  Codul Administrativ, cu modificarile si completarile ulterioare ;</w:t>
      </w:r>
    </w:p>
    <w:p w:rsidR="000503F6" w:rsidRPr="00EA540D" w:rsidRDefault="000503F6" w:rsidP="00644B2E">
      <w:pPr>
        <w:numPr>
          <w:ilvl w:val="0"/>
          <w:numId w:val="22"/>
        </w:numPr>
        <w:tabs>
          <w:tab w:val="left" w:pos="567"/>
          <w:tab w:val="left" w:pos="8370"/>
        </w:tabs>
        <w:spacing w:after="200" w:line="276" w:lineRule="auto"/>
        <w:ind w:left="540" w:hanging="180"/>
        <w:contextualSpacing/>
        <w:jc w:val="both"/>
        <w:rPr>
          <w:rFonts w:ascii="Trebuchet MS" w:hAnsi="Trebuchet MS" w:cs="Arial"/>
        </w:rPr>
      </w:pPr>
      <w:r w:rsidRPr="00EA540D">
        <w:rPr>
          <w:rFonts w:ascii="Trebuchet MS" w:hAnsi="Trebuchet MS" w:cs="Arial"/>
        </w:rPr>
        <w:t xml:space="preserve">Legea nr. 95/2006 privind reforma în domeniul sănătății, </w:t>
      </w:r>
      <w:r w:rsidR="00644B2E">
        <w:rPr>
          <w:rFonts w:ascii="Trebuchet MS" w:hAnsi="Trebuchet MS" w:cs="Arial"/>
        </w:rPr>
        <w:t xml:space="preserve">republicată, cu modificările și </w:t>
      </w:r>
      <w:r w:rsidRPr="00EA540D">
        <w:rPr>
          <w:rFonts w:ascii="Trebuchet MS" w:hAnsi="Trebuchet MS" w:cs="Arial"/>
        </w:rPr>
        <w:t>completările ulterioare. Titlul XVIII – Medicamentul;</w:t>
      </w:r>
    </w:p>
    <w:p w:rsidR="000503F6" w:rsidRPr="00EA540D" w:rsidRDefault="000503F6" w:rsidP="00644B2E">
      <w:pPr>
        <w:numPr>
          <w:ilvl w:val="0"/>
          <w:numId w:val="22"/>
        </w:numPr>
        <w:tabs>
          <w:tab w:val="left" w:pos="567"/>
          <w:tab w:val="left" w:pos="8370"/>
        </w:tabs>
        <w:spacing w:after="200" w:line="276" w:lineRule="auto"/>
        <w:ind w:left="540" w:hanging="180"/>
        <w:contextualSpacing/>
        <w:jc w:val="both"/>
        <w:rPr>
          <w:rFonts w:ascii="Trebuchet MS" w:hAnsi="Trebuchet MS" w:cs="Arial"/>
        </w:rPr>
      </w:pPr>
      <w:r w:rsidRPr="00EA540D">
        <w:rPr>
          <w:rFonts w:ascii="Trebuchet MS" w:hAnsi="Trebuchet MS" w:cs="Arial"/>
        </w:rPr>
        <w:t>Legea nr. 134/ 2019 privind reorganizarea Agenţiei Naţionale a Medicamentului şi a Dispozitivelor Medicale, precum şi pentru modificarea unor acte normative;</w:t>
      </w:r>
    </w:p>
    <w:p w:rsidR="000503F6" w:rsidRPr="00EA540D" w:rsidRDefault="000503F6" w:rsidP="00644B2E">
      <w:pPr>
        <w:numPr>
          <w:ilvl w:val="0"/>
          <w:numId w:val="22"/>
        </w:numPr>
        <w:tabs>
          <w:tab w:val="left" w:pos="540"/>
          <w:tab w:val="left" w:pos="567"/>
          <w:tab w:val="left" w:pos="8370"/>
        </w:tabs>
        <w:spacing w:after="200" w:line="276" w:lineRule="auto"/>
        <w:ind w:left="540" w:hanging="180"/>
        <w:contextualSpacing/>
        <w:jc w:val="both"/>
        <w:rPr>
          <w:rFonts w:ascii="Trebuchet MS" w:hAnsi="Trebuchet MS" w:cs="Arial"/>
        </w:rPr>
      </w:pPr>
      <w:r w:rsidRPr="00EA540D">
        <w:rPr>
          <w:rFonts w:ascii="Trebuchet MS" w:hAnsi="Trebuchet MS" w:cs="Arial"/>
        </w:rPr>
        <w:t>Ordinul nr. 861/2014 pentru aprobarea criteriilor şi metodologiei de evaluare a tehnologiilor medicale, a documentaţiei care trebuie depusă de solicitanţi, a instrumentelor metodologice utilizate în procesul de evaluare privind includerea, extinderea indicaţiilor, neincluderea sau excluderea medicamentelor în/din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precum şi a căilor de atac, cu modificările și completările ulterioare;</w:t>
      </w:r>
    </w:p>
    <w:p w:rsidR="000503F6" w:rsidRPr="00EA540D" w:rsidRDefault="000503F6" w:rsidP="00644B2E">
      <w:pPr>
        <w:numPr>
          <w:ilvl w:val="0"/>
          <w:numId w:val="22"/>
        </w:numPr>
        <w:tabs>
          <w:tab w:val="left" w:pos="567"/>
          <w:tab w:val="left" w:pos="8370"/>
        </w:tabs>
        <w:spacing w:after="200" w:line="276" w:lineRule="auto"/>
        <w:ind w:left="540" w:hanging="180"/>
        <w:contextualSpacing/>
        <w:jc w:val="both"/>
        <w:rPr>
          <w:rFonts w:ascii="Trebuchet MS" w:hAnsi="Trebuchet MS" w:cs="Arial"/>
        </w:rPr>
      </w:pPr>
      <w:r w:rsidRPr="00EA540D">
        <w:rPr>
          <w:rFonts w:ascii="Trebuchet MS" w:hAnsi="Trebuchet MS" w:cs="Arial"/>
          <w:bCs/>
        </w:rPr>
        <w:t xml:space="preserve">Hotărârea Guvernului nr. 720/2008 pentru aprobarea Listei cuprinzând denumirile comune internaţionale corespunzătoare medicamentelor de care beneficiază asiguraţii, cu sau fără contribuţie personală, pe bază de prescripţie medicală, în sistemul de asigurări sociale de </w:t>
      </w:r>
      <w:r w:rsidR="00A46F06">
        <w:rPr>
          <w:rFonts w:ascii="Trebuchet MS" w:hAnsi="Trebuchet MS" w:cs="Arial"/>
          <w:bCs/>
        </w:rPr>
        <w:t xml:space="preserve"> </w:t>
      </w:r>
      <w:r w:rsidRPr="00EA540D">
        <w:rPr>
          <w:rFonts w:ascii="Trebuchet MS" w:hAnsi="Trebuchet MS" w:cs="Arial"/>
          <w:bCs/>
        </w:rPr>
        <w:t xml:space="preserve">sănătate, precum şi denumirile comune internaţionale corespunzătoare medicamentelor care </w:t>
      </w:r>
      <w:r w:rsidR="00A46F06">
        <w:rPr>
          <w:rFonts w:ascii="Trebuchet MS" w:hAnsi="Trebuchet MS" w:cs="Arial"/>
          <w:bCs/>
        </w:rPr>
        <w:t xml:space="preserve"> </w:t>
      </w:r>
      <w:r w:rsidRPr="00EA540D">
        <w:rPr>
          <w:rFonts w:ascii="Trebuchet MS" w:hAnsi="Trebuchet MS" w:cs="Arial"/>
          <w:bCs/>
        </w:rPr>
        <w:t>se acordă în cadrul programelor naţionale de sănătate;</w:t>
      </w:r>
    </w:p>
    <w:p w:rsidR="000503F6" w:rsidRPr="00EA540D" w:rsidRDefault="000503F6" w:rsidP="00644B2E">
      <w:pPr>
        <w:tabs>
          <w:tab w:val="left" w:pos="630"/>
          <w:tab w:val="left" w:pos="8370"/>
        </w:tabs>
        <w:spacing w:after="0" w:line="240" w:lineRule="auto"/>
        <w:ind w:left="540" w:hanging="180"/>
        <w:jc w:val="both"/>
        <w:rPr>
          <w:rFonts w:ascii="Trebuchet MS" w:hAnsi="Trebuchet MS" w:cs="Arial"/>
        </w:rPr>
      </w:pPr>
      <w:proofErr w:type="gramStart"/>
      <w:r w:rsidRPr="00EA540D">
        <w:rPr>
          <w:rFonts w:ascii="Trebuchet MS" w:hAnsi="Trebuchet MS" w:cs="Arial"/>
          <w:bCs/>
        </w:rPr>
        <w:t>9.Ordinul</w:t>
      </w:r>
      <w:proofErr w:type="gramEnd"/>
      <w:r w:rsidRPr="00EA540D">
        <w:rPr>
          <w:rFonts w:ascii="Trebuchet MS" w:hAnsi="Trebuchet MS" w:cs="Arial"/>
          <w:bCs/>
        </w:rPr>
        <w:t xml:space="preserve"> MS/CNAS nr.735/976/2018 privind modelul de contract, metodologia de negociere, încheiere şi monitorizare a modului de implementare şi derulare a contractelor de tip cost-volum/cost-volum-rezultat;</w:t>
      </w:r>
    </w:p>
    <w:p w:rsidR="000503F6" w:rsidRPr="00EA540D" w:rsidRDefault="000503F6" w:rsidP="00644B2E">
      <w:pPr>
        <w:tabs>
          <w:tab w:val="left" w:pos="567"/>
          <w:tab w:val="left" w:pos="630"/>
          <w:tab w:val="left" w:pos="8370"/>
        </w:tabs>
        <w:spacing w:after="0" w:line="240" w:lineRule="auto"/>
        <w:ind w:left="540" w:hanging="270"/>
        <w:jc w:val="both"/>
        <w:rPr>
          <w:rFonts w:ascii="Trebuchet MS" w:hAnsi="Trebuchet MS" w:cs="Arial"/>
        </w:rPr>
      </w:pPr>
      <w:r w:rsidRPr="00EA540D">
        <w:rPr>
          <w:rFonts w:ascii="Trebuchet MS" w:hAnsi="Trebuchet MS" w:cs="Arial"/>
          <w:bCs/>
        </w:rPr>
        <w:t>10</w:t>
      </w:r>
      <w:proofErr w:type="gramStart"/>
      <w:r w:rsidRPr="00EA540D">
        <w:rPr>
          <w:rFonts w:ascii="Trebuchet MS" w:hAnsi="Trebuchet MS" w:cs="Arial"/>
          <w:bCs/>
        </w:rPr>
        <w:t>.Ordinul</w:t>
      </w:r>
      <w:proofErr w:type="gramEnd"/>
      <w:r w:rsidRPr="00EA540D">
        <w:rPr>
          <w:rFonts w:ascii="Trebuchet MS" w:hAnsi="Trebuchet MS" w:cs="Arial"/>
          <w:bCs/>
        </w:rPr>
        <w:t xml:space="preserve"> MS/CNAS nr. 564/499/2021 pentru aprobarea protocoalelor terapeutice privind </w:t>
      </w:r>
      <w:r w:rsidR="00A46F06">
        <w:rPr>
          <w:rFonts w:ascii="Trebuchet MS" w:hAnsi="Trebuchet MS" w:cs="Arial"/>
          <w:bCs/>
        </w:rPr>
        <w:t xml:space="preserve"> </w:t>
      </w:r>
      <w:r w:rsidRPr="00EA540D">
        <w:rPr>
          <w:rFonts w:ascii="Trebuchet MS" w:hAnsi="Trebuchet MS" w:cs="Arial"/>
          <w:bCs/>
        </w:rPr>
        <w:t>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 privind implementarea acestora.</w:t>
      </w:r>
    </w:p>
    <w:p w:rsidR="000503F6" w:rsidRDefault="000503F6" w:rsidP="000503F6">
      <w:pPr>
        <w:tabs>
          <w:tab w:val="left" w:pos="8370"/>
        </w:tabs>
        <w:spacing w:after="200" w:line="276" w:lineRule="auto"/>
        <w:ind w:left="720"/>
        <w:contextualSpacing/>
        <w:jc w:val="both"/>
        <w:rPr>
          <w:rFonts w:ascii="Trebuchet MS" w:hAnsi="Trebuchet MS" w:cs="Arial"/>
        </w:rPr>
      </w:pPr>
    </w:p>
    <w:p w:rsidR="000503F6" w:rsidRDefault="000503F6" w:rsidP="000503F6">
      <w:pPr>
        <w:jc w:val="both"/>
        <w:rPr>
          <w:rFonts w:ascii="Trebuchet MS" w:hAnsi="Trebuchet MS" w:cs="Arial"/>
          <w:b/>
          <w:lang w:eastAsia="ro-RO"/>
        </w:rPr>
      </w:pPr>
      <w:r w:rsidRPr="00EA540D">
        <w:rPr>
          <w:rFonts w:ascii="Trebuchet MS" w:hAnsi="Trebuchet MS" w:cs="Arial"/>
          <w:b/>
          <w:lang w:eastAsia="ro-RO"/>
        </w:rPr>
        <w:t xml:space="preserve">TEMATICA </w:t>
      </w:r>
    </w:p>
    <w:p w:rsidR="000503F6" w:rsidRPr="00EA540D" w:rsidRDefault="000503F6" w:rsidP="000503F6">
      <w:pPr>
        <w:jc w:val="both"/>
        <w:rPr>
          <w:rFonts w:ascii="Trebuchet MS" w:hAnsi="Trebuchet MS" w:cs="Arial"/>
          <w:b/>
          <w:lang w:eastAsia="ro-RO"/>
        </w:rPr>
      </w:pPr>
      <w:r w:rsidRPr="00EA540D">
        <w:rPr>
          <w:rFonts w:ascii="Trebuchet MS" w:hAnsi="Trebuchet MS" w:cs="Arial"/>
          <w:b/>
          <w:lang w:eastAsia="ro-RO"/>
        </w:rPr>
        <w:t>Consilier superior - Compartiment coordonarea evaluării tehnologiilor medicale:</w:t>
      </w:r>
    </w:p>
    <w:p w:rsidR="000503F6" w:rsidRPr="00EA540D" w:rsidRDefault="000503F6" w:rsidP="000503F6">
      <w:pPr>
        <w:ind w:firstLine="567"/>
        <w:jc w:val="both"/>
        <w:rPr>
          <w:rFonts w:ascii="Trebuchet MS" w:hAnsi="Trebuchet MS" w:cs="Arial"/>
          <w:b/>
          <w:lang w:eastAsia="ro-RO"/>
        </w:rPr>
      </w:pPr>
    </w:p>
    <w:p w:rsidR="000503F6" w:rsidRPr="00EA540D" w:rsidRDefault="000503F6" w:rsidP="000503F6">
      <w:pPr>
        <w:numPr>
          <w:ilvl w:val="0"/>
          <w:numId w:val="24"/>
        </w:numPr>
        <w:tabs>
          <w:tab w:val="left" w:pos="8370"/>
        </w:tabs>
        <w:spacing w:after="200" w:line="276" w:lineRule="auto"/>
        <w:contextualSpacing/>
        <w:jc w:val="both"/>
        <w:rPr>
          <w:rFonts w:ascii="Trebuchet MS" w:hAnsi="Trebuchet MS" w:cs="Arial"/>
          <w:lang w:eastAsia="ro-RO"/>
        </w:rPr>
      </w:pPr>
      <w:r w:rsidRPr="00EA540D">
        <w:rPr>
          <w:rFonts w:ascii="Trebuchet MS" w:hAnsi="Trebuchet MS" w:cs="Arial"/>
          <w:lang w:eastAsia="ro-RO"/>
        </w:rPr>
        <w:t>Constituția României, modificată și completată prin Legea de revizuire a Constituției României nr. 429/2003 – Titlul II:</w:t>
      </w:r>
    </w:p>
    <w:p w:rsidR="000503F6" w:rsidRPr="00EA540D" w:rsidRDefault="000503F6" w:rsidP="000503F6">
      <w:pPr>
        <w:numPr>
          <w:ilvl w:val="0"/>
          <w:numId w:val="23"/>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lang w:eastAsia="ro-RO"/>
        </w:rPr>
        <w:t>Capitolul II “Drepturile şi libertăţile fundamentale”</w:t>
      </w:r>
    </w:p>
    <w:p w:rsidR="000503F6" w:rsidRPr="00EA540D" w:rsidRDefault="000503F6" w:rsidP="000503F6">
      <w:pPr>
        <w:numPr>
          <w:ilvl w:val="0"/>
          <w:numId w:val="23"/>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lang w:eastAsia="ro-RO"/>
        </w:rPr>
        <w:t xml:space="preserve">Capitolul III “Îndatoririle fundamentale” </w:t>
      </w:r>
    </w:p>
    <w:p w:rsidR="000503F6" w:rsidRPr="00EA540D" w:rsidRDefault="000503F6" w:rsidP="000503F6">
      <w:pPr>
        <w:tabs>
          <w:tab w:val="left" w:pos="8370"/>
        </w:tabs>
        <w:spacing w:line="276" w:lineRule="auto"/>
        <w:ind w:left="357"/>
        <w:contextualSpacing/>
        <w:jc w:val="both"/>
        <w:rPr>
          <w:rFonts w:ascii="Trebuchet MS" w:hAnsi="Trebuchet MS" w:cs="Arial"/>
          <w:lang w:eastAsia="ro-RO"/>
        </w:rPr>
      </w:pPr>
      <w:r w:rsidRPr="00EA540D">
        <w:rPr>
          <w:rFonts w:ascii="Trebuchet MS" w:hAnsi="Trebuchet MS" w:cs="Arial"/>
          <w:lang w:eastAsia="ro-RO"/>
        </w:rPr>
        <w:t>Ordonanța Guvernului nr. 137/2000, privind prevenirea și sancționarea tuturor formelor de discriminare, republicată, cu modificările și completările ulterioare;</w:t>
      </w:r>
    </w:p>
    <w:p w:rsidR="000503F6" w:rsidRPr="00EA540D" w:rsidRDefault="000503F6" w:rsidP="000503F6">
      <w:pPr>
        <w:numPr>
          <w:ilvl w:val="0"/>
          <w:numId w:val="25"/>
        </w:numPr>
        <w:tabs>
          <w:tab w:val="left" w:pos="8370"/>
        </w:tabs>
        <w:spacing w:after="200" w:line="276" w:lineRule="auto"/>
        <w:contextualSpacing/>
        <w:jc w:val="both"/>
        <w:rPr>
          <w:rFonts w:ascii="Trebuchet MS" w:eastAsia="Calibri" w:hAnsi="Trebuchet MS" w:cs="Arial"/>
          <w:i/>
          <w:lang w:eastAsia="ro-RO"/>
        </w:rPr>
      </w:pPr>
      <w:r w:rsidRPr="00EA540D">
        <w:rPr>
          <w:rFonts w:ascii="Trebuchet MS" w:eastAsia="Calibri" w:hAnsi="Trebuchet MS" w:cs="Arial"/>
          <w:i/>
          <w:iCs/>
          <w:lang w:eastAsia="ro-RO"/>
        </w:rPr>
        <w:t>Capitolul I</w:t>
      </w:r>
      <w:r w:rsidRPr="00EA540D">
        <w:rPr>
          <w:rFonts w:ascii="Trebuchet MS" w:eastAsia="Calibri" w:hAnsi="Trebuchet MS" w:cs="Arial"/>
          <w:iCs/>
          <w:lang w:eastAsia="ro-RO"/>
        </w:rPr>
        <w:t xml:space="preserve"> - </w:t>
      </w:r>
      <w:r w:rsidRPr="00EA540D">
        <w:rPr>
          <w:rFonts w:ascii="Trebuchet MS" w:eastAsia="Calibri" w:hAnsi="Trebuchet MS" w:cs="Arial"/>
          <w:i/>
          <w:iCs/>
          <w:lang w:eastAsia="ro-RO"/>
        </w:rPr>
        <w:t>Principii și definiții</w:t>
      </w:r>
    </w:p>
    <w:p w:rsidR="000503F6" w:rsidRPr="00EA540D" w:rsidRDefault="000503F6" w:rsidP="000503F6">
      <w:pPr>
        <w:numPr>
          <w:ilvl w:val="0"/>
          <w:numId w:val="25"/>
        </w:numPr>
        <w:tabs>
          <w:tab w:val="left" w:pos="8370"/>
        </w:tabs>
        <w:spacing w:after="200" w:line="276" w:lineRule="auto"/>
        <w:contextualSpacing/>
        <w:jc w:val="both"/>
        <w:rPr>
          <w:rFonts w:ascii="Trebuchet MS" w:eastAsia="Calibri" w:hAnsi="Trebuchet MS" w:cs="Arial"/>
          <w:i/>
          <w:lang w:eastAsia="ro-RO"/>
        </w:rPr>
      </w:pPr>
      <w:r w:rsidRPr="00EA540D">
        <w:rPr>
          <w:rFonts w:ascii="Trebuchet MS" w:eastAsia="Calibri" w:hAnsi="Trebuchet MS" w:cs="Arial"/>
          <w:i/>
          <w:iCs/>
          <w:lang w:eastAsia="ro-RO"/>
        </w:rPr>
        <w:t>Capitolul II</w:t>
      </w:r>
    </w:p>
    <w:p w:rsidR="000503F6" w:rsidRPr="00EA540D" w:rsidRDefault="000503F6" w:rsidP="000503F6">
      <w:pPr>
        <w:numPr>
          <w:ilvl w:val="0"/>
          <w:numId w:val="19"/>
        </w:numPr>
        <w:tabs>
          <w:tab w:val="left" w:pos="8370"/>
        </w:tabs>
        <w:spacing w:after="200" w:line="276" w:lineRule="auto"/>
        <w:contextualSpacing/>
        <w:jc w:val="both"/>
        <w:rPr>
          <w:rFonts w:ascii="Trebuchet MS" w:eastAsia="Calibri" w:hAnsi="Trebuchet MS" w:cs="Arial"/>
          <w:i/>
          <w:lang w:eastAsia="ro-RO"/>
        </w:rPr>
      </w:pPr>
      <w:r w:rsidRPr="00EA540D">
        <w:rPr>
          <w:rFonts w:ascii="Trebuchet MS" w:eastAsia="Calibri" w:hAnsi="Trebuchet MS" w:cs="Arial"/>
          <w:i/>
          <w:iCs/>
          <w:lang w:eastAsia="ro-RO"/>
        </w:rPr>
        <w:t>Sectiunea a II-a - Accesul la serviciile publice administrative şi juridice, de sănătate, la alte servicii, bunuri şi facilităţi;</w:t>
      </w:r>
    </w:p>
    <w:p w:rsidR="000503F6" w:rsidRPr="00EA540D" w:rsidRDefault="000503F6" w:rsidP="000503F6">
      <w:pPr>
        <w:tabs>
          <w:tab w:val="left" w:pos="8370"/>
        </w:tabs>
        <w:spacing w:line="276" w:lineRule="auto"/>
        <w:ind w:left="360"/>
        <w:contextualSpacing/>
        <w:jc w:val="both"/>
        <w:rPr>
          <w:rFonts w:ascii="Trebuchet MS" w:hAnsi="Trebuchet MS" w:cs="Arial"/>
          <w:lang w:eastAsia="ro-RO"/>
        </w:rPr>
      </w:pPr>
      <w:r w:rsidRPr="00EA540D">
        <w:rPr>
          <w:rFonts w:ascii="Trebuchet MS" w:hAnsi="Trebuchet MS" w:cs="Arial"/>
          <w:lang w:eastAsia="ro-RO"/>
        </w:rPr>
        <w:t>3. Legea nr. 202/2002 privind egalitatea de șanse și de tratament între femei și bărbați, republicată, cu modificările și completările ulterioare:</w:t>
      </w:r>
    </w:p>
    <w:p w:rsidR="000503F6" w:rsidRPr="00EA540D" w:rsidRDefault="000503F6" w:rsidP="000503F6">
      <w:pPr>
        <w:numPr>
          <w:ilvl w:val="0"/>
          <w:numId w:val="26"/>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iCs/>
          <w:lang w:eastAsia="ro-RO"/>
        </w:rPr>
        <w:t xml:space="preserve">Capitolul I - Dispoziții generale;  </w:t>
      </w:r>
    </w:p>
    <w:p w:rsidR="000503F6" w:rsidRPr="00EA540D" w:rsidRDefault="000503F6" w:rsidP="000503F6">
      <w:pPr>
        <w:numPr>
          <w:ilvl w:val="0"/>
          <w:numId w:val="26"/>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iCs/>
          <w:lang w:eastAsia="ro-RO"/>
        </w:rPr>
        <w:t>Capitolul II - Egalitatea de şanse şi de tratament între femei şi bărbaţi în domeniul muncii;</w:t>
      </w:r>
    </w:p>
    <w:p w:rsidR="000503F6" w:rsidRPr="00EA540D" w:rsidRDefault="000503F6" w:rsidP="000503F6">
      <w:pPr>
        <w:numPr>
          <w:ilvl w:val="0"/>
          <w:numId w:val="26"/>
        </w:numPr>
        <w:tabs>
          <w:tab w:val="left" w:pos="8370"/>
        </w:tabs>
        <w:spacing w:after="200" w:line="276" w:lineRule="auto"/>
        <w:contextualSpacing/>
        <w:jc w:val="both"/>
        <w:rPr>
          <w:rFonts w:ascii="Trebuchet MS" w:eastAsia="Calibri" w:hAnsi="Trebuchet MS" w:cs="Arial"/>
          <w:lang w:eastAsia="ro-RO"/>
        </w:rPr>
      </w:pPr>
      <w:r w:rsidRPr="00EA540D">
        <w:rPr>
          <w:rFonts w:ascii="Trebuchet MS" w:eastAsia="Calibri" w:hAnsi="Trebuchet MS" w:cs="Arial"/>
          <w:i/>
          <w:iCs/>
          <w:lang w:eastAsia="ro-RO"/>
        </w:rPr>
        <w:t xml:space="preserve">Capitolul III - Egalitatea de şanse şi de tratament în ceea ce priveşte accesul la educaţie, la sănătate, la cultură şi la informare; </w:t>
      </w:r>
    </w:p>
    <w:p w:rsidR="000503F6" w:rsidRPr="00EA540D" w:rsidRDefault="000503F6" w:rsidP="000503F6">
      <w:pPr>
        <w:tabs>
          <w:tab w:val="left" w:pos="8370"/>
        </w:tabs>
        <w:spacing w:line="276" w:lineRule="auto"/>
        <w:ind w:left="360"/>
        <w:jc w:val="both"/>
        <w:rPr>
          <w:rFonts w:ascii="Trebuchet MS" w:eastAsia="Calibri" w:hAnsi="Trebuchet MS" w:cs="Arial"/>
          <w:lang w:eastAsia="ro-RO"/>
        </w:rPr>
      </w:pPr>
      <w:r w:rsidRPr="00EA540D">
        <w:rPr>
          <w:rFonts w:ascii="Trebuchet MS" w:eastAsia="Calibri" w:hAnsi="Trebuchet MS" w:cs="Arial"/>
          <w:lang w:eastAsia="ro-RO"/>
        </w:rPr>
        <w:t>4. Ordonanţa de Urgenţă nr</w:t>
      </w:r>
      <w:r>
        <w:rPr>
          <w:rFonts w:ascii="Trebuchet MS" w:eastAsia="Calibri" w:hAnsi="Trebuchet MS" w:cs="Arial"/>
          <w:lang w:eastAsia="ro-RO"/>
        </w:rPr>
        <w:t>.</w:t>
      </w:r>
      <w:r w:rsidRPr="00EA540D">
        <w:rPr>
          <w:rFonts w:ascii="Trebuchet MS" w:eastAsia="Calibri" w:hAnsi="Trebuchet MS" w:cs="Arial"/>
          <w:lang w:eastAsia="ro-RO"/>
        </w:rPr>
        <w:t xml:space="preserve"> 57/2019 </w:t>
      </w:r>
      <w:proofErr w:type="gramStart"/>
      <w:r w:rsidRPr="00EA540D">
        <w:rPr>
          <w:rFonts w:ascii="Trebuchet MS" w:eastAsia="Calibri" w:hAnsi="Trebuchet MS" w:cs="Arial"/>
          <w:lang w:eastAsia="ro-RO"/>
        </w:rPr>
        <w:t xml:space="preserve">privind  </w:t>
      </w:r>
      <w:r>
        <w:rPr>
          <w:rFonts w:ascii="Trebuchet MS" w:eastAsia="Calibri" w:hAnsi="Trebuchet MS" w:cs="Arial"/>
          <w:lang w:eastAsia="ro-RO"/>
        </w:rPr>
        <w:t>Codul</w:t>
      </w:r>
      <w:proofErr w:type="gramEnd"/>
      <w:r>
        <w:rPr>
          <w:rFonts w:ascii="Trebuchet MS" w:eastAsia="Calibri" w:hAnsi="Trebuchet MS" w:cs="Arial"/>
          <w:lang w:eastAsia="ro-RO"/>
        </w:rPr>
        <w:t xml:space="preserve"> Administrativ, cu modificările și completă</w:t>
      </w:r>
      <w:r w:rsidRPr="00EA540D">
        <w:rPr>
          <w:rFonts w:ascii="Trebuchet MS" w:eastAsia="Calibri" w:hAnsi="Trebuchet MS" w:cs="Arial"/>
          <w:lang w:eastAsia="ro-RO"/>
        </w:rPr>
        <w:t>rile ulterioare – Partea a VI-a,</w:t>
      </w:r>
      <w:r w:rsidRPr="00EA540D">
        <w:rPr>
          <w:rFonts w:ascii="Trebuchet MS" w:hAnsi="Trebuchet MS" w:cs="Arial"/>
          <w:iCs/>
        </w:rPr>
        <w:t xml:space="preserve"> Titlul II: Statutul funcţionarilor publici:</w:t>
      </w:r>
    </w:p>
    <w:p w:rsidR="000503F6" w:rsidRPr="00EA540D" w:rsidRDefault="000503F6" w:rsidP="000503F6">
      <w:pPr>
        <w:numPr>
          <w:ilvl w:val="0"/>
          <w:numId w:val="27"/>
        </w:numPr>
        <w:tabs>
          <w:tab w:val="left" w:pos="8370"/>
        </w:tabs>
        <w:spacing w:after="200" w:line="276" w:lineRule="auto"/>
        <w:contextualSpacing/>
        <w:jc w:val="both"/>
        <w:rPr>
          <w:rFonts w:ascii="Trebuchet MS" w:hAnsi="Trebuchet MS" w:cs="Arial"/>
          <w:i/>
        </w:rPr>
      </w:pPr>
      <w:r w:rsidRPr="00EA540D">
        <w:rPr>
          <w:rFonts w:ascii="Trebuchet MS" w:hAnsi="Trebuchet MS" w:cs="Arial"/>
          <w:i/>
        </w:rPr>
        <w:t>Capitolul V - Drepturi şi îndatoriri, Secțiunea I - Drepturile funcţionarilor publici și Secțiunea II - Îndatoririle funcţionarilor publici;</w:t>
      </w:r>
    </w:p>
    <w:p w:rsidR="000503F6" w:rsidRPr="00EA540D" w:rsidRDefault="000503F6" w:rsidP="000503F6">
      <w:pPr>
        <w:numPr>
          <w:ilvl w:val="0"/>
          <w:numId w:val="27"/>
        </w:numPr>
        <w:tabs>
          <w:tab w:val="left" w:pos="8370"/>
        </w:tabs>
        <w:spacing w:after="120" w:line="276" w:lineRule="auto"/>
        <w:ind w:left="1417" w:hanging="357"/>
        <w:contextualSpacing/>
        <w:jc w:val="both"/>
        <w:rPr>
          <w:rFonts w:ascii="Trebuchet MS" w:hAnsi="Trebuchet MS" w:cs="Arial"/>
        </w:rPr>
      </w:pPr>
      <w:r w:rsidRPr="00EA540D">
        <w:rPr>
          <w:rFonts w:ascii="Trebuchet MS" w:hAnsi="Trebuchet MS" w:cs="Arial"/>
          <w:bCs/>
          <w:i/>
        </w:rPr>
        <w:t>Capitolul VIII - Sancţiunile disciplinare şi răspunderea funcţionarilor publici</w:t>
      </w:r>
      <w:r w:rsidRPr="00EA540D">
        <w:rPr>
          <w:rFonts w:ascii="Trebuchet MS" w:hAnsi="Trebuchet MS" w:cs="Arial"/>
          <w:bCs/>
        </w:rPr>
        <w:t>.</w:t>
      </w:r>
    </w:p>
    <w:p w:rsidR="000503F6" w:rsidRPr="00EA540D" w:rsidRDefault="000503F6" w:rsidP="000503F6">
      <w:pPr>
        <w:tabs>
          <w:tab w:val="left" w:pos="8370"/>
        </w:tabs>
        <w:spacing w:line="276" w:lineRule="auto"/>
        <w:ind w:left="357"/>
        <w:contextualSpacing/>
        <w:jc w:val="both"/>
        <w:rPr>
          <w:rFonts w:ascii="Trebuchet MS" w:hAnsi="Trebuchet MS" w:cs="Arial"/>
          <w:lang w:eastAsia="ro-RO"/>
        </w:rPr>
      </w:pPr>
      <w:r w:rsidRPr="00EA540D">
        <w:rPr>
          <w:rFonts w:ascii="Trebuchet MS" w:hAnsi="Trebuchet MS" w:cs="Arial"/>
          <w:lang w:eastAsia="ro-RO"/>
        </w:rPr>
        <w:t xml:space="preserve">5. Legea nr. 95/2006 privind reforma în domeniul sănătății, republicată, cu modificările și completările ulterioare, Titlul XVIII – Medicamentul: </w:t>
      </w:r>
    </w:p>
    <w:p w:rsidR="000503F6" w:rsidRPr="00EA540D" w:rsidRDefault="000503F6" w:rsidP="000503F6">
      <w:pPr>
        <w:tabs>
          <w:tab w:val="left" w:pos="8370"/>
        </w:tabs>
        <w:spacing w:after="200" w:line="276" w:lineRule="auto"/>
        <w:ind w:left="1080"/>
        <w:contextualSpacing/>
        <w:jc w:val="both"/>
        <w:rPr>
          <w:rFonts w:ascii="Trebuchet MS" w:eastAsia="Calibri" w:hAnsi="Trebuchet MS" w:cs="Arial"/>
          <w:bCs/>
          <w:i/>
          <w:lang w:eastAsia="ro-RO"/>
        </w:rPr>
      </w:pPr>
      <w:r w:rsidRPr="00EA540D">
        <w:rPr>
          <w:rFonts w:ascii="Trebuchet MS" w:eastAsia="Calibri" w:hAnsi="Trebuchet MS" w:cs="Arial"/>
          <w:i/>
          <w:lang w:eastAsia="ro-RO"/>
        </w:rPr>
        <w:t xml:space="preserve">Capitolul I </w:t>
      </w:r>
      <w:proofErr w:type="gramStart"/>
      <w:r w:rsidRPr="00EA540D">
        <w:rPr>
          <w:rFonts w:ascii="Trebuchet MS" w:eastAsia="Calibri" w:hAnsi="Trebuchet MS" w:cs="Arial"/>
          <w:i/>
          <w:lang w:eastAsia="ro-RO"/>
        </w:rPr>
        <w:t xml:space="preserve">- </w:t>
      </w:r>
      <w:r w:rsidRPr="00EA540D">
        <w:rPr>
          <w:rFonts w:ascii="Trebuchet MS" w:eastAsia="Calibri" w:hAnsi="Trebuchet MS" w:cs="Arial"/>
          <w:b/>
          <w:bCs/>
          <w:i/>
          <w:lang w:eastAsia="ro-RO"/>
        </w:rPr>
        <w:t> </w:t>
      </w:r>
      <w:r w:rsidRPr="00EA540D">
        <w:rPr>
          <w:rFonts w:ascii="Trebuchet MS" w:eastAsia="Calibri" w:hAnsi="Trebuchet MS" w:cs="Arial"/>
          <w:bCs/>
          <w:i/>
          <w:lang w:eastAsia="ro-RO"/>
        </w:rPr>
        <w:t>Delimitări</w:t>
      </w:r>
      <w:proofErr w:type="gramEnd"/>
      <w:r w:rsidRPr="00EA540D">
        <w:rPr>
          <w:rFonts w:ascii="Trebuchet MS" w:eastAsia="Calibri" w:hAnsi="Trebuchet MS" w:cs="Arial"/>
          <w:bCs/>
          <w:i/>
          <w:lang w:eastAsia="ro-RO"/>
        </w:rPr>
        <w:t xml:space="preserve"> conceptuale,</w:t>
      </w:r>
    </w:p>
    <w:p w:rsidR="000503F6" w:rsidRPr="00EA540D" w:rsidRDefault="000503F6" w:rsidP="000503F6">
      <w:pPr>
        <w:tabs>
          <w:tab w:val="left" w:pos="8370"/>
        </w:tabs>
        <w:spacing w:after="200" w:line="276" w:lineRule="auto"/>
        <w:ind w:left="1080"/>
        <w:contextualSpacing/>
        <w:jc w:val="both"/>
        <w:rPr>
          <w:rFonts w:ascii="Trebuchet MS" w:eastAsia="Calibri" w:hAnsi="Trebuchet MS" w:cs="Arial"/>
          <w:i/>
          <w:lang w:eastAsia="ro-RO"/>
        </w:rPr>
      </w:pPr>
      <w:r w:rsidRPr="00EA540D">
        <w:rPr>
          <w:rFonts w:ascii="Trebuchet MS" w:eastAsia="Calibri" w:hAnsi="Trebuchet MS" w:cs="Arial"/>
          <w:i/>
          <w:lang w:eastAsia="ro-RO"/>
        </w:rPr>
        <w:t>Capitolul II – Domeniu de aplicare</w:t>
      </w:r>
    </w:p>
    <w:p w:rsidR="000503F6" w:rsidRPr="00EA540D" w:rsidRDefault="000503F6" w:rsidP="000503F6">
      <w:pPr>
        <w:tabs>
          <w:tab w:val="left" w:pos="8370"/>
        </w:tabs>
        <w:spacing w:after="200" w:line="276" w:lineRule="auto"/>
        <w:ind w:left="1080"/>
        <w:contextualSpacing/>
        <w:jc w:val="both"/>
        <w:rPr>
          <w:rFonts w:ascii="Trebuchet MS" w:eastAsia="Calibri" w:hAnsi="Trebuchet MS" w:cs="Arial"/>
          <w:i/>
          <w:lang w:eastAsia="ro-RO"/>
        </w:rPr>
      </w:pPr>
      <w:r w:rsidRPr="00EA540D">
        <w:rPr>
          <w:rFonts w:ascii="Trebuchet MS" w:eastAsia="Calibri" w:hAnsi="Trebuchet MS" w:cs="Arial"/>
          <w:i/>
          <w:lang w:eastAsia="ro-RO"/>
        </w:rPr>
        <w:t>Capitolul III - Punerea pe piață,</w:t>
      </w:r>
    </w:p>
    <w:p w:rsidR="000503F6" w:rsidRPr="00EA540D" w:rsidRDefault="000503F6" w:rsidP="000503F6">
      <w:pPr>
        <w:tabs>
          <w:tab w:val="left" w:pos="8370"/>
        </w:tabs>
        <w:spacing w:after="200" w:line="276" w:lineRule="auto"/>
        <w:ind w:left="1080"/>
        <w:contextualSpacing/>
        <w:jc w:val="both"/>
        <w:rPr>
          <w:rFonts w:ascii="Trebuchet MS" w:eastAsia="Calibri" w:hAnsi="Trebuchet MS" w:cs="Arial"/>
          <w:bCs/>
          <w:i/>
          <w:lang w:eastAsia="ro-RO"/>
        </w:rPr>
      </w:pPr>
      <w:r w:rsidRPr="00EA540D">
        <w:rPr>
          <w:rFonts w:ascii="Trebuchet MS" w:eastAsia="Calibri" w:hAnsi="Trebuchet MS" w:cs="Arial"/>
          <w:i/>
          <w:lang w:eastAsia="ro-RO"/>
        </w:rPr>
        <w:t xml:space="preserve">Capitolul V - </w:t>
      </w:r>
      <w:r w:rsidRPr="00EA540D">
        <w:rPr>
          <w:rFonts w:ascii="Trebuchet MS" w:eastAsia="Calibri" w:hAnsi="Trebuchet MS" w:cs="Arial"/>
          <w:bCs/>
          <w:i/>
          <w:lang w:eastAsia="ro-RO"/>
        </w:rPr>
        <w:t>Etichetare şi prospect;</w:t>
      </w:r>
    </w:p>
    <w:p w:rsidR="000503F6" w:rsidRPr="00EA540D" w:rsidRDefault="000503F6" w:rsidP="000503F6">
      <w:pPr>
        <w:tabs>
          <w:tab w:val="left" w:pos="8370"/>
        </w:tabs>
        <w:spacing w:after="200" w:line="276" w:lineRule="auto"/>
        <w:ind w:left="1080"/>
        <w:contextualSpacing/>
        <w:jc w:val="both"/>
        <w:rPr>
          <w:rFonts w:ascii="Trebuchet MS" w:eastAsia="Calibri" w:hAnsi="Trebuchet MS" w:cs="Arial"/>
          <w:i/>
          <w:lang w:eastAsia="ro-RO"/>
        </w:rPr>
      </w:pPr>
      <w:r w:rsidRPr="00EA540D">
        <w:rPr>
          <w:rFonts w:ascii="Trebuchet MS" w:eastAsia="Calibri" w:hAnsi="Trebuchet MS" w:cs="Arial"/>
          <w:i/>
          <w:lang w:eastAsia="ro-RO"/>
        </w:rPr>
        <w:t>Capitolul IV - Clasificarea medicamentelor;</w:t>
      </w:r>
    </w:p>
    <w:p w:rsidR="000503F6" w:rsidRPr="00EA540D" w:rsidRDefault="000503F6" w:rsidP="000503F6">
      <w:pPr>
        <w:tabs>
          <w:tab w:val="left" w:pos="8370"/>
        </w:tabs>
        <w:spacing w:after="200" w:line="276" w:lineRule="auto"/>
        <w:ind w:left="1080"/>
        <w:contextualSpacing/>
        <w:jc w:val="both"/>
        <w:rPr>
          <w:rFonts w:ascii="Trebuchet MS" w:eastAsia="Calibri" w:hAnsi="Trebuchet MS" w:cs="Arial"/>
          <w:i/>
          <w:lang w:eastAsia="ro-RO"/>
        </w:rPr>
      </w:pPr>
      <w:r>
        <w:rPr>
          <w:rFonts w:ascii="Trebuchet MS" w:eastAsia="Calibri" w:hAnsi="Trebuchet MS" w:cs="Arial"/>
          <w:i/>
          <w:lang w:eastAsia="ro-RO"/>
        </w:rPr>
        <w:t>Capitolul VII – Distribuț</w:t>
      </w:r>
      <w:r w:rsidRPr="00EA540D">
        <w:rPr>
          <w:rFonts w:ascii="Trebuchet MS" w:eastAsia="Calibri" w:hAnsi="Trebuchet MS" w:cs="Arial"/>
          <w:i/>
          <w:lang w:eastAsia="ro-RO"/>
        </w:rPr>
        <w:t xml:space="preserve">ia medicamentelor </w:t>
      </w:r>
      <w:r w:rsidRPr="00EA540D">
        <w:rPr>
          <w:rFonts w:ascii="Trebuchet MS" w:eastAsia="Calibri" w:hAnsi="Trebuchet MS" w:cs="Arial"/>
          <w:bCs/>
          <w:i/>
          <w:lang w:eastAsia="ro-RO"/>
        </w:rPr>
        <w:t>şi brokerajul de medicamente</w:t>
      </w:r>
      <w:r w:rsidRPr="00EA540D">
        <w:rPr>
          <w:rFonts w:ascii="Trebuchet MS" w:eastAsia="Calibri" w:hAnsi="Trebuchet MS" w:cs="Arial"/>
          <w:i/>
          <w:lang w:eastAsia="ro-RO"/>
        </w:rPr>
        <w:t>;</w:t>
      </w:r>
    </w:p>
    <w:p w:rsidR="000503F6" w:rsidRPr="00EA540D" w:rsidRDefault="000503F6" w:rsidP="000503F6">
      <w:pPr>
        <w:tabs>
          <w:tab w:val="left" w:pos="8370"/>
        </w:tabs>
        <w:spacing w:after="200" w:line="276" w:lineRule="auto"/>
        <w:ind w:left="1080"/>
        <w:contextualSpacing/>
        <w:jc w:val="both"/>
        <w:rPr>
          <w:rFonts w:ascii="Trebuchet MS" w:eastAsia="Calibri" w:hAnsi="Trebuchet MS" w:cs="Arial"/>
          <w:bCs/>
          <w:i/>
          <w:lang w:eastAsia="ro-RO"/>
        </w:rPr>
      </w:pPr>
      <w:r w:rsidRPr="00EA540D">
        <w:rPr>
          <w:rFonts w:ascii="Trebuchet MS" w:eastAsia="Calibri" w:hAnsi="Trebuchet MS" w:cs="Arial"/>
          <w:bCs/>
          <w:i/>
          <w:lang w:eastAsia="ro-RO"/>
        </w:rPr>
        <w:t>Capitolul XIII - Dispoziţii generale;</w:t>
      </w:r>
    </w:p>
    <w:p w:rsidR="000503F6" w:rsidRDefault="000503F6" w:rsidP="000503F6">
      <w:pPr>
        <w:tabs>
          <w:tab w:val="left" w:pos="8370"/>
        </w:tabs>
        <w:spacing w:after="200" w:line="276" w:lineRule="auto"/>
        <w:ind w:left="1080"/>
        <w:contextualSpacing/>
        <w:jc w:val="both"/>
        <w:rPr>
          <w:rFonts w:ascii="Trebuchet MS" w:eastAsia="Calibri" w:hAnsi="Trebuchet MS" w:cs="Arial"/>
          <w:bCs/>
          <w:i/>
          <w:lang w:eastAsia="ro-RO"/>
        </w:rPr>
      </w:pPr>
      <w:r w:rsidRPr="00EA540D">
        <w:rPr>
          <w:rFonts w:ascii="Trebuchet MS" w:eastAsia="Calibri" w:hAnsi="Trebuchet MS" w:cs="Arial"/>
          <w:i/>
          <w:lang w:eastAsia="ro-RO"/>
        </w:rPr>
        <w:t xml:space="preserve">Capitolul XIV - </w:t>
      </w:r>
      <w:r w:rsidRPr="00EA540D">
        <w:rPr>
          <w:rFonts w:ascii="Trebuchet MS" w:eastAsia="Calibri" w:hAnsi="Trebuchet MS" w:cs="Arial"/>
          <w:bCs/>
          <w:i/>
          <w:lang w:eastAsia="ro-RO"/>
        </w:rPr>
        <w:t>Dispoziţii finale şi tranzitorii;</w:t>
      </w:r>
    </w:p>
    <w:p w:rsidR="000503F6" w:rsidRPr="00EA540D" w:rsidRDefault="000503F6" w:rsidP="000503F6">
      <w:pPr>
        <w:spacing w:after="200" w:line="276" w:lineRule="auto"/>
        <w:ind w:left="360"/>
        <w:jc w:val="both"/>
        <w:rPr>
          <w:rFonts w:ascii="Trebuchet MS" w:hAnsi="Trebuchet MS" w:cs="Arial"/>
          <w:lang w:eastAsia="ro-RO"/>
        </w:rPr>
      </w:pPr>
      <w:r w:rsidRPr="00EA540D">
        <w:rPr>
          <w:rFonts w:ascii="Trebuchet MS" w:hAnsi="Trebuchet MS" w:cs="Arial"/>
          <w:lang w:eastAsia="ro-RO"/>
        </w:rPr>
        <w:t xml:space="preserve">6. Legea nr. 134/ 2019 privind reorganizarea Agenţiei Naţionale a Medicamentului şi a Dispozitivelor Medicale, precum şi pentru modificarea unor acte normative - </w:t>
      </w:r>
      <w:r w:rsidRPr="00EA540D">
        <w:rPr>
          <w:rFonts w:ascii="Trebuchet MS" w:hAnsi="Trebuchet MS" w:cs="Arial"/>
          <w:i/>
          <w:lang w:eastAsia="ro-RO"/>
        </w:rPr>
        <w:t>integral</w:t>
      </w:r>
      <w:r w:rsidRPr="00EA540D">
        <w:rPr>
          <w:rFonts w:ascii="Trebuchet MS" w:hAnsi="Trebuchet MS" w:cs="Arial"/>
          <w:lang w:eastAsia="ro-RO"/>
        </w:rPr>
        <w:t>;</w:t>
      </w:r>
    </w:p>
    <w:p w:rsidR="000503F6" w:rsidRPr="00EA540D" w:rsidRDefault="000503F6" w:rsidP="000503F6">
      <w:pPr>
        <w:spacing w:after="200" w:line="276" w:lineRule="auto"/>
        <w:ind w:left="360"/>
        <w:jc w:val="both"/>
        <w:rPr>
          <w:rFonts w:ascii="Trebuchet MS" w:hAnsi="Trebuchet MS" w:cs="Arial"/>
          <w:bCs/>
          <w:color w:val="000000"/>
          <w:bdr w:val="none" w:sz="0" w:space="0" w:color="auto" w:frame="1"/>
        </w:rPr>
      </w:pPr>
      <w:r w:rsidRPr="00EA540D">
        <w:rPr>
          <w:rFonts w:ascii="Trebuchet MS" w:hAnsi="Trebuchet MS" w:cs="Arial"/>
          <w:bCs/>
          <w:color w:val="000000"/>
          <w:bdr w:val="none" w:sz="0" w:space="0" w:color="auto" w:frame="1"/>
        </w:rPr>
        <w:t xml:space="preserve">7. </w:t>
      </w:r>
      <w:r w:rsidRPr="00EA540D">
        <w:rPr>
          <w:rFonts w:ascii="Trebuchet MS" w:hAnsi="Trebuchet MS" w:cs="Arial"/>
          <w:lang w:eastAsia="ro-RO"/>
        </w:rPr>
        <w:t xml:space="preserve">Ordinul nr. 861/2014 pentru aprobarea criteriilor şi metodologiei de evaluare a tehnologiilor medicale, a documentaţiei care trebuie depusă de solicitanţi, a instrumentelor metodologice utilizate în procesul de evaluare privind includerea, extinderea indicaţiilor, neincluderea sau excluderea medicamentelor în/din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w:t>
      </w:r>
      <w:r w:rsidRPr="00EA540D">
        <w:rPr>
          <w:rFonts w:ascii="Trebuchet MS" w:hAnsi="Trebuchet MS" w:cs="Arial"/>
          <w:lang w:eastAsia="ro-RO"/>
        </w:rPr>
        <w:lastRenderedPageBreak/>
        <w:t xml:space="preserve">programelor naţionale de sănătate, precum şi a căilor de atac, cu modificările și completările ulterioare: </w:t>
      </w:r>
      <w:r w:rsidRPr="00EA540D">
        <w:rPr>
          <w:rFonts w:ascii="Trebuchet MS" w:hAnsi="Trebuchet MS" w:cs="Arial"/>
          <w:i/>
          <w:lang w:eastAsia="ro-RO"/>
        </w:rPr>
        <w:t>Anexa nr 1 si Anexa nr 2</w:t>
      </w:r>
      <w:r w:rsidRPr="00EA540D">
        <w:rPr>
          <w:rFonts w:ascii="Trebuchet MS" w:hAnsi="Trebuchet MS" w:cs="Arial"/>
          <w:lang w:eastAsia="ro-RO"/>
        </w:rPr>
        <w:t>;</w:t>
      </w:r>
    </w:p>
    <w:p w:rsidR="000503F6" w:rsidRPr="00EA540D" w:rsidRDefault="000503F6" w:rsidP="000503F6">
      <w:pPr>
        <w:spacing w:after="200" w:line="276" w:lineRule="auto"/>
        <w:ind w:left="360"/>
        <w:jc w:val="both"/>
        <w:rPr>
          <w:rFonts w:ascii="Trebuchet MS" w:hAnsi="Trebuchet MS" w:cs="Arial"/>
          <w:bCs/>
          <w:color w:val="000000"/>
          <w:bdr w:val="none" w:sz="0" w:space="0" w:color="auto" w:frame="1"/>
        </w:rPr>
      </w:pPr>
      <w:r w:rsidRPr="00EA540D">
        <w:rPr>
          <w:rFonts w:ascii="Trebuchet MS" w:hAnsi="Trebuchet MS" w:cs="Arial"/>
          <w:bCs/>
          <w:color w:val="000000"/>
          <w:bdr w:val="none" w:sz="0" w:space="0" w:color="auto" w:frame="1"/>
        </w:rPr>
        <w:t>8.</w:t>
      </w:r>
      <w:r w:rsidRPr="00EA540D">
        <w:rPr>
          <w:rFonts w:ascii="Trebuchet MS" w:hAnsi="Trebuchet MS" w:cs="Arial"/>
          <w:lang w:eastAsia="ro-RO"/>
        </w:rPr>
        <w:t xml:space="preserve"> Modalitatea de aprobare a Listei medicamentelor aferente denumirilor comune internaţionale cuprinse în sublista C secţiunea C2, care se acordă în cadrul programelor naţionale de sănătate, precum şi preţul de decontare al acestora din Hotărârea Guvernului nr. 720/2008 pentru aprobarea Listei cuprinzând denumirile comune internaţionale corespunzătoare medicamentelor de care beneficiază asiguraţii, cu sau fără contribuţie personală, pe bază de prescripţie medicală, în sistemul de asigurări</w:t>
      </w:r>
      <w:r w:rsidRPr="000503F6">
        <w:rPr>
          <w:rFonts w:ascii="Trebuchet MS" w:hAnsi="Trebuchet MS" w:cs="Arial"/>
          <w:lang w:eastAsia="ro-RO"/>
        </w:rPr>
        <w:t xml:space="preserve"> </w:t>
      </w:r>
      <w:r w:rsidRPr="00EA540D">
        <w:rPr>
          <w:rFonts w:ascii="Trebuchet MS" w:hAnsi="Trebuchet MS" w:cs="Arial"/>
          <w:lang w:eastAsia="ro-RO"/>
        </w:rPr>
        <w:t>sociale de sănătate, precum şi denumirile comune internaţionale corespunzătoare medicamentelor care se acordă în cadrul programelor naţionale de sănătate;</w:t>
      </w:r>
    </w:p>
    <w:p w:rsidR="000503F6" w:rsidRPr="00EA540D" w:rsidRDefault="000503F6" w:rsidP="000503F6">
      <w:pPr>
        <w:spacing w:after="200" w:line="276" w:lineRule="auto"/>
        <w:ind w:left="360"/>
        <w:jc w:val="both"/>
        <w:rPr>
          <w:rFonts w:ascii="Trebuchet MS" w:hAnsi="Trebuchet MS" w:cs="Arial"/>
          <w:bCs/>
          <w:color w:val="000000"/>
          <w:bdr w:val="none" w:sz="0" w:space="0" w:color="auto" w:frame="1"/>
        </w:rPr>
      </w:pPr>
      <w:r w:rsidRPr="00EA540D">
        <w:rPr>
          <w:rFonts w:ascii="Trebuchet MS" w:hAnsi="Trebuchet MS" w:cs="Arial"/>
          <w:bCs/>
          <w:color w:val="000000"/>
          <w:bdr w:val="none" w:sz="0" w:space="0" w:color="auto" w:frame="1"/>
        </w:rPr>
        <w:t>9.</w:t>
      </w:r>
      <w:r w:rsidRPr="00EA540D">
        <w:rPr>
          <w:rFonts w:ascii="Trebuchet MS" w:hAnsi="Trebuchet MS" w:cs="Arial"/>
          <w:lang w:eastAsia="ro-RO"/>
        </w:rPr>
        <w:t xml:space="preserve"> </w:t>
      </w:r>
      <w:r>
        <w:rPr>
          <w:rFonts w:ascii="Trebuchet MS" w:hAnsi="Trebuchet MS" w:cs="Arial"/>
        </w:rPr>
        <w:t>Ordinul Ministerului Sanatatii și a Casei Nationale de Asigurări de Sănă</w:t>
      </w:r>
      <w:r w:rsidRPr="00EA540D">
        <w:rPr>
          <w:rFonts w:ascii="Trebuchet MS" w:hAnsi="Trebuchet MS" w:cs="Arial"/>
        </w:rPr>
        <w:t>tate nr.735/976/2018 privind modelul de contr</w:t>
      </w:r>
      <w:r>
        <w:rPr>
          <w:rFonts w:ascii="Trebuchet MS" w:hAnsi="Trebuchet MS" w:cs="Arial"/>
        </w:rPr>
        <w:t>act, metodologia de negociere, încheiere ș</w:t>
      </w:r>
      <w:r w:rsidRPr="00EA540D">
        <w:rPr>
          <w:rFonts w:ascii="Trebuchet MS" w:hAnsi="Trebuchet MS" w:cs="Arial"/>
        </w:rPr>
        <w:t>i monitori</w:t>
      </w:r>
      <w:r>
        <w:rPr>
          <w:rFonts w:ascii="Trebuchet MS" w:hAnsi="Trebuchet MS" w:cs="Arial"/>
        </w:rPr>
        <w:t>zare a modului de implementare ș</w:t>
      </w:r>
      <w:r w:rsidRPr="00EA540D">
        <w:rPr>
          <w:rFonts w:ascii="Trebuchet MS" w:hAnsi="Trebuchet MS" w:cs="Arial"/>
        </w:rPr>
        <w:t>i derulare a contractelor de tip cost-volum/</w:t>
      </w:r>
      <w:r>
        <w:rPr>
          <w:rFonts w:ascii="Trebuchet MS" w:hAnsi="Trebuchet MS" w:cs="Arial"/>
        </w:rPr>
        <w:t>cost-volum-rezultat, cu modificările și completă</w:t>
      </w:r>
      <w:r w:rsidRPr="00EA540D">
        <w:rPr>
          <w:rFonts w:ascii="Trebuchet MS" w:hAnsi="Trebuchet MS" w:cs="Arial"/>
        </w:rPr>
        <w:t xml:space="preserve">rile ulterioare – </w:t>
      </w:r>
      <w:r w:rsidRPr="00EA540D">
        <w:rPr>
          <w:rFonts w:ascii="Trebuchet MS" w:hAnsi="Trebuchet MS" w:cs="Arial"/>
          <w:i/>
        </w:rPr>
        <w:t>de la</w:t>
      </w:r>
      <w:r w:rsidRPr="00EA540D">
        <w:rPr>
          <w:rFonts w:ascii="Trebuchet MS" w:hAnsi="Trebuchet MS" w:cs="Arial"/>
        </w:rPr>
        <w:t xml:space="preserve"> </w:t>
      </w:r>
      <w:r w:rsidRPr="00EA540D">
        <w:rPr>
          <w:rFonts w:ascii="Trebuchet MS" w:hAnsi="Trebuchet MS" w:cs="Arial"/>
          <w:i/>
        </w:rPr>
        <w:t>art. 2 la art. 9</w:t>
      </w:r>
      <w:r w:rsidRPr="00EA540D">
        <w:rPr>
          <w:rFonts w:ascii="Trebuchet MS" w:hAnsi="Trebuchet MS" w:cs="Arial"/>
          <w:lang w:eastAsia="ro-RO"/>
        </w:rPr>
        <w:t>;</w:t>
      </w:r>
    </w:p>
    <w:p w:rsidR="000503F6" w:rsidRPr="00EA540D" w:rsidRDefault="000503F6" w:rsidP="000503F6">
      <w:pPr>
        <w:spacing w:after="200" w:line="276" w:lineRule="auto"/>
        <w:ind w:left="360"/>
        <w:jc w:val="both"/>
        <w:rPr>
          <w:rFonts w:ascii="Trebuchet MS" w:hAnsi="Trebuchet MS" w:cs="Arial"/>
          <w:bCs/>
          <w:color w:val="000000"/>
          <w:bdr w:val="none" w:sz="0" w:space="0" w:color="auto" w:frame="1"/>
        </w:rPr>
      </w:pPr>
      <w:r w:rsidRPr="00EA540D">
        <w:rPr>
          <w:rFonts w:ascii="Trebuchet MS" w:hAnsi="Trebuchet MS" w:cs="Arial"/>
          <w:bCs/>
          <w:color w:val="000000"/>
          <w:bdr w:val="none" w:sz="0" w:space="0" w:color="auto" w:frame="1"/>
        </w:rPr>
        <w:t>10.</w:t>
      </w:r>
      <w:r w:rsidRPr="00EA540D">
        <w:rPr>
          <w:rFonts w:ascii="Trebuchet MS" w:hAnsi="Trebuchet MS" w:cs="Arial"/>
          <w:lang w:eastAsia="ro-RO"/>
        </w:rPr>
        <w:t xml:space="preserve"> Modalitatea de elaborare a protocoalelor terapeutice prevăzută de Ordinul MS/CNAS, nr. 564/499/2021 pentru aprobarea protocoalelor terapeutice privind prescrierea medicamentelor aferente denumirilor comune internaţionale prevăzute în Lista cuprinzând denumirile comune internaţionale corespunzătoare medicamentelor de care beneficiază asiguraţii, cu sau fără contribuţie personală, pe bază de prescripţie medicală, în sistemul de asigurări sociale de sănătate, precum şi denumirile comune internaţionale corespunzătoare medicamentelor care se acordă în cadrul programelor naţionale de sănătate, aprobată prin Hotărârea Guvernului nr. 720/2008, şi a normelor metodologice privind implementarea acestora.</w:t>
      </w:r>
    </w:p>
    <w:p w:rsidR="00B65291" w:rsidRPr="00B65291" w:rsidRDefault="00B65291" w:rsidP="00B65291">
      <w:pPr>
        <w:pStyle w:val="ListParagraph"/>
        <w:spacing w:after="0" w:line="240" w:lineRule="auto"/>
        <w:ind w:left="360"/>
        <w:jc w:val="both"/>
        <w:rPr>
          <w:rFonts w:ascii="Trebuchet MS" w:hAnsi="Trebuchet MS" w:cs="Times New Roman"/>
          <w:lang w:val="ro-RO"/>
        </w:rPr>
      </w:pPr>
    </w:p>
    <w:p w:rsidR="006F5F84" w:rsidRPr="00F4780B" w:rsidRDefault="006F5F84" w:rsidP="00F4780B">
      <w:pPr>
        <w:spacing w:after="0" w:line="276" w:lineRule="auto"/>
        <w:jc w:val="both"/>
        <w:rPr>
          <w:rFonts w:ascii="Trebuchet MS" w:eastAsia="Times New Roman" w:hAnsi="Trebuchet MS" w:cs="Arial"/>
        </w:rPr>
      </w:pPr>
      <w:r w:rsidRPr="00F4780B">
        <w:rPr>
          <w:rFonts w:ascii="Trebuchet MS" w:eastAsia="Times New Roman" w:hAnsi="Trebuchet MS" w:cs="Arial"/>
        </w:rPr>
        <w:t>Pentru toate actele normative mai sus menționate în cadrul Bibliografieie și tematicii, forma valabilă se consider</w:t>
      </w:r>
      <w:r w:rsidR="006620C3" w:rsidRPr="00F4780B">
        <w:rPr>
          <w:rFonts w:ascii="Trebuchet MS" w:eastAsia="Times New Roman" w:hAnsi="Trebuchet MS" w:cs="Arial"/>
        </w:rPr>
        <w:t>ă</w:t>
      </w:r>
      <w:r w:rsidRPr="00F4780B">
        <w:rPr>
          <w:rFonts w:ascii="Trebuchet MS" w:eastAsia="Times New Roman" w:hAnsi="Trebuchet MS" w:cs="Arial"/>
        </w:rPr>
        <w:t xml:space="preserve"> aceea având toate modificările și completările ulterioare până la ziua publicării anunț</w:t>
      </w:r>
      <w:r w:rsidR="006620C3" w:rsidRPr="00F4780B">
        <w:rPr>
          <w:rFonts w:ascii="Trebuchet MS" w:eastAsia="Times New Roman" w:hAnsi="Trebuchet MS" w:cs="Arial"/>
        </w:rPr>
        <w:t>u</w:t>
      </w:r>
      <w:r w:rsidRPr="00F4780B">
        <w:rPr>
          <w:rFonts w:ascii="Trebuchet MS" w:eastAsia="Times New Roman" w:hAnsi="Trebuchet MS" w:cs="Arial"/>
        </w:rPr>
        <w:t>lui.</w:t>
      </w:r>
    </w:p>
    <w:p w:rsidR="006F5F84" w:rsidRPr="00F4780B" w:rsidRDefault="006F5F84" w:rsidP="00F4780B">
      <w:pPr>
        <w:spacing w:after="0" w:line="276" w:lineRule="auto"/>
        <w:jc w:val="both"/>
        <w:rPr>
          <w:rFonts w:ascii="Trebuchet MS" w:eastAsia="Times New Roman" w:hAnsi="Trebuchet MS" w:cs="Arial"/>
        </w:rPr>
      </w:pPr>
    </w:p>
    <w:p w:rsidR="008937ED" w:rsidRDefault="009E6D7B" w:rsidP="00F4780B">
      <w:pPr>
        <w:spacing w:after="0" w:line="276" w:lineRule="auto"/>
        <w:jc w:val="both"/>
        <w:rPr>
          <w:rStyle w:val="markedcontent"/>
          <w:rFonts w:ascii="Trebuchet MS" w:hAnsi="Trebuchet MS" w:cs="Arial"/>
        </w:rPr>
      </w:pPr>
      <w:r w:rsidRPr="00F4780B">
        <w:rPr>
          <w:rFonts w:ascii="Trebuchet MS" w:eastAsia="Times New Roman" w:hAnsi="Trebuchet MS" w:cs="Arial"/>
        </w:rPr>
        <w:t xml:space="preserve">Persoană de contact – </w:t>
      </w:r>
      <w:r w:rsidR="001413FD">
        <w:rPr>
          <w:rFonts w:ascii="Trebuchet MS" w:eastAsia="Times New Roman" w:hAnsi="Trebuchet MS" w:cs="Arial"/>
        </w:rPr>
        <w:t>B</w:t>
      </w:r>
      <w:r w:rsidR="000503F6">
        <w:rPr>
          <w:rFonts w:ascii="Trebuchet MS" w:eastAsia="Times New Roman" w:hAnsi="Trebuchet MS" w:cs="Arial"/>
        </w:rPr>
        <w:t>ulgariu Carmen</w:t>
      </w:r>
      <w:r w:rsidRPr="00F4780B">
        <w:rPr>
          <w:rFonts w:ascii="Trebuchet MS" w:eastAsia="Times New Roman" w:hAnsi="Trebuchet MS" w:cs="Arial"/>
        </w:rPr>
        <w:t>, consilier</w:t>
      </w:r>
      <w:r w:rsidR="00FE0982">
        <w:rPr>
          <w:rFonts w:ascii="Trebuchet MS" w:eastAsia="Times New Roman" w:hAnsi="Trebuchet MS" w:cs="Arial"/>
        </w:rPr>
        <w:t>,</w:t>
      </w:r>
      <w:r w:rsidRPr="00F4780B">
        <w:rPr>
          <w:rFonts w:ascii="Trebuchet MS" w:eastAsia="Times New Roman" w:hAnsi="Trebuchet MS" w:cs="Arial"/>
        </w:rPr>
        <w:t xml:space="preserve"> </w:t>
      </w:r>
      <w:r w:rsidR="006F5F84" w:rsidRPr="00F4780B">
        <w:rPr>
          <w:rFonts w:ascii="Trebuchet MS" w:eastAsia="Times New Roman" w:hAnsi="Trebuchet MS" w:cs="Arial"/>
        </w:rPr>
        <w:t xml:space="preserve">grad </w:t>
      </w:r>
      <w:r w:rsidR="00F4780B">
        <w:rPr>
          <w:rFonts w:ascii="Trebuchet MS" w:eastAsia="Times New Roman" w:hAnsi="Trebuchet MS" w:cs="Arial"/>
        </w:rPr>
        <w:t>profe</w:t>
      </w:r>
      <w:r w:rsidR="006F5F84" w:rsidRPr="00F4780B">
        <w:rPr>
          <w:rFonts w:ascii="Trebuchet MS" w:eastAsia="Times New Roman" w:hAnsi="Trebuchet MS" w:cs="Arial"/>
        </w:rPr>
        <w:t xml:space="preserve">sional </w:t>
      </w:r>
      <w:r w:rsidRPr="00F4780B">
        <w:rPr>
          <w:rFonts w:ascii="Trebuchet MS" w:eastAsia="Times New Roman" w:hAnsi="Trebuchet MS" w:cs="Arial"/>
        </w:rPr>
        <w:t xml:space="preserve">superior, Serviciul Încadrări Personal– </w:t>
      </w:r>
      <w:r w:rsidRPr="00F4780B">
        <w:rPr>
          <w:rStyle w:val="markedcontent"/>
          <w:rFonts w:ascii="Trebuchet MS" w:hAnsi="Trebuchet MS" w:cs="Arial"/>
        </w:rPr>
        <w:t>la secretariatul comisiei de concurs, respectiv, Serviciul Încadrări personal – biroul nr.38, telefon 0213072603/ 0213072599</w:t>
      </w:r>
      <w:r w:rsidR="00F4780B">
        <w:rPr>
          <w:rStyle w:val="markedcontent"/>
          <w:rFonts w:ascii="Trebuchet MS" w:hAnsi="Trebuchet MS" w:cs="Arial"/>
        </w:rPr>
        <w:t>.</w:t>
      </w:r>
    </w:p>
    <w:p w:rsidR="00F4780B" w:rsidRDefault="00F4780B" w:rsidP="00F4780B">
      <w:pPr>
        <w:spacing w:after="0" w:line="276" w:lineRule="auto"/>
        <w:jc w:val="both"/>
        <w:rPr>
          <w:rStyle w:val="markedcontent"/>
          <w:rFonts w:ascii="Trebuchet MS" w:hAnsi="Trebuchet MS" w:cs="Arial"/>
        </w:rPr>
      </w:pPr>
    </w:p>
    <w:p w:rsidR="00FE0982" w:rsidRDefault="00FE0982" w:rsidP="00F4780B">
      <w:pPr>
        <w:spacing w:after="0" w:line="276" w:lineRule="auto"/>
        <w:jc w:val="both"/>
        <w:rPr>
          <w:rStyle w:val="markedcontent"/>
          <w:rFonts w:ascii="Trebuchet MS" w:hAnsi="Trebuchet MS" w:cs="Arial"/>
        </w:rPr>
      </w:pPr>
    </w:p>
    <w:p w:rsidR="00F4780B" w:rsidRPr="00F4780B" w:rsidRDefault="00F4780B" w:rsidP="00F4780B">
      <w:pPr>
        <w:pStyle w:val="ListParagraph"/>
        <w:spacing w:after="0" w:line="240" w:lineRule="auto"/>
        <w:jc w:val="center"/>
        <w:rPr>
          <w:rFonts w:ascii="Trebuchet MS" w:hAnsi="Trebuchet MS" w:cs="Arial"/>
          <w:b/>
          <w:lang w:val="ro-RO" w:eastAsia="ro-RO" w:bidi="ro-RO"/>
        </w:rPr>
      </w:pPr>
    </w:p>
    <w:p w:rsidR="008937ED" w:rsidRPr="00E02556" w:rsidRDefault="008937ED" w:rsidP="00F4780B">
      <w:pPr>
        <w:pStyle w:val="ListParagraph"/>
        <w:spacing w:after="0" w:line="240" w:lineRule="auto"/>
        <w:jc w:val="center"/>
        <w:rPr>
          <w:rFonts w:ascii="Trebuchet MS" w:hAnsi="Trebuchet MS" w:cs="Arial"/>
          <w:b/>
          <w:color w:val="FFFFFF" w:themeColor="background1"/>
          <w:lang w:val="ro-RO" w:eastAsia="ro-RO" w:bidi="ro-RO"/>
        </w:rPr>
      </w:pPr>
      <w:r w:rsidRPr="00E02556">
        <w:rPr>
          <w:rFonts w:ascii="Trebuchet MS" w:hAnsi="Trebuchet MS" w:cs="Arial"/>
          <w:b/>
          <w:color w:val="FFFFFF" w:themeColor="background1"/>
          <w:lang w:val="ro-RO" w:eastAsia="ro-RO" w:bidi="ro-RO"/>
        </w:rPr>
        <w:t>CARABULEA ALINA GABRIELA</w:t>
      </w:r>
    </w:p>
    <w:p w:rsidR="008937ED" w:rsidRPr="00E02556" w:rsidRDefault="008937ED" w:rsidP="00F4780B">
      <w:pPr>
        <w:pStyle w:val="ListParagraph"/>
        <w:spacing w:after="0" w:line="240" w:lineRule="auto"/>
        <w:jc w:val="center"/>
        <w:rPr>
          <w:rFonts w:ascii="Trebuchet MS" w:hAnsi="Trebuchet MS" w:cs="Arial"/>
          <w:color w:val="FFFFFF" w:themeColor="background1"/>
          <w:lang w:val="ro-RO" w:eastAsia="ro-RO" w:bidi="ro-RO"/>
        </w:rPr>
      </w:pPr>
    </w:p>
    <w:p w:rsidR="001413FD" w:rsidRPr="00E02556" w:rsidRDefault="001413FD" w:rsidP="00F4780B">
      <w:pPr>
        <w:pStyle w:val="ListParagraph"/>
        <w:spacing w:after="0" w:line="240" w:lineRule="auto"/>
        <w:jc w:val="center"/>
        <w:rPr>
          <w:rFonts w:ascii="Trebuchet MS" w:hAnsi="Trebuchet MS" w:cs="Arial"/>
          <w:color w:val="FFFFFF" w:themeColor="background1"/>
          <w:lang w:val="ro-RO" w:eastAsia="ro-RO" w:bidi="ro-RO"/>
        </w:rPr>
      </w:pPr>
    </w:p>
    <w:p w:rsidR="00FE0982" w:rsidRPr="00E02556" w:rsidRDefault="00FE0982" w:rsidP="00F4780B">
      <w:pPr>
        <w:pStyle w:val="ListParagraph"/>
        <w:spacing w:after="0" w:line="240" w:lineRule="auto"/>
        <w:jc w:val="center"/>
        <w:rPr>
          <w:rFonts w:ascii="Trebuchet MS" w:hAnsi="Trebuchet MS" w:cs="Arial"/>
          <w:color w:val="FFFFFF" w:themeColor="background1"/>
          <w:lang w:val="ro-RO" w:eastAsia="ro-RO" w:bidi="ro-RO"/>
        </w:rPr>
      </w:pPr>
    </w:p>
    <w:p w:rsidR="001413FD" w:rsidRPr="00E02556" w:rsidRDefault="001413FD" w:rsidP="00F4780B">
      <w:pPr>
        <w:pStyle w:val="ListParagraph"/>
        <w:spacing w:after="0" w:line="240" w:lineRule="auto"/>
        <w:jc w:val="center"/>
        <w:rPr>
          <w:rFonts w:ascii="Trebuchet MS" w:hAnsi="Trebuchet MS" w:cs="Arial"/>
          <w:color w:val="FFFFFF" w:themeColor="background1"/>
          <w:lang w:val="ro-RO" w:eastAsia="ro-RO" w:bidi="ro-RO"/>
        </w:rPr>
      </w:pPr>
    </w:p>
    <w:p w:rsidR="008937ED" w:rsidRPr="00E02556" w:rsidRDefault="008937ED" w:rsidP="00F4780B">
      <w:pPr>
        <w:spacing w:after="0" w:line="240" w:lineRule="auto"/>
        <w:jc w:val="both"/>
        <w:rPr>
          <w:rFonts w:ascii="Trebuchet MS" w:hAnsi="Trebuchet MS" w:cs="Arial"/>
          <w:color w:val="FFFFFF" w:themeColor="background1"/>
          <w:lang w:val="ro-RO" w:eastAsia="ro-RO" w:bidi="ro-RO"/>
        </w:rPr>
      </w:pPr>
    </w:p>
    <w:p w:rsidR="008937ED" w:rsidRPr="00E02556" w:rsidRDefault="008937ED" w:rsidP="00F4780B">
      <w:pPr>
        <w:pStyle w:val="ListParagraph"/>
        <w:spacing w:after="0" w:line="240" w:lineRule="auto"/>
        <w:jc w:val="both"/>
        <w:rPr>
          <w:rFonts w:ascii="Trebuchet MS" w:hAnsi="Trebuchet MS" w:cs="Arial"/>
          <w:b/>
          <w:color w:val="FFFFFF" w:themeColor="background1"/>
          <w:lang w:val="ro-RO" w:eastAsia="ro-RO" w:bidi="ro-RO"/>
        </w:rPr>
      </w:pP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t xml:space="preserve">      </w:t>
      </w:r>
      <w:r w:rsidRPr="00E02556">
        <w:rPr>
          <w:rFonts w:ascii="Trebuchet MS" w:hAnsi="Trebuchet MS" w:cs="Arial"/>
          <w:b/>
          <w:color w:val="FFFFFF" w:themeColor="background1"/>
          <w:lang w:val="ro-RO" w:eastAsia="ro-RO" w:bidi="ro-RO"/>
        </w:rPr>
        <w:t>SEF SERVICIU,</w:t>
      </w:r>
    </w:p>
    <w:p w:rsidR="008937ED" w:rsidRPr="00E02556" w:rsidRDefault="008937ED" w:rsidP="00F4780B">
      <w:pPr>
        <w:pStyle w:val="ListParagraph"/>
        <w:spacing w:after="0" w:line="240" w:lineRule="auto"/>
        <w:jc w:val="both"/>
        <w:rPr>
          <w:rFonts w:ascii="Trebuchet MS" w:hAnsi="Trebuchet MS" w:cs="Arial"/>
          <w:b/>
          <w:color w:val="FFFFFF" w:themeColor="background1"/>
          <w:lang w:val="ro-RO" w:eastAsia="ro-RO" w:bidi="ro-RO"/>
        </w:rPr>
      </w:pP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t xml:space="preserve"> </w:t>
      </w:r>
      <w:r w:rsidR="00A90F06" w:rsidRPr="00E02556">
        <w:rPr>
          <w:rFonts w:ascii="Trebuchet MS" w:hAnsi="Trebuchet MS" w:cs="Arial"/>
          <w:color w:val="FFFFFF" w:themeColor="background1"/>
          <w:lang w:val="ro-RO" w:eastAsia="ro-RO" w:bidi="ro-RO"/>
        </w:rPr>
        <w:t xml:space="preserve">    </w:t>
      </w:r>
      <w:r w:rsidRPr="00E02556">
        <w:rPr>
          <w:rFonts w:ascii="Trebuchet MS" w:hAnsi="Trebuchet MS" w:cs="Arial"/>
          <w:b/>
          <w:color w:val="FFFFFF" w:themeColor="background1"/>
          <w:lang w:val="ro-RO" w:eastAsia="ro-RO" w:bidi="ro-RO"/>
        </w:rPr>
        <w:t>COSTIN IULIANA</w:t>
      </w:r>
    </w:p>
    <w:p w:rsidR="008937ED" w:rsidRPr="00E02556" w:rsidRDefault="008937ED" w:rsidP="00F4780B">
      <w:pPr>
        <w:pStyle w:val="ListParagraph"/>
        <w:spacing w:after="0" w:line="240" w:lineRule="auto"/>
        <w:jc w:val="both"/>
        <w:rPr>
          <w:rFonts w:ascii="Trebuchet MS" w:hAnsi="Trebuchet MS" w:cs="Arial"/>
          <w:color w:val="FFFFFF" w:themeColor="background1"/>
          <w:lang w:val="ro-RO" w:eastAsia="ro-RO" w:bidi="ro-RO"/>
        </w:rPr>
      </w:pPr>
    </w:p>
    <w:p w:rsidR="008937ED" w:rsidRPr="00E02556" w:rsidRDefault="008937ED" w:rsidP="00F4780B">
      <w:pPr>
        <w:pStyle w:val="ListParagraph"/>
        <w:spacing w:after="0" w:line="240" w:lineRule="auto"/>
        <w:ind w:left="1440"/>
        <w:jc w:val="both"/>
        <w:rPr>
          <w:rFonts w:ascii="Trebuchet MS" w:hAnsi="Trebuchet MS" w:cs="Arial"/>
          <w:color w:val="FFFFFF" w:themeColor="background1"/>
          <w:lang w:val="ro-RO" w:eastAsia="ro-RO" w:bidi="ro-RO"/>
        </w:rPr>
      </w:pP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p>
    <w:p w:rsidR="00A90F06" w:rsidRPr="00E02556" w:rsidRDefault="008937ED" w:rsidP="00F4780B">
      <w:pPr>
        <w:pStyle w:val="ListParagraph"/>
        <w:spacing w:after="0" w:line="240" w:lineRule="auto"/>
        <w:ind w:left="1440"/>
        <w:jc w:val="both"/>
        <w:rPr>
          <w:rFonts w:ascii="Trebuchet MS" w:hAnsi="Trebuchet MS" w:cs="Arial"/>
          <w:color w:val="FFFFFF" w:themeColor="background1"/>
          <w:lang w:val="ro-RO" w:eastAsia="ro-RO" w:bidi="ro-RO"/>
        </w:rPr>
      </w:pP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t xml:space="preserve">     </w:t>
      </w:r>
    </w:p>
    <w:p w:rsidR="00A90F06" w:rsidRPr="00E02556" w:rsidRDefault="00A90F06" w:rsidP="00F4780B">
      <w:pPr>
        <w:pStyle w:val="ListParagraph"/>
        <w:spacing w:after="0" w:line="240" w:lineRule="auto"/>
        <w:ind w:left="1440"/>
        <w:jc w:val="both"/>
        <w:rPr>
          <w:rFonts w:ascii="Trebuchet MS" w:hAnsi="Trebuchet MS" w:cs="Arial"/>
          <w:color w:val="FFFFFF" w:themeColor="background1"/>
          <w:lang w:val="ro-RO" w:eastAsia="ro-RO" w:bidi="ro-RO"/>
        </w:rPr>
      </w:pPr>
    </w:p>
    <w:p w:rsidR="001413FD" w:rsidRPr="00E02556" w:rsidRDefault="001413FD" w:rsidP="00F4780B">
      <w:pPr>
        <w:pStyle w:val="ListParagraph"/>
        <w:spacing w:after="0" w:line="240" w:lineRule="auto"/>
        <w:ind w:left="1440"/>
        <w:jc w:val="both"/>
        <w:rPr>
          <w:rFonts w:ascii="Trebuchet MS" w:hAnsi="Trebuchet MS" w:cs="Arial"/>
          <w:color w:val="FFFFFF" w:themeColor="background1"/>
          <w:lang w:val="ro-RO" w:eastAsia="ro-RO" w:bidi="ro-RO"/>
        </w:rPr>
      </w:pPr>
    </w:p>
    <w:p w:rsidR="001413FD" w:rsidRPr="00E02556" w:rsidRDefault="001413FD" w:rsidP="00F4780B">
      <w:pPr>
        <w:pStyle w:val="ListParagraph"/>
        <w:spacing w:after="0" w:line="240" w:lineRule="auto"/>
        <w:ind w:left="1440"/>
        <w:jc w:val="both"/>
        <w:rPr>
          <w:rFonts w:ascii="Trebuchet MS" w:hAnsi="Trebuchet MS" w:cs="Arial"/>
          <w:color w:val="FFFFFF" w:themeColor="background1"/>
          <w:lang w:val="ro-RO" w:eastAsia="ro-RO" w:bidi="ro-RO"/>
        </w:rPr>
      </w:pPr>
    </w:p>
    <w:p w:rsidR="00A90F06" w:rsidRPr="00E02556" w:rsidRDefault="00A90F06" w:rsidP="00F4780B">
      <w:pPr>
        <w:pStyle w:val="ListParagraph"/>
        <w:spacing w:after="0" w:line="240" w:lineRule="auto"/>
        <w:ind w:left="1440"/>
        <w:jc w:val="both"/>
        <w:rPr>
          <w:rFonts w:ascii="Trebuchet MS" w:hAnsi="Trebuchet MS" w:cs="Arial"/>
          <w:color w:val="FFFFFF" w:themeColor="background1"/>
          <w:lang w:val="ro-RO" w:eastAsia="ro-RO" w:bidi="ro-RO"/>
        </w:rPr>
      </w:pPr>
    </w:p>
    <w:p w:rsidR="00F4780B" w:rsidRPr="00E02556" w:rsidRDefault="00F4780B" w:rsidP="00F4780B">
      <w:pPr>
        <w:pStyle w:val="ListParagraph"/>
        <w:spacing w:after="0" w:line="240" w:lineRule="auto"/>
        <w:ind w:left="1440"/>
        <w:jc w:val="both"/>
        <w:rPr>
          <w:rFonts w:ascii="Trebuchet MS" w:hAnsi="Trebuchet MS" w:cs="Arial"/>
          <w:color w:val="FFFFFF" w:themeColor="background1"/>
          <w:lang w:val="ro-RO" w:eastAsia="ro-RO" w:bidi="ro-RO"/>
        </w:rPr>
      </w:pPr>
    </w:p>
    <w:p w:rsidR="00FE0982" w:rsidRPr="00E02556" w:rsidRDefault="00FE0982" w:rsidP="00F4780B">
      <w:pPr>
        <w:pStyle w:val="ListParagraph"/>
        <w:spacing w:after="0" w:line="240" w:lineRule="auto"/>
        <w:ind w:left="1440"/>
        <w:jc w:val="both"/>
        <w:rPr>
          <w:rFonts w:ascii="Trebuchet MS" w:hAnsi="Trebuchet MS" w:cs="Arial"/>
          <w:color w:val="FFFFFF" w:themeColor="background1"/>
          <w:lang w:val="ro-RO" w:eastAsia="ro-RO" w:bidi="ro-RO"/>
        </w:rPr>
      </w:pPr>
    </w:p>
    <w:p w:rsidR="008937ED" w:rsidRPr="00E02556" w:rsidRDefault="008937ED" w:rsidP="00F4780B">
      <w:pPr>
        <w:pStyle w:val="ListParagraph"/>
        <w:spacing w:after="0" w:line="240" w:lineRule="auto"/>
        <w:ind w:left="1440"/>
        <w:jc w:val="both"/>
        <w:rPr>
          <w:rFonts w:ascii="Trebuchet MS" w:hAnsi="Trebuchet MS" w:cs="Arial"/>
          <w:color w:val="FFFFFF" w:themeColor="background1"/>
          <w:sz w:val="18"/>
          <w:szCs w:val="18"/>
          <w:lang w:val="ro-RO" w:eastAsia="ro-RO" w:bidi="ro-RO"/>
        </w:rPr>
      </w:pPr>
      <w:r w:rsidRPr="00E02556">
        <w:rPr>
          <w:rFonts w:ascii="Trebuchet MS" w:hAnsi="Trebuchet MS" w:cs="Arial"/>
          <w:color w:val="FFFFFF" w:themeColor="background1"/>
          <w:lang w:val="ro-RO" w:eastAsia="ro-RO" w:bidi="ro-RO"/>
        </w:rPr>
        <w:t xml:space="preserve">         </w:t>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r>
      <w:r w:rsidRPr="00E02556">
        <w:rPr>
          <w:rFonts w:ascii="Trebuchet MS" w:hAnsi="Trebuchet MS" w:cs="Arial"/>
          <w:color w:val="FFFFFF" w:themeColor="background1"/>
          <w:lang w:val="ro-RO" w:eastAsia="ro-RO" w:bidi="ro-RO"/>
        </w:rPr>
        <w:tab/>
        <w:t xml:space="preserve">             </w:t>
      </w:r>
      <w:r w:rsidRPr="00E02556">
        <w:rPr>
          <w:rFonts w:ascii="Trebuchet MS" w:hAnsi="Trebuchet MS" w:cs="Arial"/>
          <w:color w:val="FFFFFF" w:themeColor="background1"/>
          <w:sz w:val="18"/>
          <w:szCs w:val="18"/>
          <w:lang w:val="ro-RO" w:eastAsia="ro-RO" w:bidi="ro-RO"/>
        </w:rPr>
        <w:t>Întocmit,</w:t>
      </w:r>
    </w:p>
    <w:p w:rsidR="008937ED" w:rsidRPr="00E02556" w:rsidRDefault="008937ED" w:rsidP="00F4780B">
      <w:pPr>
        <w:pStyle w:val="ListParagraph"/>
        <w:autoSpaceDE w:val="0"/>
        <w:autoSpaceDN w:val="0"/>
        <w:adjustRightInd w:val="0"/>
        <w:spacing w:after="0" w:line="276" w:lineRule="auto"/>
        <w:ind w:left="1080"/>
        <w:contextualSpacing w:val="0"/>
        <w:jc w:val="both"/>
        <w:rPr>
          <w:color w:val="FFFFFF" w:themeColor="background1"/>
          <w:sz w:val="18"/>
          <w:szCs w:val="18"/>
        </w:rPr>
      </w:pP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r>
      <w:r w:rsidRPr="00E02556">
        <w:rPr>
          <w:rFonts w:ascii="Trebuchet MS" w:hAnsi="Trebuchet MS" w:cs="Segoe UI"/>
          <w:color w:val="FFFFFF" w:themeColor="background1"/>
          <w:sz w:val="18"/>
          <w:szCs w:val="18"/>
        </w:rPr>
        <w:tab/>
        <w:t>Bălan Angela</w:t>
      </w:r>
    </w:p>
    <w:p w:rsidR="008937ED" w:rsidRPr="00F4780B" w:rsidRDefault="008937ED" w:rsidP="00F4780B">
      <w:pPr>
        <w:spacing w:after="0" w:line="276" w:lineRule="auto"/>
        <w:jc w:val="both"/>
        <w:rPr>
          <w:rFonts w:ascii="Trebuchet MS" w:hAnsi="Trebuchet MS" w:cs="Times New Roman"/>
          <w:lang w:val="ro-RO"/>
        </w:rPr>
      </w:pPr>
    </w:p>
    <w:sectPr w:rsidR="008937ED" w:rsidRPr="00F4780B" w:rsidSect="00A93AC7">
      <w:headerReference w:type="default" r:id="rId8"/>
      <w:footerReference w:type="default" r:id="rId9"/>
      <w:pgSz w:w="12240" w:h="15840"/>
      <w:pgMar w:top="806" w:right="900" w:bottom="576"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728D" w:rsidRDefault="00A5728D" w:rsidP="00175EB5">
      <w:pPr>
        <w:spacing w:after="0" w:line="240" w:lineRule="auto"/>
      </w:pPr>
      <w:r>
        <w:separator/>
      </w:r>
    </w:p>
  </w:endnote>
  <w:endnote w:type="continuationSeparator" w:id="0">
    <w:p w:rsidR="00A5728D" w:rsidRDefault="00A5728D" w:rsidP="00175E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6404029"/>
      <w:docPartObj>
        <w:docPartGallery w:val="Page Numbers (Bottom of Page)"/>
        <w:docPartUnique/>
      </w:docPartObj>
    </w:sdtPr>
    <w:sdtEndPr>
      <w:rPr>
        <w:noProof/>
      </w:rPr>
    </w:sdtEndPr>
    <w:sdtContent>
      <w:p w:rsidR="00AA59E5" w:rsidRDefault="00AA59E5">
        <w:pPr>
          <w:pStyle w:val="Footer"/>
          <w:jc w:val="right"/>
        </w:pPr>
        <w:r>
          <w:fldChar w:fldCharType="begin"/>
        </w:r>
        <w:r>
          <w:instrText xml:space="preserve"> PAGE   \* MERGEFORMAT </w:instrText>
        </w:r>
        <w:r>
          <w:fldChar w:fldCharType="separate"/>
        </w:r>
        <w:r w:rsidR="009D6F74">
          <w:rPr>
            <w:noProof/>
          </w:rPr>
          <w:t>6</w:t>
        </w:r>
        <w:r>
          <w:rPr>
            <w:noProof/>
          </w:rPr>
          <w:fldChar w:fldCharType="end"/>
        </w:r>
      </w:p>
    </w:sdtContent>
  </w:sdt>
  <w:p w:rsidR="00AA59E5" w:rsidRDefault="00AA59E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728D" w:rsidRDefault="00A5728D" w:rsidP="00175EB5">
      <w:pPr>
        <w:spacing w:after="0" w:line="240" w:lineRule="auto"/>
      </w:pPr>
      <w:r>
        <w:separator/>
      </w:r>
    </w:p>
  </w:footnote>
  <w:footnote w:type="continuationSeparator" w:id="0">
    <w:p w:rsidR="00A5728D" w:rsidRDefault="00A5728D" w:rsidP="00175EB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59E5" w:rsidRPr="00AE39A0" w:rsidRDefault="00AA59E5" w:rsidP="00AE4301">
    <w:pPr>
      <w:jc w:val="center"/>
      <w:rPr>
        <w:b/>
        <w:sz w:val="36"/>
        <w:lang w:val="ro-RO"/>
      </w:rPr>
    </w:pPr>
    <w:r>
      <w:rPr>
        <w:noProof/>
      </w:rPr>
      <w:drawing>
        <wp:anchor distT="0" distB="0" distL="114300" distR="114300" simplePos="0" relativeHeight="251658240" behindDoc="1" locked="0" layoutInCell="1" allowOverlap="1" wp14:anchorId="3E5A94DC" wp14:editId="340D977C">
          <wp:simplePos x="0" y="0"/>
          <wp:positionH relativeFrom="column">
            <wp:posOffset>0</wp:posOffset>
          </wp:positionH>
          <wp:positionV relativeFrom="paragraph">
            <wp:posOffset>-352425</wp:posOffset>
          </wp:positionV>
          <wp:extent cx="1047750" cy="97155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47750" cy="971550"/>
                  </a:xfrm>
                  <a:prstGeom prst="rect">
                    <a:avLst/>
                  </a:prstGeom>
                  <a:noFill/>
                  <a:ln>
                    <a:noFill/>
                  </a:ln>
                </pic:spPr>
              </pic:pic>
            </a:graphicData>
          </a:graphic>
          <wp14:sizeRelH relativeFrom="page">
            <wp14:pctWidth>0</wp14:pctWidth>
          </wp14:sizeRelH>
          <wp14:sizeRelV relativeFrom="page">
            <wp14:pctHeight>0</wp14:pctHeight>
          </wp14:sizeRelV>
        </wp:anchor>
      </w:drawing>
    </w:r>
    <w:r>
      <w:tab/>
    </w:r>
    <w:r w:rsidRPr="00AE39A0">
      <w:rPr>
        <w:b/>
        <w:sz w:val="36"/>
      </w:rPr>
      <w:t>MINISTERUL S</w:t>
    </w:r>
    <w:r w:rsidRPr="00AE39A0">
      <w:rPr>
        <w:b/>
        <w:sz w:val="36"/>
        <w:lang w:val="ro-RO"/>
      </w:rPr>
      <w:t>ĂNĂTĂŢII</w:t>
    </w:r>
  </w:p>
  <w:p w:rsidR="00AA59E5" w:rsidRDefault="00AA59E5" w:rsidP="00AE4301">
    <w:pPr>
      <w:pStyle w:val="Header"/>
      <w:tabs>
        <w:tab w:val="clear" w:pos="4680"/>
        <w:tab w:val="clear" w:pos="9360"/>
        <w:tab w:val="left" w:pos="4035"/>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482882"/>
    <w:multiLevelType w:val="hybridMultilevel"/>
    <w:tmpl w:val="C2249074"/>
    <w:lvl w:ilvl="0" w:tplc="04090017">
      <w:start w:val="1"/>
      <w:numFmt w:val="lowerLetter"/>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1" w15:restartNumberingAfterBreak="0">
    <w:nsid w:val="08C76812"/>
    <w:multiLevelType w:val="hybridMultilevel"/>
    <w:tmpl w:val="7E36494C"/>
    <w:lvl w:ilvl="0" w:tplc="5C62AB24">
      <w:start w:val="1"/>
      <w:numFmt w:val="bullet"/>
      <w:lvlText w:val="-"/>
      <w:lvlJc w:val="left"/>
      <w:pPr>
        <w:ind w:left="1653" w:hanging="360"/>
      </w:pPr>
      <w:rPr>
        <w:rFonts w:ascii="Arial" w:eastAsia="Times New Roman" w:hAnsi="Arial" w:cs="Arial" w:hint="default"/>
      </w:rPr>
    </w:lvl>
    <w:lvl w:ilvl="1" w:tplc="04090003" w:tentative="1">
      <w:start w:val="1"/>
      <w:numFmt w:val="bullet"/>
      <w:lvlText w:val="o"/>
      <w:lvlJc w:val="left"/>
      <w:pPr>
        <w:ind w:left="2373" w:hanging="360"/>
      </w:pPr>
      <w:rPr>
        <w:rFonts w:ascii="Courier New" w:hAnsi="Courier New" w:hint="default"/>
      </w:rPr>
    </w:lvl>
    <w:lvl w:ilvl="2" w:tplc="04090005" w:tentative="1">
      <w:start w:val="1"/>
      <w:numFmt w:val="bullet"/>
      <w:lvlText w:val=""/>
      <w:lvlJc w:val="left"/>
      <w:pPr>
        <w:ind w:left="3093" w:hanging="360"/>
      </w:pPr>
      <w:rPr>
        <w:rFonts w:ascii="Wingdings" w:hAnsi="Wingdings" w:hint="default"/>
      </w:rPr>
    </w:lvl>
    <w:lvl w:ilvl="3" w:tplc="04090001" w:tentative="1">
      <w:start w:val="1"/>
      <w:numFmt w:val="bullet"/>
      <w:lvlText w:val=""/>
      <w:lvlJc w:val="left"/>
      <w:pPr>
        <w:ind w:left="3813" w:hanging="360"/>
      </w:pPr>
      <w:rPr>
        <w:rFonts w:ascii="Symbol" w:hAnsi="Symbol" w:hint="default"/>
      </w:rPr>
    </w:lvl>
    <w:lvl w:ilvl="4" w:tplc="04090003" w:tentative="1">
      <w:start w:val="1"/>
      <w:numFmt w:val="bullet"/>
      <w:lvlText w:val="o"/>
      <w:lvlJc w:val="left"/>
      <w:pPr>
        <w:ind w:left="4533" w:hanging="360"/>
      </w:pPr>
      <w:rPr>
        <w:rFonts w:ascii="Courier New" w:hAnsi="Courier New" w:hint="default"/>
      </w:rPr>
    </w:lvl>
    <w:lvl w:ilvl="5" w:tplc="04090005" w:tentative="1">
      <w:start w:val="1"/>
      <w:numFmt w:val="bullet"/>
      <w:lvlText w:val=""/>
      <w:lvlJc w:val="left"/>
      <w:pPr>
        <w:ind w:left="5253" w:hanging="360"/>
      </w:pPr>
      <w:rPr>
        <w:rFonts w:ascii="Wingdings" w:hAnsi="Wingdings" w:hint="default"/>
      </w:rPr>
    </w:lvl>
    <w:lvl w:ilvl="6" w:tplc="04090001" w:tentative="1">
      <w:start w:val="1"/>
      <w:numFmt w:val="bullet"/>
      <w:lvlText w:val=""/>
      <w:lvlJc w:val="left"/>
      <w:pPr>
        <w:ind w:left="5973" w:hanging="360"/>
      </w:pPr>
      <w:rPr>
        <w:rFonts w:ascii="Symbol" w:hAnsi="Symbol" w:hint="default"/>
      </w:rPr>
    </w:lvl>
    <w:lvl w:ilvl="7" w:tplc="04090003" w:tentative="1">
      <w:start w:val="1"/>
      <w:numFmt w:val="bullet"/>
      <w:lvlText w:val="o"/>
      <w:lvlJc w:val="left"/>
      <w:pPr>
        <w:ind w:left="6693" w:hanging="360"/>
      </w:pPr>
      <w:rPr>
        <w:rFonts w:ascii="Courier New" w:hAnsi="Courier New" w:hint="default"/>
      </w:rPr>
    </w:lvl>
    <w:lvl w:ilvl="8" w:tplc="04090005" w:tentative="1">
      <w:start w:val="1"/>
      <w:numFmt w:val="bullet"/>
      <w:lvlText w:val=""/>
      <w:lvlJc w:val="left"/>
      <w:pPr>
        <w:ind w:left="7413" w:hanging="360"/>
      </w:pPr>
      <w:rPr>
        <w:rFonts w:ascii="Wingdings" w:hAnsi="Wingdings" w:hint="default"/>
      </w:rPr>
    </w:lvl>
  </w:abstractNum>
  <w:abstractNum w:abstractNumId="2" w15:restartNumberingAfterBreak="0">
    <w:nsid w:val="1F5C5323"/>
    <w:multiLevelType w:val="hybridMultilevel"/>
    <w:tmpl w:val="7C2AB7D0"/>
    <w:lvl w:ilvl="0" w:tplc="04090017">
      <w:start w:val="1"/>
      <w:numFmt w:val="lowerLetter"/>
      <w:lvlText w:val="%1)"/>
      <w:lvlJc w:val="left"/>
      <w:pPr>
        <w:ind w:left="1413" w:hanging="360"/>
      </w:pPr>
    </w:lvl>
    <w:lvl w:ilvl="1" w:tplc="04090019" w:tentative="1">
      <w:start w:val="1"/>
      <w:numFmt w:val="lowerLetter"/>
      <w:lvlText w:val="%2."/>
      <w:lvlJc w:val="left"/>
      <w:pPr>
        <w:ind w:left="2133" w:hanging="360"/>
      </w:pPr>
    </w:lvl>
    <w:lvl w:ilvl="2" w:tplc="0409001B" w:tentative="1">
      <w:start w:val="1"/>
      <w:numFmt w:val="lowerRoman"/>
      <w:lvlText w:val="%3."/>
      <w:lvlJc w:val="right"/>
      <w:pPr>
        <w:ind w:left="2853" w:hanging="180"/>
      </w:pPr>
    </w:lvl>
    <w:lvl w:ilvl="3" w:tplc="0409000F" w:tentative="1">
      <w:start w:val="1"/>
      <w:numFmt w:val="decimal"/>
      <w:lvlText w:val="%4."/>
      <w:lvlJc w:val="left"/>
      <w:pPr>
        <w:ind w:left="3573" w:hanging="360"/>
      </w:pPr>
    </w:lvl>
    <w:lvl w:ilvl="4" w:tplc="04090019" w:tentative="1">
      <w:start w:val="1"/>
      <w:numFmt w:val="lowerLetter"/>
      <w:lvlText w:val="%5."/>
      <w:lvlJc w:val="left"/>
      <w:pPr>
        <w:ind w:left="4293" w:hanging="360"/>
      </w:pPr>
    </w:lvl>
    <w:lvl w:ilvl="5" w:tplc="0409001B" w:tentative="1">
      <w:start w:val="1"/>
      <w:numFmt w:val="lowerRoman"/>
      <w:lvlText w:val="%6."/>
      <w:lvlJc w:val="right"/>
      <w:pPr>
        <w:ind w:left="5013" w:hanging="180"/>
      </w:pPr>
    </w:lvl>
    <w:lvl w:ilvl="6" w:tplc="0409000F" w:tentative="1">
      <w:start w:val="1"/>
      <w:numFmt w:val="decimal"/>
      <w:lvlText w:val="%7."/>
      <w:lvlJc w:val="left"/>
      <w:pPr>
        <w:ind w:left="5733" w:hanging="360"/>
      </w:pPr>
    </w:lvl>
    <w:lvl w:ilvl="7" w:tplc="04090019" w:tentative="1">
      <w:start w:val="1"/>
      <w:numFmt w:val="lowerLetter"/>
      <w:lvlText w:val="%8."/>
      <w:lvlJc w:val="left"/>
      <w:pPr>
        <w:ind w:left="6453" w:hanging="360"/>
      </w:pPr>
    </w:lvl>
    <w:lvl w:ilvl="8" w:tplc="0409001B" w:tentative="1">
      <w:start w:val="1"/>
      <w:numFmt w:val="lowerRoman"/>
      <w:lvlText w:val="%9."/>
      <w:lvlJc w:val="right"/>
      <w:pPr>
        <w:ind w:left="7173" w:hanging="180"/>
      </w:pPr>
    </w:lvl>
  </w:abstractNum>
  <w:abstractNum w:abstractNumId="3" w15:restartNumberingAfterBreak="0">
    <w:nsid w:val="288947EC"/>
    <w:multiLevelType w:val="hybridMultilevel"/>
    <w:tmpl w:val="D070DAB6"/>
    <w:lvl w:ilvl="0" w:tplc="04090017">
      <w:start w:val="1"/>
      <w:numFmt w:val="lowerLetter"/>
      <w:lvlText w:val="%1)"/>
      <w:lvlJc w:val="left"/>
      <w:pPr>
        <w:ind w:left="1653" w:hanging="360"/>
      </w:pPr>
    </w:lvl>
    <w:lvl w:ilvl="1" w:tplc="04090019" w:tentative="1">
      <w:start w:val="1"/>
      <w:numFmt w:val="lowerLetter"/>
      <w:lvlText w:val="%2."/>
      <w:lvlJc w:val="left"/>
      <w:pPr>
        <w:ind w:left="2373" w:hanging="360"/>
      </w:pPr>
    </w:lvl>
    <w:lvl w:ilvl="2" w:tplc="0409001B" w:tentative="1">
      <w:start w:val="1"/>
      <w:numFmt w:val="lowerRoman"/>
      <w:lvlText w:val="%3."/>
      <w:lvlJc w:val="right"/>
      <w:pPr>
        <w:ind w:left="3093" w:hanging="180"/>
      </w:pPr>
    </w:lvl>
    <w:lvl w:ilvl="3" w:tplc="0409000F" w:tentative="1">
      <w:start w:val="1"/>
      <w:numFmt w:val="decimal"/>
      <w:lvlText w:val="%4."/>
      <w:lvlJc w:val="left"/>
      <w:pPr>
        <w:ind w:left="3813" w:hanging="360"/>
      </w:pPr>
    </w:lvl>
    <w:lvl w:ilvl="4" w:tplc="04090019" w:tentative="1">
      <w:start w:val="1"/>
      <w:numFmt w:val="lowerLetter"/>
      <w:lvlText w:val="%5."/>
      <w:lvlJc w:val="left"/>
      <w:pPr>
        <w:ind w:left="4533" w:hanging="360"/>
      </w:pPr>
    </w:lvl>
    <w:lvl w:ilvl="5" w:tplc="0409001B" w:tentative="1">
      <w:start w:val="1"/>
      <w:numFmt w:val="lowerRoman"/>
      <w:lvlText w:val="%6."/>
      <w:lvlJc w:val="right"/>
      <w:pPr>
        <w:ind w:left="5253" w:hanging="180"/>
      </w:pPr>
    </w:lvl>
    <w:lvl w:ilvl="6" w:tplc="0409000F" w:tentative="1">
      <w:start w:val="1"/>
      <w:numFmt w:val="decimal"/>
      <w:lvlText w:val="%7."/>
      <w:lvlJc w:val="left"/>
      <w:pPr>
        <w:ind w:left="5973" w:hanging="360"/>
      </w:pPr>
    </w:lvl>
    <w:lvl w:ilvl="7" w:tplc="04090019" w:tentative="1">
      <w:start w:val="1"/>
      <w:numFmt w:val="lowerLetter"/>
      <w:lvlText w:val="%8."/>
      <w:lvlJc w:val="left"/>
      <w:pPr>
        <w:ind w:left="6693" w:hanging="360"/>
      </w:pPr>
    </w:lvl>
    <w:lvl w:ilvl="8" w:tplc="0409001B" w:tentative="1">
      <w:start w:val="1"/>
      <w:numFmt w:val="lowerRoman"/>
      <w:lvlText w:val="%9."/>
      <w:lvlJc w:val="right"/>
      <w:pPr>
        <w:ind w:left="7413" w:hanging="180"/>
      </w:pPr>
    </w:lvl>
  </w:abstractNum>
  <w:abstractNum w:abstractNumId="4" w15:restartNumberingAfterBreak="0">
    <w:nsid w:val="2B7C7338"/>
    <w:multiLevelType w:val="hybridMultilevel"/>
    <w:tmpl w:val="E9C24354"/>
    <w:lvl w:ilvl="0" w:tplc="04090017">
      <w:start w:val="1"/>
      <w:numFmt w:val="lowerLetter"/>
      <w:lvlText w:val="%1)"/>
      <w:lvlJc w:val="left"/>
      <w:pPr>
        <w:ind w:left="1495" w:hanging="360"/>
      </w:p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5" w15:restartNumberingAfterBreak="0">
    <w:nsid w:val="347E7883"/>
    <w:multiLevelType w:val="hybridMultilevel"/>
    <w:tmpl w:val="398E7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637F4"/>
    <w:multiLevelType w:val="hybridMultilevel"/>
    <w:tmpl w:val="81DAEC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C4B3ED2"/>
    <w:multiLevelType w:val="hybridMultilevel"/>
    <w:tmpl w:val="83360D58"/>
    <w:lvl w:ilvl="0" w:tplc="EC80A7CA">
      <w:numFmt w:val="bullet"/>
      <w:lvlText w:val="-"/>
      <w:lvlJc w:val="left"/>
      <w:pPr>
        <w:ind w:left="630" w:hanging="360"/>
      </w:pPr>
      <w:rPr>
        <w:rFonts w:ascii="Trebuchet MS" w:eastAsiaTheme="minorHAnsi" w:hAnsi="Trebuchet MS"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8" w15:restartNumberingAfterBreak="0">
    <w:nsid w:val="3F1431E4"/>
    <w:multiLevelType w:val="hybridMultilevel"/>
    <w:tmpl w:val="9B348890"/>
    <w:lvl w:ilvl="0" w:tplc="7C205162">
      <w:start w:val="2"/>
      <w:numFmt w:val="lowerLetter"/>
      <w:lvlText w:val="%1)"/>
      <w:lvlJc w:val="left"/>
      <w:pPr>
        <w:ind w:left="420" w:hanging="360"/>
      </w:pPr>
    </w:lvl>
    <w:lvl w:ilvl="1" w:tplc="04180019">
      <w:start w:val="1"/>
      <w:numFmt w:val="lowerLetter"/>
      <w:lvlText w:val="%2."/>
      <w:lvlJc w:val="left"/>
      <w:pPr>
        <w:ind w:left="1140" w:hanging="360"/>
      </w:pPr>
    </w:lvl>
    <w:lvl w:ilvl="2" w:tplc="0418001B">
      <w:start w:val="1"/>
      <w:numFmt w:val="lowerRoman"/>
      <w:lvlText w:val="%3."/>
      <w:lvlJc w:val="right"/>
      <w:pPr>
        <w:ind w:left="1860" w:hanging="180"/>
      </w:pPr>
    </w:lvl>
    <w:lvl w:ilvl="3" w:tplc="0418000F">
      <w:start w:val="1"/>
      <w:numFmt w:val="decimal"/>
      <w:lvlText w:val="%4."/>
      <w:lvlJc w:val="left"/>
      <w:pPr>
        <w:ind w:left="2580" w:hanging="360"/>
      </w:pPr>
    </w:lvl>
    <w:lvl w:ilvl="4" w:tplc="04180019">
      <w:start w:val="1"/>
      <w:numFmt w:val="lowerLetter"/>
      <w:lvlText w:val="%5."/>
      <w:lvlJc w:val="left"/>
      <w:pPr>
        <w:ind w:left="3300" w:hanging="360"/>
      </w:pPr>
    </w:lvl>
    <w:lvl w:ilvl="5" w:tplc="0418001B">
      <w:start w:val="1"/>
      <w:numFmt w:val="lowerRoman"/>
      <w:lvlText w:val="%6."/>
      <w:lvlJc w:val="right"/>
      <w:pPr>
        <w:ind w:left="4020" w:hanging="180"/>
      </w:pPr>
    </w:lvl>
    <w:lvl w:ilvl="6" w:tplc="0418000F">
      <w:start w:val="1"/>
      <w:numFmt w:val="decimal"/>
      <w:lvlText w:val="%7."/>
      <w:lvlJc w:val="left"/>
      <w:pPr>
        <w:ind w:left="4740" w:hanging="360"/>
      </w:pPr>
    </w:lvl>
    <w:lvl w:ilvl="7" w:tplc="04180019">
      <w:start w:val="1"/>
      <w:numFmt w:val="lowerLetter"/>
      <w:lvlText w:val="%8."/>
      <w:lvlJc w:val="left"/>
      <w:pPr>
        <w:ind w:left="5460" w:hanging="360"/>
      </w:pPr>
    </w:lvl>
    <w:lvl w:ilvl="8" w:tplc="0418001B">
      <w:start w:val="1"/>
      <w:numFmt w:val="lowerRoman"/>
      <w:lvlText w:val="%9."/>
      <w:lvlJc w:val="right"/>
      <w:pPr>
        <w:ind w:left="6180" w:hanging="180"/>
      </w:pPr>
    </w:lvl>
  </w:abstractNum>
  <w:abstractNum w:abstractNumId="9" w15:restartNumberingAfterBreak="0">
    <w:nsid w:val="3F7D66D8"/>
    <w:multiLevelType w:val="hybridMultilevel"/>
    <w:tmpl w:val="898E7694"/>
    <w:lvl w:ilvl="0" w:tplc="6672A4A0">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3E24A8"/>
    <w:multiLevelType w:val="hybridMultilevel"/>
    <w:tmpl w:val="184A362E"/>
    <w:lvl w:ilvl="0" w:tplc="04090017">
      <w:start w:val="1"/>
      <w:numFmt w:val="lowerLetter"/>
      <w:lvlText w:val="%1)"/>
      <w:lvlJc w:val="left"/>
      <w:pPr>
        <w:ind w:left="1387" w:hanging="360"/>
      </w:pPr>
    </w:lvl>
    <w:lvl w:ilvl="1" w:tplc="04090019" w:tentative="1">
      <w:start w:val="1"/>
      <w:numFmt w:val="lowerLetter"/>
      <w:lvlText w:val="%2."/>
      <w:lvlJc w:val="left"/>
      <w:pPr>
        <w:ind w:left="2107" w:hanging="360"/>
      </w:pPr>
    </w:lvl>
    <w:lvl w:ilvl="2" w:tplc="0409001B" w:tentative="1">
      <w:start w:val="1"/>
      <w:numFmt w:val="lowerRoman"/>
      <w:lvlText w:val="%3."/>
      <w:lvlJc w:val="right"/>
      <w:pPr>
        <w:ind w:left="2827" w:hanging="180"/>
      </w:pPr>
    </w:lvl>
    <w:lvl w:ilvl="3" w:tplc="0409000F" w:tentative="1">
      <w:start w:val="1"/>
      <w:numFmt w:val="decimal"/>
      <w:lvlText w:val="%4."/>
      <w:lvlJc w:val="left"/>
      <w:pPr>
        <w:ind w:left="3547" w:hanging="360"/>
      </w:pPr>
    </w:lvl>
    <w:lvl w:ilvl="4" w:tplc="04090019" w:tentative="1">
      <w:start w:val="1"/>
      <w:numFmt w:val="lowerLetter"/>
      <w:lvlText w:val="%5."/>
      <w:lvlJc w:val="left"/>
      <w:pPr>
        <w:ind w:left="4267" w:hanging="360"/>
      </w:pPr>
    </w:lvl>
    <w:lvl w:ilvl="5" w:tplc="0409001B" w:tentative="1">
      <w:start w:val="1"/>
      <w:numFmt w:val="lowerRoman"/>
      <w:lvlText w:val="%6."/>
      <w:lvlJc w:val="right"/>
      <w:pPr>
        <w:ind w:left="4987" w:hanging="180"/>
      </w:pPr>
    </w:lvl>
    <w:lvl w:ilvl="6" w:tplc="0409000F" w:tentative="1">
      <w:start w:val="1"/>
      <w:numFmt w:val="decimal"/>
      <w:lvlText w:val="%7."/>
      <w:lvlJc w:val="left"/>
      <w:pPr>
        <w:ind w:left="5707" w:hanging="360"/>
      </w:pPr>
    </w:lvl>
    <w:lvl w:ilvl="7" w:tplc="04090019" w:tentative="1">
      <w:start w:val="1"/>
      <w:numFmt w:val="lowerLetter"/>
      <w:lvlText w:val="%8."/>
      <w:lvlJc w:val="left"/>
      <w:pPr>
        <w:ind w:left="6427" w:hanging="360"/>
      </w:pPr>
    </w:lvl>
    <w:lvl w:ilvl="8" w:tplc="0409001B" w:tentative="1">
      <w:start w:val="1"/>
      <w:numFmt w:val="lowerRoman"/>
      <w:lvlText w:val="%9."/>
      <w:lvlJc w:val="right"/>
      <w:pPr>
        <w:ind w:left="7147" w:hanging="180"/>
      </w:pPr>
    </w:lvl>
  </w:abstractNum>
  <w:abstractNum w:abstractNumId="11" w15:restartNumberingAfterBreak="0">
    <w:nsid w:val="4EE15B9F"/>
    <w:multiLevelType w:val="hybridMultilevel"/>
    <w:tmpl w:val="66089CFE"/>
    <w:lvl w:ilvl="0" w:tplc="04090001">
      <w:start w:val="1"/>
      <w:numFmt w:val="bullet"/>
      <w:lvlText w:val=""/>
      <w:lvlJc w:val="left"/>
      <w:pPr>
        <w:ind w:left="45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C83CFB"/>
    <w:multiLevelType w:val="hybridMultilevel"/>
    <w:tmpl w:val="72B275B0"/>
    <w:lvl w:ilvl="0" w:tplc="04090017">
      <w:start w:val="1"/>
      <w:numFmt w:val="lowerLetter"/>
      <w:lvlText w:val="%1)"/>
      <w:lvlJc w:val="left"/>
      <w:pPr>
        <w:ind w:left="1453" w:hanging="360"/>
      </w:pPr>
    </w:lvl>
    <w:lvl w:ilvl="1" w:tplc="04090019" w:tentative="1">
      <w:start w:val="1"/>
      <w:numFmt w:val="lowerLetter"/>
      <w:lvlText w:val="%2."/>
      <w:lvlJc w:val="left"/>
      <w:pPr>
        <w:ind w:left="2173" w:hanging="360"/>
      </w:pPr>
    </w:lvl>
    <w:lvl w:ilvl="2" w:tplc="0409001B" w:tentative="1">
      <w:start w:val="1"/>
      <w:numFmt w:val="lowerRoman"/>
      <w:lvlText w:val="%3."/>
      <w:lvlJc w:val="right"/>
      <w:pPr>
        <w:ind w:left="2893" w:hanging="180"/>
      </w:pPr>
    </w:lvl>
    <w:lvl w:ilvl="3" w:tplc="0409000F" w:tentative="1">
      <w:start w:val="1"/>
      <w:numFmt w:val="decimal"/>
      <w:lvlText w:val="%4."/>
      <w:lvlJc w:val="left"/>
      <w:pPr>
        <w:ind w:left="3613" w:hanging="360"/>
      </w:pPr>
    </w:lvl>
    <w:lvl w:ilvl="4" w:tplc="04090019" w:tentative="1">
      <w:start w:val="1"/>
      <w:numFmt w:val="lowerLetter"/>
      <w:lvlText w:val="%5."/>
      <w:lvlJc w:val="left"/>
      <w:pPr>
        <w:ind w:left="4333" w:hanging="360"/>
      </w:pPr>
    </w:lvl>
    <w:lvl w:ilvl="5" w:tplc="0409001B" w:tentative="1">
      <w:start w:val="1"/>
      <w:numFmt w:val="lowerRoman"/>
      <w:lvlText w:val="%6."/>
      <w:lvlJc w:val="right"/>
      <w:pPr>
        <w:ind w:left="5053" w:hanging="180"/>
      </w:pPr>
    </w:lvl>
    <w:lvl w:ilvl="6" w:tplc="0409000F" w:tentative="1">
      <w:start w:val="1"/>
      <w:numFmt w:val="decimal"/>
      <w:lvlText w:val="%7."/>
      <w:lvlJc w:val="left"/>
      <w:pPr>
        <w:ind w:left="5773" w:hanging="360"/>
      </w:pPr>
    </w:lvl>
    <w:lvl w:ilvl="7" w:tplc="04090019" w:tentative="1">
      <w:start w:val="1"/>
      <w:numFmt w:val="lowerLetter"/>
      <w:lvlText w:val="%8."/>
      <w:lvlJc w:val="left"/>
      <w:pPr>
        <w:ind w:left="6493" w:hanging="360"/>
      </w:pPr>
    </w:lvl>
    <w:lvl w:ilvl="8" w:tplc="0409001B" w:tentative="1">
      <w:start w:val="1"/>
      <w:numFmt w:val="lowerRoman"/>
      <w:lvlText w:val="%9."/>
      <w:lvlJc w:val="right"/>
      <w:pPr>
        <w:ind w:left="7213" w:hanging="180"/>
      </w:pPr>
    </w:lvl>
  </w:abstractNum>
  <w:abstractNum w:abstractNumId="13" w15:restartNumberingAfterBreak="0">
    <w:nsid w:val="51696549"/>
    <w:multiLevelType w:val="hybridMultilevel"/>
    <w:tmpl w:val="9AEE04D4"/>
    <w:lvl w:ilvl="0" w:tplc="AF26C1A0">
      <w:start w:val="1"/>
      <w:numFmt w:val="bullet"/>
      <w:lvlText w:val="-"/>
      <w:lvlJc w:val="left"/>
      <w:pPr>
        <w:ind w:left="630" w:hanging="360"/>
      </w:pPr>
      <w:rPr>
        <w:rFonts w:ascii="Trebuchet MS" w:eastAsiaTheme="minorHAnsi" w:hAnsi="Trebuchet MS" w:cs="Aria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4" w15:restartNumberingAfterBreak="0">
    <w:nsid w:val="53193171"/>
    <w:multiLevelType w:val="hybridMultilevel"/>
    <w:tmpl w:val="EB20AC2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3F646D8"/>
    <w:multiLevelType w:val="hybridMultilevel"/>
    <w:tmpl w:val="1D547C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6520CD"/>
    <w:multiLevelType w:val="hybridMultilevel"/>
    <w:tmpl w:val="15EC7644"/>
    <w:lvl w:ilvl="0" w:tplc="8BEA03AA">
      <w:start w:val="1"/>
      <w:numFmt w:val="decimal"/>
      <w:lvlText w:val="%1."/>
      <w:lvlJc w:val="left"/>
      <w:pPr>
        <w:ind w:left="720" w:hanging="360"/>
      </w:pPr>
      <w:rPr>
        <w:rFonts w:ascii="Times New Roman" w:eastAsia="Times New Roman" w:hAnsi="Times New Roman" w:cs="Times New Roman" w:hint="default"/>
        <w:b w:val="0"/>
        <w:color w:val="auto"/>
        <w:sz w:val="24"/>
      </w:rPr>
    </w:lvl>
    <w:lvl w:ilvl="1" w:tplc="04180019">
      <w:start w:val="1"/>
      <w:numFmt w:val="lowerLetter"/>
      <w:lvlText w:val="%2."/>
      <w:lvlJc w:val="left"/>
      <w:pPr>
        <w:ind w:left="1440" w:hanging="360"/>
      </w:pPr>
    </w:lvl>
    <w:lvl w:ilvl="2" w:tplc="0418001B">
      <w:start w:val="1"/>
      <w:numFmt w:val="lowerRoman"/>
      <w:lvlText w:val="%3."/>
      <w:lvlJc w:val="right"/>
      <w:pPr>
        <w:ind w:left="2160" w:hanging="180"/>
      </w:pPr>
    </w:lvl>
    <w:lvl w:ilvl="3" w:tplc="0418000F">
      <w:start w:val="1"/>
      <w:numFmt w:val="decimal"/>
      <w:lvlText w:val="%4."/>
      <w:lvlJc w:val="left"/>
      <w:pPr>
        <w:ind w:left="2880" w:hanging="360"/>
      </w:pPr>
    </w:lvl>
    <w:lvl w:ilvl="4" w:tplc="04180019">
      <w:start w:val="1"/>
      <w:numFmt w:val="lowerLetter"/>
      <w:lvlText w:val="%5."/>
      <w:lvlJc w:val="left"/>
      <w:pPr>
        <w:ind w:left="3600" w:hanging="360"/>
      </w:pPr>
    </w:lvl>
    <w:lvl w:ilvl="5" w:tplc="0418001B">
      <w:start w:val="1"/>
      <w:numFmt w:val="lowerRoman"/>
      <w:lvlText w:val="%6."/>
      <w:lvlJc w:val="right"/>
      <w:pPr>
        <w:ind w:left="4320" w:hanging="180"/>
      </w:pPr>
    </w:lvl>
    <w:lvl w:ilvl="6" w:tplc="0418000F">
      <w:start w:val="1"/>
      <w:numFmt w:val="decimal"/>
      <w:lvlText w:val="%7."/>
      <w:lvlJc w:val="left"/>
      <w:pPr>
        <w:ind w:left="5040" w:hanging="360"/>
      </w:pPr>
    </w:lvl>
    <w:lvl w:ilvl="7" w:tplc="04180019">
      <w:start w:val="1"/>
      <w:numFmt w:val="lowerLetter"/>
      <w:lvlText w:val="%8."/>
      <w:lvlJc w:val="left"/>
      <w:pPr>
        <w:ind w:left="5760" w:hanging="360"/>
      </w:pPr>
    </w:lvl>
    <w:lvl w:ilvl="8" w:tplc="0418001B">
      <w:start w:val="1"/>
      <w:numFmt w:val="lowerRoman"/>
      <w:lvlText w:val="%9."/>
      <w:lvlJc w:val="right"/>
      <w:pPr>
        <w:ind w:left="6480" w:hanging="180"/>
      </w:pPr>
    </w:lvl>
  </w:abstractNum>
  <w:abstractNum w:abstractNumId="17" w15:restartNumberingAfterBreak="0">
    <w:nsid w:val="59375667"/>
    <w:multiLevelType w:val="hybridMultilevel"/>
    <w:tmpl w:val="68609EC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3D24581"/>
    <w:multiLevelType w:val="hybridMultilevel"/>
    <w:tmpl w:val="C302C360"/>
    <w:lvl w:ilvl="0" w:tplc="E2D8277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4BD0343"/>
    <w:multiLevelType w:val="hybridMultilevel"/>
    <w:tmpl w:val="CD82A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7238E8"/>
    <w:multiLevelType w:val="hybridMultilevel"/>
    <w:tmpl w:val="A6241B78"/>
    <w:lvl w:ilvl="0" w:tplc="04090017">
      <w:start w:val="1"/>
      <w:numFmt w:val="lowerLetter"/>
      <w:lvlText w:val="%1)"/>
      <w:lvlJc w:val="left"/>
      <w:pPr>
        <w:ind w:left="1507" w:hanging="360"/>
      </w:pPr>
    </w:lvl>
    <w:lvl w:ilvl="1" w:tplc="04090019" w:tentative="1">
      <w:start w:val="1"/>
      <w:numFmt w:val="lowerLetter"/>
      <w:lvlText w:val="%2."/>
      <w:lvlJc w:val="left"/>
      <w:pPr>
        <w:ind w:left="2227" w:hanging="360"/>
      </w:pPr>
    </w:lvl>
    <w:lvl w:ilvl="2" w:tplc="0409001B" w:tentative="1">
      <w:start w:val="1"/>
      <w:numFmt w:val="lowerRoman"/>
      <w:lvlText w:val="%3."/>
      <w:lvlJc w:val="right"/>
      <w:pPr>
        <w:ind w:left="2947" w:hanging="180"/>
      </w:pPr>
    </w:lvl>
    <w:lvl w:ilvl="3" w:tplc="0409000F" w:tentative="1">
      <w:start w:val="1"/>
      <w:numFmt w:val="decimal"/>
      <w:lvlText w:val="%4."/>
      <w:lvlJc w:val="left"/>
      <w:pPr>
        <w:ind w:left="3667" w:hanging="360"/>
      </w:pPr>
    </w:lvl>
    <w:lvl w:ilvl="4" w:tplc="04090019" w:tentative="1">
      <w:start w:val="1"/>
      <w:numFmt w:val="lowerLetter"/>
      <w:lvlText w:val="%5."/>
      <w:lvlJc w:val="left"/>
      <w:pPr>
        <w:ind w:left="4387" w:hanging="360"/>
      </w:pPr>
    </w:lvl>
    <w:lvl w:ilvl="5" w:tplc="0409001B" w:tentative="1">
      <w:start w:val="1"/>
      <w:numFmt w:val="lowerRoman"/>
      <w:lvlText w:val="%6."/>
      <w:lvlJc w:val="right"/>
      <w:pPr>
        <w:ind w:left="5107" w:hanging="180"/>
      </w:pPr>
    </w:lvl>
    <w:lvl w:ilvl="6" w:tplc="0409000F" w:tentative="1">
      <w:start w:val="1"/>
      <w:numFmt w:val="decimal"/>
      <w:lvlText w:val="%7."/>
      <w:lvlJc w:val="left"/>
      <w:pPr>
        <w:ind w:left="5827" w:hanging="360"/>
      </w:pPr>
    </w:lvl>
    <w:lvl w:ilvl="7" w:tplc="04090019" w:tentative="1">
      <w:start w:val="1"/>
      <w:numFmt w:val="lowerLetter"/>
      <w:lvlText w:val="%8."/>
      <w:lvlJc w:val="left"/>
      <w:pPr>
        <w:ind w:left="6547" w:hanging="360"/>
      </w:pPr>
    </w:lvl>
    <w:lvl w:ilvl="8" w:tplc="0409001B" w:tentative="1">
      <w:start w:val="1"/>
      <w:numFmt w:val="lowerRoman"/>
      <w:lvlText w:val="%9."/>
      <w:lvlJc w:val="right"/>
      <w:pPr>
        <w:ind w:left="7267" w:hanging="180"/>
      </w:pPr>
    </w:lvl>
  </w:abstractNum>
  <w:abstractNum w:abstractNumId="21" w15:restartNumberingAfterBreak="0">
    <w:nsid w:val="6D2611F6"/>
    <w:multiLevelType w:val="hybridMultilevel"/>
    <w:tmpl w:val="DFFA2B8E"/>
    <w:lvl w:ilvl="0" w:tplc="EC56519A">
      <w:numFmt w:val="bullet"/>
      <w:lvlText w:val="-"/>
      <w:lvlJc w:val="left"/>
      <w:pPr>
        <w:ind w:left="450" w:hanging="360"/>
      </w:pPr>
      <w:rPr>
        <w:rFonts w:ascii="Trebuchet MS" w:eastAsiaTheme="minorHAnsi" w:hAnsi="Trebuchet MS" w:cstheme="minorBidi"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2" w15:restartNumberingAfterBreak="0">
    <w:nsid w:val="6EA62C9E"/>
    <w:multiLevelType w:val="hybridMultilevel"/>
    <w:tmpl w:val="A60455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C91936"/>
    <w:multiLevelType w:val="hybridMultilevel"/>
    <w:tmpl w:val="8FA06D78"/>
    <w:lvl w:ilvl="0" w:tplc="AE14CAAA">
      <w:start w:val="1"/>
      <w:numFmt w:val="lowerLetter"/>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24" w15:restartNumberingAfterBreak="0">
    <w:nsid w:val="72B97812"/>
    <w:multiLevelType w:val="hybridMultilevel"/>
    <w:tmpl w:val="B4689058"/>
    <w:lvl w:ilvl="0" w:tplc="E214B158">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86501F6"/>
    <w:multiLevelType w:val="hybridMultilevel"/>
    <w:tmpl w:val="21784188"/>
    <w:lvl w:ilvl="0" w:tplc="5E86AD9C">
      <w:start w:val="1"/>
      <w:numFmt w:val="decimal"/>
      <w:lvlText w:val="%1."/>
      <w:lvlJc w:val="left"/>
      <w:pPr>
        <w:ind w:left="720" w:hanging="360"/>
      </w:pPr>
      <w:rPr>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7A2F293C"/>
    <w:multiLevelType w:val="hybridMultilevel"/>
    <w:tmpl w:val="BA8C1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7709C7"/>
    <w:multiLevelType w:val="hybridMultilevel"/>
    <w:tmpl w:val="0BE21DBC"/>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26"/>
  </w:num>
  <w:num w:numId="2">
    <w:abstractNumId w:val="23"/>
  </w:num>
  <w:num w:numId="3">
    <w:abstractNumId w:val="11"/>
  </w:num>
  <w:num w:numId="4">
    <w:abstractNumId w:val="27"/>
  </w:num>
  <w:num w:numId="5">
    <w:abstractNumId w:val="9"/>
  </w:num>
  <w:num w:numId="6">
    <w:abstractNumId w:val="13"/>
  </w:num>
  <w:num w:numId="7">
    <w:abstractNumId w:val="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num>
  <w:num w:numId="10">
    <w:abstractNumId w:val="19"/>
  </w:num>
  <w:num w:numId="11">
    <w:abstractNumId w:val="7"/>
  </w:num>
  <w:num w:numId="12">
    <w:abstractNumId w:val="22"/>
  </w:num>
  <w:num w:numId="13">
    <w:abstractNumId w:val="21"/>
  </w:num>
  <w:num w:numId="1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5"/>
  </w:num>
  <w:num w:numId="17">
    <w:abstractNumId w:val="20"/>
  </w:num>
  <w:num w:numId="18">
    <w:abstractNumId w:val="14"/>
  </w:num>
  <w:num w:numId="19">
    <w:abstractNumId w:val="1"/>
  </w:num>
  <w:num w:numId="20">
    <w:abstractNumId w:val="10"/>
  </w:num>
  <w:num w:numId="21">
    <w:abstractNumId w:val="3"/>
  </w:num>
  <w:num w:numId="22">
    <w:abstractNumId w:val="15"/>
  </w:num>
  <w:num w:numId="23">
    <w:abstractNumId w:val="12"/>
  </w:num>
  <w:num w:numId="24">
    <w:abstractNumId w:val="17"/>
  </w:num>
  <w:num w:numId="25">
    <w:abstractNumId w:val="4"/>
  </w:num>
  <w:num w:numId="26">
    <w:abstractNumId w:val="0"/>
  </w:num>
  <w:num w:numId="27">
    <w:abstractNumId w:val="2"/>
  </w:num>
  <w:num w:numId="28">
    <w:abstractNumId w:val="24"/>
  </w:num>
  <w:num w:numId="29">
    <w:abstractNumId w:val="2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0842"/>
    <w:rsid w:val="00010B43"/>
    <w:rsid w:val="00016847"/>
    <w:rsid w:val="0002548F"/>
    <w:rsid w:val="00027718"/>
    <w:rsid w:val="00027892"/>
    <w:rsid w:val="00035677"/>
    <w:rsid w:val="00035FA1"/>
    <w:rsid w:val="0003785A"/>
    <w:rsid w:val="000403BF"/>
    <w:rsid w:val="00041F92"/>
    <w:rsid w:val="00044240"/>
    <w:rsid w:val="00044696"/>
    <w:rsid w:val="0004483A"/>
    <w:rsid w:val="00047556"/>
    <w:rsid w:val="0005030A"/>
    <w:rsid w:val="000503F6"/>
    <w:rsid w:val="00050413"/>
    <w:rsid w:val="000520D8"/>
    <w:rsid w:val="00052B88"/>
    <w:rsid w:val="000566E7"/>
    <w:rsid w:val="0006382C"/>
    <w:rsid w:val="00063A8D"/>
    <w:rsid w:val="0006445B"/>
    <w:rsid w:val="00067760"/>
    <w:rsid w:val="00075721"/>
    <w:rsid w:val="000775D0"/>
    <w:rsid w:val="00086778"/>
    <w:rsid w:val="00090A80"/>
    <w:rsid w:val="00091573"/>
    <w:rsid w:val="00094C58"/>
    <w:rsid w:val="000A19F9"/>
    <w:rsid w:val="000A4AE6"/>
    <w:rsid w:val="000A53CD"/>
    <w:rsid w:val="000A737C"/>
    <w:rsid w:val="000A7CBF"/>
    <w:rsid w:val="000B11E8"/>
    <w:rsid w:val="000B59C6"/>
    <w:rsid w:val="000C5BB7"/>
    <w:rsid w:val="000C5EAA"/>
    <w:rsid w:val="000C6B09"/>
    <w:rsid w:val="000E1540"/>
    <w:rsid w:val="000E2E09"/>
    <w:rsid w:val="000E40D3"/>
    <w:rsid w:val="000E504A"/>
    <w:rsid w:val="000E6D4D"/>
    <w:rsid w:val="000E727D"/>
    <w:rsid w:val="000F0419"/>
    <w:rsid w:val="000F61A8"/>
    <w:rsid w:val="00100656"/>
    <w:rsid w:val="00102090"/>
    <w:rsid w:val="00104CBB"/>
    <w:rsid w:val="001070C0"/>
    <w:rsid w:val="0010746B"/>
    <w:rsid w:val="00113C4F"/>
    <w:rsid w:val="00114E4A"/>
    <w:rsid w:val="0011673C"/>
    <w:rsid w:val="0012050D"/>
    <w:rsid w:val="00126798"/>
    <w:rsid w:val="00126E01"/>
    <w:rsid w:val="00126EA1"/>
    <w:rsid w:val="00133AD0"/>
    <w:rsid w:val="00135BE6"/>
    <w:rsid w:val="00136BEC"/>
    <w:rsid w:val="001413FD"/>
    <w:rsid w:val="0014466B"/>
    <w:rsid w:val="001451B8"/>
    <w:rsid w:val="00150072"/>
    <w:rsid w:val="0015230A"/>
    <w:rsid w:val="0015376C"/>
    <w:rsid w:val="00153DEB"/>
    <w:rsid w:val="00154B31"/>
    <w:rsid w:val="00157852"/>
    <w:rsid w:val="001608D5"/>
    <w:rsid w:val="00163930"/>
    <w:rsid w:val="0016543A"/>
    <w:rsid w:val="00166325"/>
    <w:rsid w:val="00171543"/>
    <w:rsid w:val="00175BCF"/>
    <w:rsid w:val="00175EB5"/>
    <w:rsid w:val="00180842"/>
    <w:rsid w:val="001814AB"/>
    <w:rsid w:val="001817B4"/>
    <w:rsid w:val="00183683"/>
    <w:rsid w:val="0018629C"/>
    <w:rsid w:val="00193A88"/>
    <w:rsid w:val="00195FB0"/>
    <w:rsid w:val="00196908"/>
    <w:rsid w:val="001A01E8"/>
    <w:rsid w:val="001A1B09"/>
    <w:rsid w:val="001A7DE7"/>
    <w:rsid w:val="001B258F"/>
    <w:rsid w:val="001B34F7"/>
    <w:rsid w:val="001B6630"/>
    <w:rsid w:val="001C3972"/>
    <w:rsid w:val="001C4EA8"/>
    <w:rsid w:val="001D13AD"/>
    <w:rsid w:val="001D336C"/>
    <w:rsid w:val="001D408E"/>
    <w:rsid w:val="001D40E1"/>
    <w:rsid w:val="001D7D3E"/>
    <w:rsid w:val="001E1479"/>
    <w:rsid w:val="001E16C0"/>
    <w:rsid w:val="001E4FFE"/>
    <w:rsid w:val="001F092B"/>
    <w:rsid w:val="001F3349"/>
    <w:rsid w:val="001F75F3"/>
    <w:rsid w:val="00202BF9"/>
    <w:rsid w:val="002119DA"/>
    <w:rsid w:val="002131A4"/>
    <w:rsid w:val="00225A79"/>
    <w:rsid w:val="00227896"/>
    <w:rsid w:val="0023087A"/>
    <w:rsid w:val="002408E1"/>
    <w:rsid w:val="00240DE9"/>
    <w:rsid w:val="00241065"/>
    <w:rsid w:val="00243FF4"/>
    <w:rsid w:val="0024456F"/>
    <w:rsid w:val="002448C2"/>
    <w:rsid w:val="00253A6F"/>
    <w:rsid w:val="00254D8A"/>
    <w:rsid w:val="00257782"/>
    <w:rsid w:val="00271243"/>
    <w:rsid w:val="0027325D"/>
    <w:rsid w:val="002850A9"/>
    <w:rsid w:val="00287CC0"/>
    <w:rsid w:val="00294487"/>
    <w:rsid w:val="0029579F"/>
    <w:rsid w:val="00296049"/>
    <w:rsid w:val="002A434F"/>
    <w:rsid w:val="002A7CD2"/>
    <w:rsid w:val="002B2C0C"/>
    <w:rsid w:val="002C038F"/>
    <w:rsid w:val="002C2279"/>
    <w:rsid w:val="002C2C3E"/>
    <w:rsid w:val="002C3871"/>
    <w:rsid w:val="002C40A2"/>
    <w:rsid w:val="002C69F5"/>
    <w:rsid w:val="002C73FB"/>
    <w:rsid w:val="002C7604"/>
    <w:rsid w:val="002D7590"/>
    <w:rsid w:val="002D7E56"/>
    <w:rsid w:val="002E1F48"/>
    <w:rsid w:val="002E260B"/>
    <w:rsid w:val="002E2F9B"/>
    <w:rsid w:val="002E6A83"/>
    <w:rsid w:val="002F3F47"/>
    <w:rsid w:val="002F5DFC"/>
    <w:rsid w:val="002F755A"/>
    <w:rsid w:val="002F7769"/>
    <w:rsid w:val="00302F29"/>
    <w:rsid w:val="00311922"/>
    <w:rsid w:val="0031206B"/>
    <w:rsid w:val="00312574"/>
    <w:rsid w:val="00313C63"/>
    <w:rsid w:val="00314831"/>
    <w:rsid w:val="00320DC6"/>
    <w:rsid w:val="00321F88"/>
    <w:rsid w:val="003302F9"/>
    <w:rsid w:val="00333B33"/>
    <w:rsid w:val="003402E9"/>
    <w:rsid w:val="00344BA1"/>
    <w:rsid w:val="00346685"/>
    <w:rsid w:val="00347354"/>
    <w:rsid w:val="0035330F"/>
    <w:rsid w:val="00362602"/>
    <w:rsid w:val="00364D87"/>
    <w:rsid w:val="00366991"/>
    <w:rsid w:val="003733C0"/>
    <w:rsid w:val="0038146A"/>
    <w:rsid w:val="00382FA2"/>
    <w:rsid w:val="00393012"/>
    <w:rsid w:val="00396240"/>
    <w:rsid w:val="0039669C"/>
    <w:rsid w:val="003968E7"/>
    <w:rsid w:val="003A0C31"/>
    <w:rsid w:val="003A6CFC"/>
    <w:rsid w:val="003C08EA"/>
    <w:rsid w:val="003C3161"/>
    <w:rsid w:val="003D447F"/>
    <w:rsid w:val="003E2582"/>
    <w:rsid w:val="003E535B"/>
    <w:rsid w:val="003E6CD1"/>
    <w:rsid w:val="003F4BE8"/>
    <w:rsid w:val="0040079C"/>
    <w:rsid w:val="00401B23"/>
    <w:rsid w:val="004026EE"/>
    <w:rsid w:val="0040311C"/>
    <w:rsid w:val="00411A18"/>
    <w:rsid w:val="0041603B"/>
    <w:rsid w:val="00423E22"/>
    <w:rsid w:val="004257C2"/>
    <w:rsid w:val="00426B2C"/>
    <w:rsid w:val="00427D93"/>
    <w:rsid w:val="004319A3"/>
    <w:rsid w:val="0043269D"/>
    <w:rsid w:val="0043698D"/>
    <w:rsid w:val="004371C9"/>
    <w:rsid w:val="004439A9"/>
    <w:rsid w:val="00443B13"/>
    <w:rsid w:val="004440DE"/>
    <w:rsid w:val="00450A12"/>
    <w:rsid w:val="00451489"/>
    <w:rsid w:val="004554B8"/>
    <w:rsid w:val="00457A9A"/>
    <w:rsid w:val="00460CC9"/>
    <w:rsid w:val="00461D49"/>
    <w:rsid w:val="0046511F"/>
    <w:rsid w:val="004654DF"/>
    <w:rsid w:val="00467042"/>
    <w:rsid w:val="00472EF1"/>
    <w:rsid w:val="00474A31"/>
    <w:rsid w:val="004810F6"/>
    <w:rsid w:val="0048334E"/>
    <w:rsid w:val="00486A41"/>
    <w:rsid w:val="00486E30"/>
    <w:rsid w:val="00491822"/>
    <w:rsid w:val="00492BB0"/>
    <w:rsid w:val="00494753"/>
    <w:rsid w:val="00495B82"/>
    <w:rsid w:val="00495D5B"/>
    <w:rsid w:val="00497448"/>
    <w:rsid w:val="004A000D"/>
    <w:rsid w:val="004A5F5B"/>
    <w:rsid w:val="004A7F1F"/>
    <w:rsid w:val="004B16B1"/>
    <w:rsid w:val="004B4FA6"/>
    <w:rsid w:val="004C3089"/>
    <w:rsid w:val="004C42AC"/>
    <w:rsid w:val="004C4988"/>
    <w:rsid w:val="004C6E7A"/>
    <w:rsid w:val="004C76C0"/>
    <w:rsid w:val="004D3DF4"/>
    <w:rsid w:val="004D4282"/>
    <w:rsid w:val="004D4AE8"/>
    <w:rsid w:val="004D5D24"/>
    <w:rsid w:val="004E2753"/>
    <w:rsid w:val="004E2C4A"/>
    <w:rsid w:val="004F0605"/>
    <w:rsid w:val="004F4915"/>
    <w:rsid w:val="004F5B89"/>
    <w:rsid w:val="004F6CE4"/>
    <w:rsid w:val="004F723D"/>
    <w:rsid w:val="00501BF3"/>
    <w:rsid w:val="00503272"/>
    <w:rsid w:val="0050369F"/>
    <w:rsid w:val="00505B1C"/>
    <w:rsid w:val="00507ACB"/>
    <w:rsid w:val="00511A71"/>
    <w:rsid w:val="00511EF0"/>
    <w:rsid w:val="00517AEB"/>
    <w:rsid w:val="005213CD"/>
    <w:rsid w:val="0052250F"/>
    <w:rsid w:val="00522B94"/>
    <w:rsid w:val="00533784"/>
    <w:rsid w:val="00536926"/>
    <w:rsid w:val="00536AE6"/>
    <w:rsid w:val="00541595"/>
    <w:rsid w:val="00542CA1"/>
    <w:rsid w:val="005473CE"/>
    <w:rsid w:val="00547F58"/>
    <w:rsid w:val="005518C5"/>
    <w:rsid w:val="005635CF"/>
    <w:rsid w:val="00564DBA"/>
    <w:rsid w:val="00572EA7"/>
    <w:rsid w:val="005744D8"/>
    <w:rsid w:val="00576854"/>
    <w:rsid w:val="005800B6"/>
    <w:rsid w:val="00581639"/>
    <w:rsid w:val="00582D7F"/>
    <w:rsid w:val="00584450"/>
    <w:rsid w:val="0058534F"/>
    <w:rsid w:val="005865BE"/>
    <w:rsid w:val="0059057B"/>
    <w:rsid w:val="00590C7F"/>
    <w:rsid w:val="005955D2"/>
    <w:rsid w:val="005B3CC5"/>
    <w:rsid w:val="005B3EE4"/>
    <w:rsid w:val="005B426F"/>
    <w:rsid w:val="005B541F"/>
    <w:rsid w:val="005C3947"/>
    <w:rsid w:val="005C6C9A"/>
    <w:rsid w:val="005C7B6C"/>
    <w:rsid w:val="005D4886"/>
    <w:rsid w:val="005D73F8"/>
    <w:rsid w:val="005E0575"/>
    <w:rsid w:val="005E0FB3"/>
    <w:rsid w:val="005E0FE5"/>
    <w:rsid w:val="005E1539"/>
    <w:rsid w:val="005E3082"/>
    <w:rsid w:val="005F03C7"/>
    <w:rsid w:val="005F03E1"/>
    <w:rsid w:val="005F13DD"/>
    <w:rsid w:val="005F2D7B"/>
    <w:rsid w:val="005F5319"/>
    <w:rsid w:val="005F5BC9"/>
    <w:rsid w:val="005F6869"/>
    <w:rsid w:val="005F6C31"/>
    <w:rsid w:val="00600912"/>
    <w:rsid w:val="0060199F"/>
    <w:rsid w:val="00601E3C"/>
    <w:rsid w:val="00602B77"/>
    <w:rsid w:val="006030EC"/>
    <w:rsid w:val="0060530D"/>
    <w:rsid w:val="00616866"/>
    <w:rsid w:val="00616B4A"/>
    <w:rsid w:val="0061782C"/>
    <w:rsid w:val="00617EDC"/>
    <w:rsid w:val="00620F9D"/>
    <w:rsid w:val="0062295A"/>
    <w:rsid w:val="00627962"/>
    <w:rsid w:val="00635F47"/>
    <w:rsid w:val="00637DAC"/>
    <w:rsid w:val="00642F35"/>
    <w:rsid w:val="00644B2E"/>
    <w:rsid w:val="006450CE"/>
    <w:rsid w:val="006515B3"/>
    <w:rsid w:val="00657AC9"/>
    <w:rsid w:val="00657ACA"/>
    <w:rsid w:val="006601E1"/>
    <w:rsid w:val="006620C3"/>
    <w:rsid w:val="00664008"/>
    <w:rsid w:val="006648A1"/>
    <w:rsid w:val="00674DCB"/>
    <w:rsid w:val="00680943"/>
    <w:rsid w:val="00681177"/>
    <w:rsid w:val="006918F4"/>
    <w:rsid w:val="00692821"/>
    <w:rsid w:val="00695A5D"/>
    <w:rsid w:val="00697552"/>
    <w:rsid w:val="006A16D2"/>
    <w:rsid w:val="006A2E76"/>
    <w:rsid w:val="006B37B4"/>
    <w:rsid w:val="006B671B"/>
    <w:rsid w:val="006C0760"/>
    <w:rsid w:val="006C1198"/>
    <w:rsid w:val="006C33DF"/>
    <w:rsid w:val="006C5FA4"/>
    <w:rsid w:val="006C6A18"/>
    <w:rsid w:val="006D24E4"/>
    <w:rsid w:val="006D41D2"/>
    <w:rsid w:val="006D62C1"/>
    <w:rsid w:val="006D7D20"/>
    <w:rsid w:val="006D7FDB"/>
    <w:rsid w:val="006E0C24"/>
    <w:rsid w:val="006E29BC"/>
    <w:rsid w:val="006F4F13"/>
    <w:rsid w:val="006F58D4"/>
    <w:rsid w:val="006F5F84"/>
    <w:rsid w:val="0070099E"/>
    <w:rsid w:val="00701526"/>
    <w:rsid w:val="00701638"/>
    <w:rsid w:val="007031A7"/>
    <w:rsid w:val="0070422D"/>
    <w:rsid w:val="00704B54"/>
    <w:rsid w:val="00715271"/>
    <w:rsid w:val="007219CC"/>
    <w:rsid w:val="00723C9E"/>
    <w:rsid w:val="00726712"/>
    <w:rsid w:val="00727609"/>
    <w:rsid w:val="0073675A"/>
    <w:rsid w:val="0073740B"/>
    <w:rsid w:val="00741615"/>
    <w:rsid w:val="00741CB3"/>
    <w:rsid w:val="007429CB"/>
    <w:rsid w:val="00742DFB"/>
    <w:rsid w:val="007463F9"/>
    <w:rsid w:val="00752B9E"/>
    <w:rsid w:val="007730C3"/>
    <w:rsid w:val="00774198"/>
    <w:rsid w:val="00774A94"/>
    <w:rsid w:val="00775A11"/>
    <w:rsid w:val="007763C3"/>
    <w:rsid w:val="00777D9C"/>
    <w:rsid w:val="00782EFD"/>
    <w:rsid w:val="00785180"/>
    <w:rsid w:val="007920F3"/>
    <w:rsid w:val="00795ABE"/>
    <w:rsid w:val="00796E69"/>
    <w:rsid w:val="007A06B1"/>
    <w:rsid w:val="007A1FEF"/>
    <w:rsid w:val="007B16C0"/>
    <w:rsid w:val="007B2630"/>
    <w:rsid w:val="007C1695"/>
    <w:rsid w:val="007C1FD6"/>
    <w:rsid w:val="007C3D7F"/>
    <w:rsid w:val="007C5044"/>
    <w:rsid w:val="007C7786"/>
    <w:rsid w:val="007D022D"/>
    <w:rsid w:val="007D5A6F"/>
    <w:rsid w:val="007E20C2"/>
    <w:rsid w:val="007E215C"/>
    <w:rsid w:val="007E3466"/>
    <w:rsid w:val="007E3C85"/>
    <w:rsid w:val="007F200E"/>
    <w:rsid w:val="00802C32"/>
    <w:rsid w:val="008057B5"/>
    <w:rsid w:val="008062CD"/>
    <w:rsid w:val="008079FC"/>
    <w:rsid w:val="00810348"/>
    <w:rsid w:val="0081246E"/>
    <w:rsid w:val="008137F2"/>
    <w:rsid w:val="00834E26"/>
    <w:rsid w:val="00834E6F"/>
    <w:rsid w:val="00842E78"/>
    <w:rsid w:val="0084338E"/>
    <w:rsid w:val="00843EF8"/>
    <w:rsid w:val="00846BAA"/>
    <w:rsid w:val="00854DDC"/>
    <w:rsid w:val="0086629D"/>
    <w:rsid w:val="008672D9"/>
    <w:rsid w:val="00870697"/>
    <w:rsid w:val="00870819"/>
    <w:rsid w:val="0087115A"/>
    <w:rsid w:val="00871331"/>
    <w:rsid w:val="00874986"/>
    <w:rsid w:val="0088128F"/>
    <w:rsid w:val="00882EC7"/>
    <w:rsid w:val="0088394D"/>
    <w:rsid w:val="00886AF9"/>
    <w:rsid w:val="00892A98"/>
    <w:rsid w:val="008937ED"/>
    <w:rsid w:val="008949FF"/>
    <w:rsid w:val="0089502D"/>
    <w:rsid w:val="008A3884"/>
    <w:rsid w:val="008A65CA"/>
    <w:rsid w:val="008A65FF"/>
    <w:rsid w:val="008C1779"/>
    <w:rsid w:val="008C3A28"/>
    <w:rsid w:val="008C739B"/>
    <w:rsid w:val="008D08D1"/>
    <w:rsid w:val="008D1273"/>
    <w:rsid w:val="008D3B2D"/>
    <w:rsid w:val="008D7CBE"/>
    <w:rsid w:val="008E0A96"/>
    <w:rsid w:val="008E6013"/>
    <w:rsid w:val="008E68CE"/>
    <w:rsid w:val="008E6D9D"/>
    <w:rsid w:val="008F3537"/>
    <w:rsid w:val="008F40ED"/>
    <w:rsid w:val="0090022A"/>
    <w:rsid w:val="00911E81"/>
    <w:rsid w:val="0091316C"/>
    <w:rsid w:val="009142EB"/>
    <w:rsid w:val="00914376"/>
    <w:rsid w:val="0092079D"/>
    <w:rsid w:val="00925EA9"/>
    <w:rsid w:val="00927908"/>
    <w:rsid w:val="00931624"/>
    <w:rsid w:val="0093418C"/>
    <w:rsid w:val="009349B0"/>
    <w:rsid w:val="00935067"/>
    <w:rsid w:val="00935C00"/>
    <w:rsid w:val="00940880"/>
    <w:rsid w:val="00944F46"/>
    <w:rsid w:val="00952954"/>
    <w:rsid w:val="009539F7"/>
    <w:rsid w:val="00956513"/>
    <w:rsid w:val="00961A83"/>
    <w:rsid w:val="00972F2B"/>
    <w:rsid w:val="00981F95"/>
    <w:rsid w:val="00983276"/>
    <w:rsid w:val="00983C67"/>
    <w:rsid w:val="00985325"/>
    <w:rsid w:val="00985424"/>
    <w:rsid w:val="00991C34"/>
    <w:rsid w:val="00992453"/>
    <w:rsid w:val="009926F8"/>
    <w:rsid w:val="009970CC"/>
    <w:rsid w:val="009A5F90"/>
    <w:rsid w:val="009A72E0"/>
    <w:rsid w:val="009B33E2"/>
    <w:rsid w:val="009B3DDD"/>
    <w:rsid w:val="009B7342"/>
    <w:rsid w:val="009C217F"/>
    <w:rsid w:val="009D0A67"/>
    <w:rsid w:val="009D6F74"/>
    <w:rsid w:val="009E3259"/>
    <w:rsid w:val="009E4A89"/>
    <w:rsid w:val="009E6D7B"/>
    <w:rsid w:val="009F21A8"/>
    <w:rsid w:val="009F795D"/>
    <w:rsid w:val="009F7CAD"/>
    <w:rsid w:val="00A00279"/>
    <w:rsid w:val="00A036BB"/>
    <w:rsid w:val="00A04D86"/>
    <w:rsid w:val="00A0712A"/>
    <w:rsid w:val="00A126DF"/>
    <w:rsid w:val="00A174E6"/>
    <w:rsid w:val="00A207E9"/>
    <w:rsid w:val="00A21037"/>
    <w:rsid w:val="00A21F06"/>
    <w:rsid w:val="00A252CF"/>
    <w:rsid w:val="00A31B49"/>
    <w:rsid w:val="00A3607C"/>
    <w:rsid w:val="00A36BE4"/>
    <w:rsid w:val="00A430FC"/>
    <w:rsid w:val="00A43DFB"/>
    <w:rsid w:val="00A4551E"/>
    <w:rsid w:val="00A46F06"/>
    <w:rsid w:val="00A46F3B"/>
    <w:rsid w:val="00A509EE"/>
    <w:rsid w:val="00A52800"/>
    <w:rsid w:val="00A53716"/>
    <w:rsid w:val="00A5728D"/>
    <w:rsid w:val="00A63E8D"/>
    <w:rsid w:val="00A66BC5"/>
    <w:rsid w:val="00A67255"/>
    <w:rsid w:val="00A72846"/>
    <w:rsid w:val="00A74495"/>
    <w:rsid w:val="00A815A1"/>
    <w:rsid w:val="00A830D3"/>
    <w:rsid w:val="00A83695"/>
    <w:rsid w:val="00A87D75"/>
    <w:rsid w:val="00A9046D"/>
    <w:rsid w:val="00A90F06"/>
    <w:rsid w:val="00A91F32"/>
    <w:rsid w:val="00A92749"/>
    <w:rsid w:val="00A93AC7"/>
    <w:rsid w:val="00AA24C0"/>
    <w:rsid w:val="00AA59E5"/>
    <w:rsid w:val="00AA70F1"/>
    <w:rsid w:val="00AB2598"/>
    <w:rsid w:val="00AB7325"/>
    <w:rsid w:val="00AC3B73"/>
    <w:rsid w:val="00AC5091"/>
    <w:rsid w:val="00AC56A4"/>
    <w:rsid w:val="00AE377F"/>
    <w:rsid w:val="00AE4301"/>
    <w:rsid w:val="00AE57A8"/>
    <w:rsid w:val="00AE7389"/>
    <w:rsid w:val="00AF2D70"/>
    <w:rsid w:val="00AF3228"/>
    <w:rsid w:val="00AF583D"/>
    <w:rsid w:val="00AF717D"/>
    <w:rsid w:val="00B02A14"/>
    <w:rsid w:val="00B050E5"/>
    <w:rsid w:val="00B14172"/>
    <w:rsid w:val="00B17CC6"/>
    <w:rsid w:val="00B209B2"/>
    <w:rsid w:val="00B23182"/>
    <w:rsid w:val="00B23535"/>
    <w:rsid w:val="00B24C84"/>
    <w:rsid w:val="00B346DD"/>
    <w:rsid w:val="00B36452"/>
    <w:rsid w:val="00B41F13"/>
    <w:rsid w:val="00B4283A"/>
    <w:rsid w:val="00B53055"/>
    <w:rsid w:val="00B553C7"/>
    <w:rsid w:val="00B56C7D"/>
    <w:rsid w:val="00B57BE3"/>
    <w:rsid w:val="00B63B7D"/>
    <w:rsid w:val="00B65291"/>
    <w:rsid w:val="00B67BC5"/>
    <w:rsid w:val="00B70025"/>
    <w:rsid w:val="00B724B1"/>
    <w:rsid w:val="00B8512D"/>
    <w:rsid w:val="00B87284"/>
    <w:rsid w:val="00B87861"/>
    <w:rsid w:val="00B9049A"/>
    <w:rsid w:val="00B93E6E"/>
    <w:rsid w:val="00BA2ED9"/>
    <w:rsid w:val="00BA2F8B"/>
    <w:rsid w:val="00BA3615"/>
    <w:rsid w:val="00BB2CD3"/>
    <w:rsid w:val="00BB71F9"/>
    <w:rsid w:val="00BC1B43"/>
    <w:rsid w:val="00BC5335"/>
    <w:rsid w:val="00BD65B9"/>
    <w:rsid w:val="00BD7798"/>
    <w:rsid w:val="00BF48D9"/>
    <w:rsid w:val="00C067F0"/>
    <w:rsid w:val="00C15690"/>
    <w:rsid w:val="00C17C9A"/>
    <w:rsid w:val="00C215C4"/>
    <w:rsid w:val="00C2459A"/>
    <w:rsid w:val="00C254AD"/>
    <w:rsid w:val="00C3013E"/>
    <w:rsid w:val="00C3206A"/>
    <w:rsid w:val="00C35CFA"/>
    <w:rsid w:val="00C404C6"/>
    <w:rsid w:val="00C4146C"/>
    <w:rsid w:val="00C44B26"/>
    <w:rsid w:val="00C506AE"/>
    <w:rsid w:val="00C54915"/>
    <w:rsid w:val="00C55F62"/>
    <w:rsid w:val="00C6389B"/>
    <w:rsid w:val="00C64B8C"/>
    <w:rsid w:val="00C65419"/>
    <w:rsid w:val="00C73F2A"/>
    <w:rsid w:val="00C7410E"/>
    <w:rsid w:val="00C75B0E"/>
    <w:rsid w:val="00C80FFD"/>
    <w:rsid w:val="00C82347"/>
    <w:rsid w:val="00C82941"/>
    <w:rsid w:val="00C846BF"/>
    <w:rsid w:val="00C85D56"/>
    <w:rsid w:val="00C90B43"/>
    <w:rsid w:val="00C917DC"/>
    <w:rsid w:val="00C930B6"/>
    <w:rsid w:val="00C95B29"/>
    <w:rsid w:val="00C97C06"/>
    <w:rsid w:val="00CA6AC8"/>
    <w:rsid w:val="00CA774B"/>
    <w:rsid w:val="00CB335F"/>
    <w:rsid w:val="00CB3F23"/>
    <w:rsid w:val="00CB72C1"/>
    <w:rsid w:val="00CC0B6B"/>
    <w:rsid w:val="00CC3161"/>
    <w:rsid w:val="00CC618E"/>
    <w:rsid w:val="00CC6D2C"/>
    <w:rsid w:val="00CC7CB4"/>
    <w:rsid w:val="00CD5494"/>
    <w:rsid w:val="00CE0D93"/>
    <w:rsid w:val="00CE22D0"/>
    <w:rsid w:val="00CF0A03"/>
    <w:rsid w:val="00CF147D"/>
    <w:rsid w:val="00CF16E1"/>
    <w:rsid w:val="00CF1DF6"/>
    <w:rsid w:val="00D000D4"/>
    <w:rsid w:val="00D0525D"/>
    <w:rsid w:val="00D0559A"/>
    <w:rsid w:val="00D124FF"/>
    <w:rsid w:val="00D14C74"/>
    <w:rsid w:val="00D21EFE"/>
    <w:rsid w:val="00D2284E"/>
    <w:rsid w:val="00D24901"/>
    <w:rsid w:val="00D32FDA"/>
    <w:rsid w:val="00D41644"/>
    <w:rsid w:val="00D44289"/>
    <w:rsid w:val="00D463F4"/>
    <w:rsid w:val="00D51A06"/>
    <w:rsid w:val="00D54DA4"/>
    <w:rsid w:val="00D54E02"/>
    <w:rsid w:val="00D552EC"/>
    <w:rsid w:val="00D63D06"/>
    <w:rsid w:val="00D72553"/>
    <w:rsid w:val="00D752FE"/>
    <w:rsid w:val="00D770C5"/>
    <w:rsid w:val="00D82814"/>
    <w:rsid w:val="00D90670"/>
    <w:rsid w:val="00D917FB"/>
    <w:rsid w:val="00D92A8F"/>
    <w:rsid w:val="00D9314E"/>
    <w:rsid w:val="00D95075"/>
    <w:rsid w:val="00D95729"/>
    <w:rsid w:val="00D97301"/>
    <w:rsid w:val="00D979C2"/>
    <w:rsid w:val="00DA193C"/>
    <w:rsid w:val="00DA4F0F"/>
    <w:rsid w:val="00DB1420"/>
    <w:rsid w:val="00DB1663"/>
    <w:rsid w:val="00DB1880"/>
    <w:rsid w:val="00DB7301"/>
    <w:rsid w:val="00DB7B48"/>
    <w:rsid w:val="00DC12AA"/>
    <w:rsid w:val="00DC3DA5"/>
    <w:rsid w:val="00DC52FB"/>
    <w:rsid w:val="00DC56F4"/>
    <w:rsid w:val="00DD48DA"/>
    <w:rsid w:val="00DD5FBA"/>
    <w:rsid w:val="00DD6A57"/>
    <w:rsid w:val="00DD6BFD"/>
    <w:rsid w:val="00DE255B"/>
    <w:rsid w:val="00DE51DC"/>
    <w:rsid w:val="00DE5F83"/>
    <w:rsid w:val="00DF50C7"/>
    <w:rsid w:val="00E01D33"/>
    <w:rsid w:val="00E02556"/>
    <w:rsid w:val="00E04242"/>
    <w:rsid w:val="00E04EE8"/>
    <w:rsid w:val="00E0508C"/>
    <w:rsid w:val="00E05D49"/>
    <w:rsid w:val="00E06B8A"/>
    <w:rsid w:val="00E0743C"/>
    <w:rsid w:val="00E10B68"/>
    <w:rsid w:val="00E26094"/>
    <w:rsid w:val="00E32A6C"/>
    <w:rsid w:val="00E3326F"/>
    <w:rsid w:val="00E372C0"/>
    <w:rsid w:val="00E405F3"/>
    <w:rsid w:val="00E42937"/>
    <w:rsid w:val="00E42A63"/>
    <w:rsid w:val="00E51765"/>
    <w:rsid w:val="00E5274B"/>
    <w:rsid w:val="00E529F5"/>
    <w:rsid w:val="00E53DE7"/>
    <w:rsid w:val="00E55CCE"/>
    <w:rsid w:val="00E56767"/>
    <w:rsid w:val="00E57AA0"/>
    <w:rsid w:val="00E613B7"/>
    <w:rsid w:val="00E62EA9"/>
    <w:rsid w:val="00E648B2"/>
    <w:rsid w:val="00E74386"/>
    <w:rsid w:val="00E77437"/>
    <w:rsid w:val="00E818CB"/>
    <w:rsid w:val="00E834C0"/>
    <w:rsid w:val="00E84565"/>
    <w:rsid w:val="00E951B6"/>
    <w:rsid w:val="00EA16ED"/>
    <w:rsid w:val="00EA221D"/>
    <w:rsid w:val="00EA31B1"/>
    <w:rsid w:val="00EA4923"/>
    <w:rsid w:val="00EB2320"/>
    <w:rsid w:val="00EB2A71"/>
    <w:rsid w:val="00EB779E"/>
    <w:rsid w:val="00EC409D"/>
    <w:rsid w:val="00EC40C6"/>
    <w:rsid w:val="00EC5795"/>
    <w:rsid w:val="00EC6506"/>
    <w:rsid w:val="00ED0164"/>
    <w:rsid w:val="00ED18FC"/>
    <w:rsid w:val="00ED1BD3"/>
    <w:rsid w:val="00ED2B80"/>
    <w:rsid w:val="00ED7CC7"/>
    <w:rsid w:val="00EE0BE7"/>
    <w:rsid w:val="00EE0D6E"/>
    <w:rsid w:val="00EF0DC2"/>
    <w:rsid w:val="00EF1E04"/>
    <w:rsid w:val="00EF2558"/>
    <w:rsid w:val="00EF64E2"/>
    <w:rsid w:val="00F01A6A"/>
    <w:rsid w:val="00F028E0"/>
    <w:rsid w:val="00F06D31"/>
    <w:rsid w:val="00F109A3"/>
    <w:rsid w:val="00F12C05"/>
    <w:rsid w:val="00F13BCB"/>
    <w:rsid w:val="00F21BB1"/>
    <w:rsid w:val="00F23C2D"/>
    <w:rsid w:val="00F40F5A"/>
    <w:rsid w:val="00F44620"/>
    <w:rsid w:val="00F44656"/>
    <w:rsid w:val="00F46E76"/>
    <w:rsid w:val="00F4780B"/>
    <w:rsid w:val="00F6113F"/>
    <w:rsid w:val="00F61FD6"/>
    <w:rsid w:val="00F6564E"/>
    <w:rsid w:val="00F7498C"/>
    <w:rsid w:val="00F750B1"/>
    <w:rsid w:val="00F75245"/>
    <w:rsid w:val="00F8037E"/>
    <w:rsid w:val="00F85EA8"/>
    <w:rsid w:val="00F90C34"/>
    <w:rsid w:val="00F90F1D"/>
    <w:rsid w:val="00F937E6"/>
    <w:rsid w:val="00F97407"/>
    <w:rsid w:val="00FA25AF"/>
    <w:rsid w:val="00FA6B8D"/>
    <w:rsid w:val="00FA7623"/>
    <w:rsid w:val="00FB37E0"/>
    <w:rsid w:val="00FB4605"/>
    <w:rsid w:val="00FB576A"/>
    <w:rsid w:val="00FB5BA4"/>
    <w:rsid w:val="00FC0881"/>
    <w:rsid w:val="00FC2638"/>
    <w:rsid w:val="00FC5659"/>
    <w:rsid w:val="00FD39C9"/>
    <w:rsid w:val="00FD531C"/>
    <w:rsid w:val="00FE0982"/>
    <w:rsid w:val="00FE1307"/>
    <w:rsid w:val="00FE7E00"/>
    <w:rsid w:val="00FF03D4"/>
    <w:rsid w:val="00FF39DB"/>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1EE76BB-525C-437E-A1B7-849910738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0575"/>
  </w:style>
  <w:style w:type="paragraph" w:styleId="Heading2">
    <w:name w:val="heading 2"/>
    <w:basedOn w:val="Normal"/>
    <w:next w:val="Normal"/>
    <w:link w:val="Heading2Char"/>
    <w:qFormat/>
    <w:rsid w:val="00D124FF"/>
    <w:pPr>
      <w:keepNext/>
      <w:spacing w:after="0" w:line="240" w:lineRule="auto"/>
      <w:jc w:val="center"/>
      <w:outlineLvl w:val="1"/>
    </w:pPr>
    <w:rPr>
      <w:rFonts w:ascii="Times" w:eastAsia="Times New Roman" w:hAnsi="Times" w:cs="Times New Roman"/>
      <w:b/>
      <w:bCs/>
      <w:sz w:val="28"/>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F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F13"/>
    <w:rPr>
      <w:rFonts w:ascii="Segoe UI" w:hAnsi="Segoe UI" w:cs="Segoe UI"/>
      <w:sz w:val="18"/>
      <w:szCs w:val="18"/>
    </w:rPr>
  </w:style>
  <w:style w:type="paragraph" w:styleId="ListParagraph">
    <w:name w:val="List Paragraph"/>
    <w:aliases w:val="Normal bullet 2,List Paragraph1,Akapit z listą BS,Outlines a.b.c.,List_Paragraph,Multilevel para_II,Akapit z lista BS,List1,body 2,List Paragraph11,Forth level,Listă colorată - Accentuare 11,Bullet,Citation List"/>
    <w:basedOn w:val="Normal"/>
    <w:link w:val="ListParagraphChar"/>
    <w:uiPriority w:val="34"/>
    <w:qFormat/>
    <w:rsid w:val="001817B4"/>
    <w:pPr>
      <w:ind w:left="720"/>
      <w:contextualSpacing/>
    </w:pPr>
  </w:style>
  <w:style w:type="character" w:customStyle="1" w:styleId="tabel1">
    <w:name w:val="tabel1"/>
    <w:basedOn w:val="DefaultParagraphFont"/>
    <w:rsid w:val="00175EB5"/>
    <w:rPr>
      <w:rFonts w:ascii="Courier New" w:hAnsi="Courier New" w:cs="Courier New" w:hint="default"/>
      <w:color w:val="000000"/>
      <w:sz w:val="20"/>
      <w:szCs w:val="20"/>
      <w:shd w:val="clear" w:color="auto" w:fill="auto"/>
    </w:rPr>
  </w:style>
  <w:style w:type="paragraph" w:styleId="HTMLPreformatted">
    <w:name w:val="HTML Preformatted"/>
    <w:basedOn w:val="Normal"/>
    <w:link w:val="HTMLPreformattedChar"/>
    <w:rsid w:val="00175E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rsid w:val="00175EB5"/>
    <w:rPr>
      <w:rFonts w:ascii="Courier New" w:eastAsia="Times New Roman" w:hAnsi="Courier New" w:cs="Courier New"/>
      <w:sz w:val="20"/>
      <w:szCs w:val="20"/>
    </w:rPr>
  </w:style>
  <w:style w:type="paragraph" w:customStyle="1" w:styleId="CVNormal">
    <w:name w:val="CV Normal"/>
    <w:basedOn w:val="Normal"/>
    <w:rsid w:val="00175EB5"/>
    <w:pPr>
      <w:widowControl w:val="0"/>
      <w:spacing w:after="0" w:line="240" w:lineRule="auto"/>
      <w:ind w:left="113" w:right="113"/>
    </w:pPr>
    <w:rPr>
      <w:rFonts w:ascii="Times New Roman" w:eastAsia="SimSun" w:hAnsi="Times New Roman" w:cs="Times New Roman"/>
      <w:kern w:val="2"/>
      <w:sz w:val="20"/>
      <w:szCs w:val="20"/>
      <w:lang w:eastAsia="zh-CN"/>
    </w:rPr>
  </w:style>
  <w:style w:type="paragraph" w:styleId="Header">
    <w:name w:val="header"/>
    <w:basedOn w:val="Normal"/>
    <w:link w:val="HeaderChar"/>
    <w:uiPriority w:val="99"/>
    <w:unhideWhenUsed/>
    <w:rsid w:val="00175EB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EB5"/>
  </w:style>
  <w:style w:type="paragraph" w:styleId="Footer">
    <w:name w:val="footer"/>
    <w:basedOn w:val="Normal"/>
    <w:link w:val="FooterChar"/>
    <w:uiPriority w:val="99"/>
    <w:unhideWhenUsed/>
    <w:rsid w:val="00175EB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EB5"/>
  </w:style>
  <w:style w:type="paragraph" w:customStyle="1" w:styleId="CaracterCaracterCharChar1CaracterCaracter">
    <w:name w:val="Caracter Caracter Char Char1 Caracter Caracter"/>
    <w:basedOn w:val="Normal"/>
    <w:rsid w:val="00774198"/>
    <w:pPr>
      <w:spacing w:line="240" w:lineRule="exact"/>
    </w:pPr>
    <w:rPr>
      <w:rFonts w:ascii="Verdana" w:eastAsia="Times New Roman" w:hAnsi="Verdana" w:cs="Times New Roman"/>
      <w:sz w:val="20"/>
      <w:szCs w:val="20"/>
    </w:rPr>
  </w:style>
  <w:style w:type="paragraph" w:styleId="PlainText">
    <w:name w:val="Plain Text"/>
    <w:basedOn w:val="Normal"/>
    <w:link w:val="PlainTextChar"/>
    <w:rsid w:val="00774198"/>
    <w:pPr>
      <w:spacing w:after="0" w:line="240" w:lineRule="auto"/>
    </w:pPr>
    <w:rPr>
      <w:rFonts w:ascii="Courier New" w:eastAsia="Times New Roman" w:hAnsi="Courier New" w:cs="Courier New"/>
      <w:sz w:val="20"/>
      <w:szCs w:val="20"/>
      <w:lang w:val="en-CA" w:eastAsia="en-CA"/>
    </w:rPr>
  </w:style>
  <w:style w:type="character" w:customStyle="1" w:styleId="PlainTextChar">
    <w:name w:val="Plain Text Char"/>
    <w:basedOn w:val="DefaultParagraphFont"/>
    <w:link w:val="PlainText"/>
    <w:rsid w:val="00774198"/>
    <w:rPr>
      <w:rFonts w:ascii="Courier New" w:eastAsia="Times New Roman" w:hAnsi="Courier New" w:cs="Courier New"/>
      <w:sz w:val="20"/>
      <w:szCs w:val="20"/>
      <w:lang w:val="en-CA" w:eastAsia="en-CA"/>
    </w:rPr>
  </w:style>
  <w:style w:type="character" w:customStyle="1" w:styleId="Heading2Char">
    <w:name w:val="Heading 2 Char"/>
    <w:basedOn w:val="DefaultParagraphFont"/>
    <w:link w:val="Heading2"/>
    <w:rsid w:val="00D124FF"/>
    <w:rPr>
      <w:rFonts w:ascii="Times" w:eastAsia="Times New Roman" w:hAnsi="Times" w:cs="Times New Roman"/>
      <w:b/>
      <w:bCs/>
      <w:sz w:val="28"/>
      <w:szCs w:val="20"/>
      <w:lang w:eastAsia="ro-RO"/>
    </w:rPr>
  </w:style>
  <w:style w:type="paragraph" w:styleId="NormalWeb">
    <w:name w:val="Normal (Web)"/>
    <w:basedOn w:val="Normal"/>
    <w:uiPriority w:val="99"/>
    <w:unhideWhenUsed/>
    <w:rsid w:val="00D124FF"/>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14">
    <w:name w:val="rvts14"/>
    <w:rsid w:val="00D124FF"/>
  </w:style>
  <w:style w:type="character" w:customStyle="1" w:styleId="rvts17">
    <w:name w:val="rvts17"/>
    <w:rsid w:val="00D124FF"/>
  </w:style>
  <w:style w:type="character" w:customStyle="1" w:styleId="rvts12">
    <w:name w:val="rvts12"/>
    <w:rsid w:val="00D124FF"/>
  </w:style>
  <w:style w:type="character" w:customStyle="1" w:styleId="rvts20">
    <w:name w:val="rvts20"/>
    <w:rsid w:val="00D124FF"/>
  </w:style>
  <w:style w:type="character" w:customStyle="1" w:styleId="rvts15">
    <w:name w:val="rvts15"/>
    <w:rsid w:val="00D124FF"/>
  </w:style>
  <w:style w:type="paragraph" w:customStyle="1" w:styleId="CaracterCaracterCharChar1CaracterCaracter0">
    <w:name w:val="Caracter Caracter Char Char1 Caracter Caracter"/>
    <w:basedOn w:val="Normal"/>
    <w:rsid w:val="00D124FF"/>
    <w:pPr>
      <w:spacing w:line="240" w:lineRule="exact"/>
    </w:pPr>
    <w:rPr>
      <w:rFonts w:ascii="Verdana" w:eastAsia="Times New Roman" w:hAnsi="Verdana" w:cs="Times New Roman"/>
      <w:sz w:val="20"/>
      <w:szCs w:val="20"/>
    </w:rPr>
  </w:style>
  <w:style w:type="character" w:customStyle="1" w:styleId="rvts7">
    <w:name w:val="rvts7"/>
    <w:basedOn w:val="DefaultParagraphFont"/>
    <w:rsid w:val="00E818CB"/>
  </w:style>
  <w:style w:type="character" w:customStyle="1" w:styleId="psearchhighlight">
    <w:name w:val="psearchhighlight"/>
    <w:basedOn w:val="DefaultParagraphFont"/>
    <w:rsid w:val="00E818CB"/>
  </w:style>
  <w:style w:type="character" w:customStyle="1" w:styleId="rvts1">
    <w:name w:val="rvts1"/>
    <w:basedOn w:val="DefaultParagraphFont"/>
    <w:rsid w:val="000E727D"/>
  </w:style>
  <w:style w:type="paragraph" w:styleId="NoSpacing">
    <w:name w:val="No Spacing"/>
    <w:uiPriority w:val="1"/>
    <w:qFormat/>
    <w:rsid w:val="007F200E"/>
    <w:pPr>
      <w:spacing w:after="0" w:line="240" w:lineRule="auto"/>
    </w:pPr>
    <w:rPr>
      <w:rFonts w:ascii="Calibri" w:eastAsia="Calibri" w:hAnsi="Calibri" w:cs="Times New Roman"/>
    </w:rPr>
  </w:style>
  <w:style w:type="character" w:customStyle="1" w:styleId="ListParagraphChar">
    <w:name w:val="List Paragraph Char"/>
    <w:aliases w:val="Normal bullet 2 Char,List Paragraph1 Char,Akapit z listą BS Char,Outlines a.b.c. Char,List_Paragraph Char,Multilevel para_II Char,Akapit z lista BS Char,List1 Char,body 2 Char,List Paragraph11 Char,Forth level Char,Bullet Char"/>
    <w:link w:val="ListParagraph"/>
    <w:uiPriority w:val="34"/>
    <w:locked/>
    <w:rsid w:val="004440DE"/>
  </w:style>
  <w:style w:type="character" w:customStyle="1" w:styleId="rvts4">
    <w:name w:val="rvts4"/>
    <w:basedOn w:val="DefaultParagraphFont"/>
    <w:rsid w:val="00E613B7"/>
  </w:style>
  <w:style w:type="paragraph" w:customStyle="1" w:styleId="rvps1">
    <w:name w:val="rvps1"/>
    <w:basedOn w:val="Normal"/>
    <w:rsid w:val="00E613B7"/>
    <w:pPr>
      <w:spacing w:before="100" w:beforeAutospacing="1" w:after="100" w:afterAutospacing="1" w:line="240" w:lineRule="auto"/>
    </w:pPr>
    <w:rPr>
      <w:rFonts w:ascii="Times New Roman" w:eastAsia="Times New Roman" w:hAnsi="Times New Roman" w:cs="Times New Roman"/>
      <w:sz w:val="24"/>
      <w:szCs w:val="24"/>
      <w:lang w:val="ro-RO" w:eastAsia="ro-RO"/>
    </w:rPr>
  </w:style>
  <w:style w:type="character" w:customStyle="1" w:styleId="rvts2">
    <w:name w:val="rvts2"/>
    <w:basedOn w:val="DefaultParagraphFont"/>
    <w:rsid w:val="00E613B7"/>
  </w:style>
  <w:style w:type="character" w:customStyle="1" w:styleId="rvts8">
    <w:name w:val="rvts8"/>
    <w:basedOn w:val="DefaultParagraphFont"/>
    <w:rsid w:val="00E613B7"/>
  </w:style>
  <w:style w:type="character" w:customStyle="1" w:styleId="rvts5">
    <w:name w:val="rvts5"/>
    <w:basedOn w:val="DefaultParagraphFont"/>
    <w:rsid w:val="00E613B7"/>
  </w:style>
  <w:style w:type="character" w:customStyle="1" w:styleId="rvts6">
    <w:name w:val="rvts6"/>
    <w:basedOn w:val="DefaultParagraphFont"/>
    <w:rsid w:val="00EF64E2"/>
  </w:style>
  <w:style w:type="character" w:customStyle="1" w:styleId="sden">
    <w:name w:val="s_den"/>
    <w:basedOn w:val="DefaultParagraphFont"/>
    <w:rsid w:val="00D21EFE"/>
  </w:style>
  <w:style w:type="character" w:customStyle="1" w:styleId="shdr">
    <w:name w:val="s_hdr"/>
    <w:basedOn w:val="DefaultParagraphFont"/>
    <w:rsid w:val="00D21EFE"/>
  </w:style>
  <w:style w:type="character" w:customStyle="1" w:styleId="rvts10">
    <w:name w:val="rvts10"/>
    <w:basedOn w:val="DefaultParagraphFont"/>
    <w:rsid w:val="00D21EFE"/>
  </w:style>
  <w:style w:type="paragraph" w:styleId="BodyTextIndent">
    <w:name w:val="Body Text Indent"/>
    <w:basedOn w:val="Normal"/>
    <w:link w:val="BodyTextIndentChar"/>
    <w:rsid w:val="00BF48D9"/>
    <w:pPr>
      <w:spacing w:after="120" w:line="240" w:lineRule="auto"/>
      <w:ind w:left="360"/>
    </w:pPr>
    <w:rPr>
      <w:rFonts w:ascii="Times New Roman" w:eastAsia="Times New Roman" w:hAnsi="Times New Roman" w:cs="Times New Roman"/>
      <w:sz w:val="24"/>
      <w:szCs w:val="24"/>
      <w:lang w:val="ro-RO" w:eastAsia="ro-RO"/>
    </w:rPr>
  </w:style>
  <w:style w:type="character" w:customStyle="1" w:styleId="BodyTextIndentChar">
    <w:name w:val="Body Text Indent Char"/>
    <w:basedOn w:val="DefaultParagraphFont"/>
    <w:link w:val="BodyTextIndent"/>
    <w:rsid w:val="00BF48D9"/>
    <w:rPr>
      <w:rFonts w:ascii="Times New Roman" w:eastAsia="Times New Roman" w:hAnsi="Times New Roman" w:cs="Times New Roman"/>
      <w:sz w:val="24"/>
      <w:szCs w:val="24"/>
      <w:lang w:val="ro-RO" w:eastAsia="ro-RO"/>
    </w:rPr>
  </w:style>
  <w:style w:type="paragraph" w:styleId="BodyText">
    <w:name w:val="Body Text"/>
    <w:basedOn w:val="Normal"/>
    <w:link w:val="BodyTextChar"/>
    <w:rsid w:val="00BF48D9"/>
    <w:pPr>
      <w:spacing w:after="120" w:line="240" w:lineRule="auto"/>
    </w:pPr>
    <w:rPr>
      <w:rFonts w:ascii="Times New Roman" w:eastAsia="Times New Roman" w:hAnsi="Times New Roman" w:cs="Times New Roman"/>
      <w:sz w:val="24"/>
      <w:szCs w:val="24"/>
      <w:lang w:val="ro-RO"/>
    </w:rPr>
  </w:style>
  <w:style w:type="character" w:customStyle="1" w:styleId="BodyTextChar">
    <w:name w:val="Body Text Char"/>
    <w:basedOn w:val="DefaultParagraphFont"/>
    <w:link w:val="BodyText"/>
    <w:rsid w:val="00BF48D9"/>
    <w:rPr>
      <w:rFonts w:ascii="Times New Roman" w:eastAsia="Times New Roman" w:hAnsi="Times New Roman" w:cs="Times New Roman"/>
      <w:sz w:val="24"/>
      <w:szCs w:val="24"/>
      <w:lang w:val="ro-RO"/>
    </w:rPr>
  </w:style>
  <w:style w:type="character" w:styleId="Hyperlink">
    <w:name w:val="Hyperlink"/>
    <w:basedOn w:val="DefaultParagraphFont"/>
    <w:uiPriority w:val="99"/>
    <w:unhideWhenUsed/>
    <w:rsid w:val="00411A18"/>
    <w:rPr>
      <w:color w:val="0563C1" w:themeColor="hyperlink"/>
      <w:u w:val="single"/>
    </w:rPr>
  </w:style>
  <w:style w:type="character" w:customStyle="1" w:styleId="Bodytext2">
    <w:name w:val="Body text (2)_"/>
    <w:basedOn w:val="DefaultParagraphFont"/>
    <w:link w:val="Bodytext20"/>
    <w:rsid w:val="00411A18"/>
    <w:rPr>
      <w:rFonts w:ascii="Arial" w:eastAsia="Arial" w:hAnsi="Arial" w:cs="Arial"/>
      <w:shd w:val="clear" w:color="auto" w:fill="FFFFFF"/>
    </w:rPr>
  </w:style>
  <w:style w:type="paragraph" w:customStyle="1" w:styleId="Bodytext20">
    <w:name w:val="Body text (2)"/>
    <w:basedOn w:val="Normal"/>
    <w:link w:val="Bodytext2"/>
    <w:rsid w:val="00411A18"/>
    <w:pPr>
      <w:widowControl w:val="0"/>
      <w:shd w:val="clear" w:color="auto" w:fill="FFFFFF"/>
      <w:spacing w:after="0" w:line="250" w:lineRule="exact"/>
      <w:ind w:hanging="140"/>
      <w:jc w:val="both"/>
    </w:pPr>
    <w:rPr>
      <w:rFonts w:ascii="Arial" w:eastAsia="Arial" w:hAnsi="Arial" w:cs="Arial"/>
    </w:rPr>
  </w:style>
  <w:style w:type="character" w:customStyle="1" w:styleId="Bodytext2Exact">
    <w:name w:val="Body text (2) Exact"/>
    <w:basedOn w:val="DefaultParagraphFont"/>
    <w:rsid w:val="00411A18"/>
    <w:rPr>
      <w:rFonts w:ascii="Arial" w:eastAsia="Arial" w:hAnsi="Arial" w:cs="Arial"/>
      <w:b w:val="0"/>
      <w:bCs w:val="0"/>
      <w:i w:val="0"/>
      <w:iCs w:val="0"/>
      <w:smallCaps w:val="0"/>
      <w:strike w:val="0"/>
      <w:sz w:val="22"/>
      <w:szCs w:val="22"/>
      <w:u w:val="none"/>
    </w:rPr>
  </w:style>
  <w:style w:type="character" w:customStyle="1" w:styleId="Heading1">
    <w:name w:val="Heading #1_"/>
    <w:basedOn w:val="DefaultParagraphFont"/>
    <w:link w:val="Heading10"/>
    <w:rsid w:val="00411A18"/>
    <w:rPr>
      <w:rFonts w:ascii="Arial" w:eastAsia="Arial" w:hAnsi="Arial" w:cs="Arial"/>
      <w:b/>
      <w:bCs/>
      <w:shd w:val="clear" w:color="auto" w:fill="FFFFFF"/>
    </w:rPr>
  </w:style>
  <w:style w:type="paragraph" w:customStyle="1" w:styleId="Heading10">
    <w:name w:val="Heading #1"/>
    <w:basedOn w:val="Normal"/>
    <w:link w:val="Heading1"/>
    <w:rsid w:val="00411A18"/>
    <w:pPr>
      <w:widowControl w:val="0"/>
      <w:shd w:val="clear" w:color="auto" w:fill="FFFFFF"/>
      <w:spacing w:after="180" w:line="250" w:lineRule="exact"/>
      <w:ind w:hanging="360"/>
      <w:jc w:val="center"/>
      <w:outlineLvl w:val="0"/>
    </w:pPr>
    <w:rPr>
      <w:rFonts w:ascii="Arial" w:eastAsia="Arial" w:hAnsi="Arial" w:cs="Arial"/>
      <w:b/>
      <w:bCs/>
    </w:rPr>
  </w:style>
  <w:style w:type="character" w:customStyle="1" w:styleId="Heading1Exact">
    <w:name w:val="Heading #1 Exact"/>
    <w:basedOn w:val="DefaultParagraphFont"/>
    <w:rsid w:val="00411A18"/>
    <w:rPr>
      <w:rFonts w:ascii="Arial" w:eastAsia="Arial" w:hAnsi="Arial" w:cs="Arial"/>
      <w:b/>
      <w:bCs/>
      <w:i w:val="0"/>
      <w:iCs w:val="0"/>
      <w:smallCaps w:val="0"/>
      <w:strike w:val="0"/>
      <w:spacing w:val="0"/>
      <w:sz w:val="22"/>
      <w:szCs w:val="22"/>
      <w:u w:val="none"/>
    </w:rPr>
  </w:style>
  <w:style w:type="character" w:customStyle="1" w:styleId="Bodytext2ItalicExact">
    <w:name w:val="Body text (2) + Italic Exact"/>
    <w:basedOn w:val="Bodytext2"/>
    <w:rsid w:val="00411A18"/>
    <w:rPr>
      <w:rFonts w:ascii="Arial" w:eastAsia="Arial" w:hAnsi="Arial" w:cs="Arial"/>
      <w:b w:val="0"/>
      <w:bCs w:val="0"/>
      <w:i/>
      <w:iCs/>
      <w:smallCaps w:val="0"/>
      <w:strike w:val="0"/>
      <w:color w:val="000000"/>
      <w:spacing w:val="0"/>
      <w:w w:val="100"/>
      <w:position w:val="0"/>
      <w:sz w:val="22"/>
      <w:szCs w:val="22"/>
      <w:u w:val="none"/>
      <w:shd w:val="clear" w:color="auto" w:fill="FFFFFF"/>
      <w:lang w:val="ro-RO" w:eastAsia="ro-RO" w:bidi="ro-RO"/>
    </w:rPr>
  </w:style>
  <w:style w:type="character" w:customStyle="1" w:styleId="Bodytext2BoldExact">
    <w:name w:val="Body text (2) + Bold Exact"/>
    <w:basedOn w:val="Bodytext2"/>
    <w:rsid w:val="00411A18"/>
    <w:rPr>
      <w:rFonts w:ascii="Arial" w:eastAsia="Arial" w:hAnsi="Arial" w:cs="Arial"/>
      <w:b/>
      <w:bCs/>
      <w:i w:val="0"/>
      <w:iCs w:val="0"/>
      <w:smallCaps w:val="0"/>
      <w:strike w:val="0"/>
      <w:color w:val="000000"/>
      <w:spacing w:val="0"/>
      <w:w w:val="100"/>
      <w:position w:val="0"/>
      <w:sz w:val="22"/>
      <w:szCs w:val="22"/>
      <w:u w:val="none"/>
      <w:shd w:val="clear" w:color="auto" w:fill="FFFFFF"/>
      <w:lang w:val="ro-RO" w:eastAsia="ro-RO" w:bidi="ro-RO"/>
    </w:rPr>
  </w:style>
  <w:style w:type="character" w:customStyle="1" w:styleId="Bodytext2Bold">
    <w:name w:val="Body text (2) + Bold"/>
    <w:basedOn w:val="Bodytext2"/>
    <w:rsid w:val="00411A18"/>
    <w:rPr>
      <w:rFonts w:ascii="Arial" w:eastAsia="Arial" w:hAnsi="Arial" w:cs="Arial"/>
      <w:b/>
      <w:bCs/>
      <w:color w:val="000000"/>
      <w:spacing w:val="0"/>
      <w:w w:val="100"/>
      <w:position w:val="0"/>
      <w:shd w:val="clear" w:color="auto" w:fill="FFFFFF"/>
      <w:lang w:val="ro-RO" w:eastAsia="ro-RO" w:bidi="ro-RO"/>
    </w:rPr>
  </w:style>
  <w:style w:type="character" w:customStyle="1" w:styleId="markedcontent">
    <w:name w:val="markedcontent"/>
    <w:basedOn w:val="DefaultParagraphFont"/>
    <w:rsid w:val="006C0760"/>
  </w:style>
  <w:style w:type="character" w:customStyle="1" w:styleId="rvts71">
    <w:name w:val="rvts71"/>
    <w:basedOn w:val="DefaultParagraphFont"/>
    <w:rsid w:val="00F61FD6"/>
    <w:rPr>
      <w:rFonts w:ascii="Times New Roman" w:hAnsi="Times New Roman" w:cs="Times New Roman" w:hint="default"/>
      <w:sz w:val="24"/>
      <w:szCs w:val="24"/>
    </w:rPr>
  </w:style>
  <w:style w:type="character" w:customStyle="1" w:styleId="Bodytext3">
    <w:name w:val="Body text (3)_"/>
    <w:basedOn w:val="DefaultParagraphFont"/>
    <w:link w:val="Bodytext30"/>
    <w:rsid w:val="00F61FD6"/>
    <w:rPr>
      <w:rFonts w:ascii="Arial" w:eastAsia="Arial" w:hAnsi="Arial" w:cs="Arial"/>
      <w:b/>
      <w:bCs/>
      <w:shd w:val="clear" w:color="auto" w:fill="FFFFFF"/>
    </w:rPr>
  </w:style>
  <w:style w:type="paragraph" w:customStyle="1" w:styleId="Bodytext30">
    <w:name w:val="Body text (3)"/>
    <w:basedOn w:val="Normal"/>
    <w:link w:val="Bodytext3"/>
    <w:rsid w:val="00F61FD6"/>
    <w:pPr>
      <w:widowControl w:val="0"/>
      <w:shd w:val="clear" w:color="auto" w:fill="FFFFFF"/>
      <w:spacing w:before="180" w:after="0" w:line="250" w:lineRule="exact"/>
      <w:jc w:val="both"/>
    </w:pPr>
    <w:rPr>
      <w:rFonts w:ascii="Arial" w:eastAsia="Arial" w:hAnsi="Arial" w:cs="Arial"/>
      <w:b/>
      <w:bCs/>
    </w:rPr>
  </w:style>
  <w:style w:type="character" w:customStyle="1" w:styleId="Bodytext2105pt">
    <w:name w:val="Body text (2) + 10.5 pt"/>
    <w:aliases w:val="Bold"/>
    <w:basedOn w:val="Bodytext2"/>
    <w:rsid w:val="00F61FD6"/>
    <w:rPr>
      <w:rFonts w:ascii="Arial" w:eastAsia="Arial" w:hAnsi="Arial" w:cs="Arial"/>
      <w:b/>
      <w:bCs/>
      <w:i w:val="0"/>
      <w:iCs w:val="0"/>
      <w:smallCaps w:val="0"/>
      <w:strike w:val="0"/>
      <w:color w:val="000000"/>
      <w:spacing w:val="0"/>
      <w:w w:val="100"/>
      <w:position w:val="0"/>
      <w:sz w:val="21"/>
      <w:szCs w:val="21"/>
      <w:u w:val="none"/>
      <w:shd w:val="clear" w:color="auto" w:fill="FFFFFF"/>
      <w:lang w:val="ro-RO" w:eastAsia="ro-RO" w:bidi="ro-RO"/>
    </w:rPr>
  </w:style>
  <w:style w:type="character" w:customStyle="1" w:styleId="rvts121">
    <w:name w:val="rvts121"/>
    <w:basedOn w:val="DefaultParagraphFont"/>
    <w:rsid w:val="00041F92"/>
    <w:rPr>
      <w:rFonts w:ascii="Times New Roman" w:hAnsi="Times New Roman" w:cs="Times New Roman" w:hint="default"/>
      <w:i/>
      <w:iCs/>
      <w:color w:val="008000"/>
      <w:sz w:val="24"/>
      <w:szCs w:val="24"/>
    </w:rPr>
  </w:style>
  <w:style w:type="paragraph" w:customStyle="1" w:styleId="yiv9534608459msonormal">
    <w:name w:val="yiv9534608459msonormal"/>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yiv9534608459msolistparagraph">
    <w:name w:val="yiv9534608459msolistparagraph"/>
    <w:basedOn w:val="Normal"/>
    <w:rsid w:val="005C3947"/>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C7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025262">
      <w:bodyDiv w:val="1"/>
      <w:marLeft w:val="0"/>
      <w:marRight w:val="0"/>
      <w:marTop w:val="0"/>
      <w:marBottom w:val="0"/>
      <w:divBdr>
        <w:top w:val="none" w:sz="0" w:space="0" w:color="auto"/>
        <w:left w:val="none" w:sz="0" w:space="0" w:color="auto"/>
        <w:bottom w:val="none" w:sz="0" w:space="0" w:color="auto"/>
        <w:right w:val="none" w:sz="0" w:space="0" w:color="auto"/>
      </w:divBdr>
    </w:div>
    <w:div w:id="52657588">
      <w:bodyDiv w:val="1"/>
      <w:marLeft w:val="0"/>
      <w:marRight w:val="0"/>
      <w:marTop w:val="0"/>
      <w:marBottom w:val="0"/>
      <w:divBdr>
        <w:top w:val="none" w:sz="0" w:space="0" w:color="auto"/>
        <w:left w:val="none" w:sz="0" w:space="0" w:color="auto"/>
        <w:bottom w:val="none" w:sz="0" w:space="0" w:color="auto"/>
        <w:right w:val="none" w:sz="0" w:space="0" w:color="auto"/>
      </w:divBdr>
    </w:div>
    <w:div w:id="60517839">
      <w:bodyDiv w:val="1"/>
      <w:marLeft w:val="0"/>
      <w:marRight w:val="0"/>
      <w:marTop w:val="0"/>
      <w:marBottom w:val="0"/>
      <w:divBdr>
        <w:top w:val="none" w:sz="0" w:space="0" w:color="auto"/>
        <w:left w:val="none" w:sz="0" w:space="0" w:color="auto"/>
        <w:bottom w:val="none" w:sz="0" w:space="0" w:color="auto"/>
        <w:right w:val="none" w:sz="0" w:space="0" w:color="auto"/>
      </w:divBdr>
    </w:div>
    <w:div w:id="129903379">
      <w:bodyDiv w:val="1"/>
      <w:marLeft w:val="0"/>
      <w:marRight w:val="0"/>
      <w:marTop w:val="0"/>
      <w:marBottom w:val="0"/>
      <w:divBdr>
        <w:top w:val="none" w:sz="0" w:space="0" w:color="auto"/>
        <w:left w:val="none" w:sz="0" w:space="0" w:color="auto"/>
        <w:bottom w:val="none" w:sz="0" w:space="0" w:color="auto"/>
        <w:right w:val="none" w:sz="0" w:space="0" w:color="auto"/>
      </w:divBdr>
    </w:div>
    <w:div w:id="137387129">
      <w:bodyDiv w:val="1"/>
      <w:marLeft w:val="0"/>
      <w:marRight w:val="0"/>
      <w:marTop w:val="0"/>
      <w:marBottom w:val="0"/>
      <w:divBdr>
        <w:top w:val="none" w:sz="0" w:space="0" w:color="auto"/>
        <w:left w:val="none" w:sz="0" w:space="0" w:color="auto"/>
        <w:bottom w:val="none" w:sz="0" w:space="0" w:color="auto"/>
        <w:right w:val="none" w:sz="0" w:space="0" w:color="auto"/>
      </w:divBdr>
    </w:div>
    <w:div w:id="145516455">
      <w:bodyDiv w:val="1"/>
      <w:marLeft w:val="0"/>
      <w:marRight w:val="0"/>
      <w:marTop w:val="0"/>
      <w:marBottom w:val="0"/>
      <w:divBdr>
        <w:top w:val="none" w:sz="0" w:space="0" w:color="auto"/>
        <w:left w:val="none" w:sz="0" w:space="0" w:color="auto"/>
        <w:bottom w:val="none" w:sz="0" w:space="0" w:color="auto"/>
        <w:right w:val="none" w:sz="0" w:space="0" w:color="auto"/>
      </w:divBdr>
    </w:div>
    <w:div w:id="169221841">
      <w:bodyDiv w:val="1"/>
      <w:marLeft w:val="0"/>
      <w:marRight w:val="0"/>
      <w:marTop w:val="0"/>
      <w:marBottom w:val="0"/>
      <w:divBdr>
        <w:top w:val="none" w:sz="0" w:space="0" w:color="auto"/>
        <w:left w:val="none" w:sz="0" w:space="0" w:color="auto"/>
        <w:bottom w:val="none" w:sz="0" w:space="0" w:color="auto"/>
        <w:right w:val="none" w:sz="0" w:space="0" w:color="auto"/>
      </w:divBdr>
    </w:div>
    <w:div w:id="172187795">
      <w:bodyDiv w:val="1"/>
      <w:marLeft w:val="0"/>
      <w:marRight w:val="0"/>
      <w:marTop w:val="0"/>
      <w:marBottom w:val="0"/>
      <w:divBdr>
        <w:top w:val="none" w:sz="0" w:space="0" w:color="auto"/>
        <w:left w:val="none" w:sz="0" w:space="0" w:color="auto"/>
        <w:bottom w:val="none" w:sz="0" w:space="0" w:color="auto"/>
        <w:right w:val="none" w:sz="0" w:space="0" w:color="auto"/>
      </w:divBdr>
    </w:div>
    <w:div w:id="247345969">
      <w:bodyDiv w:val="1"/>
      <w:marLeft w:val="0"/>
      <w:marRight w:val="0"/>
      <w:marTop w:val="0"/>
      <w:marBottom w:val="0"/>
      <w:divBdr>
        <w:top w:val="none" w:sz="0" w:space="0" w:color="auto"/>
        <w:left w:val="none" w:sz="0" w:space="0" w:color="auto"/>
        <w:bottom w:val="none" w:sz="0" w:space="0" w:color="auto"/>
        <w:right w:val="none" w:sz="0" w:space="0" w:color="auto"/>
      </w:divBdr>
    </w:div>
    <w:div w:id="252671881">
      <w:bodyDiv w:val="1"/>
      <w:marLeft w:val="0"/>
      <w:marRight w:val="0"/>
      <w:marTop w:val="0"/>
      <w:marBottom w:val="0"/>
      <w:divBdr>
        <w:top w:val="none" w:sz="0" w:space="0" w:color="auto"/>
        <w:left w:val="none" w:sz="0" w:space="0" w:color="auto"/>
        <w:bottom w:val="none" w:sz="0" w:space="0" w:color="auto"/>
        <w:right w:val="none" w:sz="0" w:space="0" w:color="auto"/>
      </w:divBdr>
    </w:div>
    <w:div w:id="318271046">
      <w:bodyDiv w:val="1"/>
      <w:marLeft w:val="0"/>
      <w:marRight w:val="0"/>
      <w:marTop w:val="0"/>
      <w:marBottom w:val="0"/>
      <w:divBdr>
        <w:top w:val="none" w:sz="0" w:space="0" w:color="auto"/>
        <w:left w:val="none" w:sz="0" w:space="0" w:color="auto"/>
        <w:bottom w:val="none" w:sz="0" w:space="0" w:color="auto"/>
        <w:right w:val="none" w:sz="0" w:space="0" w:color="auto"/>
      </w:divBdr>
    </w:div>
    <w:div w:id="318922548">
      <w:bodyDiv w:val="1"/>
      <w:marLeft w:val="0"/>
      <w:marRight w:val="0"/>
      <w:marTop w:val="0"/>
      <w:marBottom w:val="0"/>
      <w:divBdr>
        <w:top w:val="none" w:sz="0" w:space="0" w:color="auto"/>
        <w:left w:val="none" w:sz="0" w:space="0" w:color="auto"/>
        <w:bottom w:val="none" w:sz="0" w:space="0" w:color="auto"/>
        <w:right w:val="none" w:sz="0" w:space="0" w:color="auto"/>
      </w:divBdr>
    </w:div>
    <w:div w:id="324285160">
      <w:bodyDiv w:val="1"/>
      <w:marLeft w:val="0"/>
      <w:marRight w:val="0"/>
      <w:marTop w:val="0"/>
      <w:marBottom w:val="0"/>
      <w:divBdr>
        <w:top w:val="none" w:sz="0" w:space="0" w:color="auto"/>
        <w:left w:val="none" w:sz="0" w:space="0" w:color="auto"/>
        <w:bottom w:val="none" w:sz="0" w:space="0" w:color="auto"/>
        <w:right w:val="none" w:sz="0" w:space="0" w:color="auto"/>
      </w:divBdr>
      <w:divsChild>
        <w:div w:id="1979142487">
          <w:marLeft w:val="0"/>
          <w:marRight w:val="0"/>
          <w:marTop w:val="0"/>
          <w:marBottom w:val="0"/>
          <w:divBdr>
            <w:top w:val="none" w:sz="0" w:space="0" w:color="auto"/>
            <w:left w:val="none" w:sz="0" w:space="0" w:color="auto"/>
            <w:bottom w:val="none" w:sz="0" w:space="0" w:color="auto"/>
            <w:right w:val="none" w:sz="0" w:space="0" w:color="auto"/>
          </w:divBdr>
        </w:div>
        <w:div w:id="1143348246">
          <w:marLeft w:val="0"/>
          <w:marRight w:val="0"/>
          <w:marTop w:val="0"/>
          <w:marBottom w:val="0"/>
          <w:divBdr>
            <w:top w:val="none" w:sz="0" w:space="0" w:color="auto"/>
            <w:left w:val="none" w:sz="0" w:space="0" w:color="auto"/>
            <w:bottom w:val="none" w:sz="0" w:space="0" w:color="auto"/>
            <w:right w:val="none" w:sz="0" w:space="0" w:color="auto"/>
          </w:divBdr>
        </w:div>
      </w:divsChild>
    </w:div>
    <w:div w:id="347680545">
      <w:bodyDiv w:val="1"/>
      <w:marLeft w:val="0"/>
      <w:marRight w:val="0"/>
      <w:marTop w:val="0"/>
      <w:marBottom w:val="0"/>
      <w:divBdr>
        <w:top w:val="none" w:sz="0" w:space="0" w:color="auto"/>
        <w:left w:val="none" w:sz="0" w:space="0" w:color="auto"/>
        <w:bottom w:val="none" w:sz="0" w:space="0" w:color="auto"/>
        <w:right w:val="none" w:sz="0" w:space="0" w:color="auto"/>
      </w:divBdr>
    </w:div>
    <w:div w:id="348339262">
      <w:bodyDiv w:val="1"/>
      <w:marLeft w:val="0"/>
      <w:marRight w:val="0"/>
      <w:marTop w:val="0"/>
      <w:marBottom w:val="0"/>
      <w:divBdr>
        <w:top w:val="none" w:sz="0" w:space="0" w:color="auto"/>
        <w:left w:val="none" w:sz="0" w:space="0" w:color="auto"/>
        <w:bottom w:val="none" w:sz="0" w:space="0" w:color="auto"/>
        <w:right w:val="none" w:sz="0" w:space="0" w:color="auto"/>
      </w:divBdr>
    </w:div>
    <w:div w:id="365370950">
      <w:bodyDiv w:val="1"/>
      <w:marLeft w:val="0"/>
      <w:marRight w:val="0"/>
      <w:marTop w:val="0"/>
      <w:marBottom w:val="0"/>
      <w:divBdr>
        <w:top w:val="none" w:sz="0" w:space="0" w:color="auto"/>
        <w:left w:val="none" w:sz="0" w:space="0" w:color="auto"/>
        <w:bottom w:val="none" w:sz="0" w:space="0" w:color="auto"/>
        <w:right w:val="none" w:sz="0" w:space="0" w:color="auto"/>
      </w:divBdr>
    </w:div>
    <w:div w:id="397945901">
      <w:bodyDiv w:val="1"/>
      <w:marLeft w:val="0"/>
      <w:marRight w:val="0"/>
      <w:marTop w:val="0"/>
      <w:marBottom w:val="0"/>
      <w:divBdr>
        <w:top w:val="none" w:sz="0" w:space="0" w:color="auto"/>
        <w:left w:val="none" w:sz="0" w:space="0" w:color="auto"/>
        <w:bottom w:val="none" w:sz="0" w:space="0" w:color="auto"/>
        <w:right w:val="none" w:sz="0" w:space="0" w:color="auto"/>
      </w:divBdr>
    </w:div>
    <w:div w:id="428307409">
      <w:bodyDiv w:val="1"/>
      <w:marLeft w:val="0"/>
      <w:marRight w:val="0"/>
      <w:marTop w:val="0"/>
      <w:marBottom w:val="0"/>
      <w:divBdr>
        <w:top w:val="none" w:sz="0" w:space="0" w:color="auto"/>
        <w:left w:val="none" w:sz="0" w:space="0" w:color="auto"/>
        <w:bottom w:val="none" w:sz="0" w:space="0" w:color="auto"/>
        <w:right w:val="none" w:sz="0" w:space="0" w:color="auto"/>
      </w:divBdr>
      <w:divsChild>
        <w:div w:id="258685089">
          <w:marLeft w:val="0"/>
          <w:marRight w:val="0"/>
          <w:marTop w:val="0"/>
          <w:marBottom w:val="0"/>
          <w:divBdr>
            <w:top w:val="none" w:sz="0" w:space="0" w:color="auto"/>
            <w:left w:val="none" w:sz="0" w:space="0" w:color="auto"/>
            <w:bottom w:val="none" w:sz="0" w:space="0" w:color="auto"/>
            <w:right w:val="none" w:sz="0" w:space="0" w:color="auto"/>
          </w:divBdr>
        </w:div>
        <w:div w:id="70278331">
          <w:marLeft w:val="0"/>
          <w:marRight w:val="0"/>
          <w:marTop w:val="0"/>
          <w:marBottom w:val="0"/>
          <w:divBdr>
            <w:top w:val="none" w:sz="0" w:space="0" w:color="auto"/>
            <w:left w:val="none" w:sz="0" w:space="0" w:color="auto"/>
            <w:bottom w:val="none" w:sz="0" w:space="0" w:color="auto"/>
            <w:right w:val="none" w:sz="0" w:space="0" w:color="auto"/>
          </w:divBdr>
        </w:div>
      </w:divsChild>
    </w:div>
    <w:div w:id="555894593">
      <w:bodyDiv w:val="1"/>
      <w:marLeft w:val="0"/>
      <w:marRight w:val="0"/>
      <w:marTop w:val="0"/>
      <w:marBottom w:val="0"/>
      <w:divBdr>
        <w:top w:val="none" w:sz="0" w:space="0" w:color="auto"/>
        <w:left w:val="none" w:sz="0" w:space="0" w:color="auto"/>
        <w:bottom w:val="none" w:sz="0" w:space="0" w:color="auto"/>
        <w:right w:val="none" w:sz="0" w:space="0" w:color="auto"/>
      </w:divBdr>
    </w:div>
    <w:div w:id="556403825">
      <w:bodyDiv w:val="1"/>
      <w:marLeft w:val="0"/>
      <w:marRight w:val="0"/>
      <w:marTop w:val="0"/>
      <w:marBottom w:val="0"/>
      <w:divBdr>
        <w:top w:val="none" w:sz="0" w:space="0" w:color="auto"/>
        <w:left w:val="none" w:sz="0" w:space="0" w:color="auto"/>
        <w:bottom w:val="none" w:sz="0" w:space="0" w:color="auto"/>
        <w:right w:val="none" w:sz="0" w:space="0" w:color="auto"/>
      </w:divBdr>
    </w:div>
    <w:div w:id="614409932">
      <w:bodyDiv w:val="1"/>
      <w:marLeft w:val="0"/>
      <w:marRight w:val="0"/>
      <w:marTop w:val="0"/>
      <w:marBottom w:val="0"/>
      <w:divBdr>
        <w:top w:val="none" w:sz="0" w:space="0" w:color="auto"/>
        <w:left w:val="none" w:sz="0" w:space="0" w:color="auto"/>
        <w:bottom w:val="none" w:sz="0" w:space="0" w:color="auto"/>
        <w:right w:val="none" w:sz="0" w:space="0" w:color="auto"/>
      </w:divBdr>
    </w:div>
    <w:div w:id="615411708">
      <w:bodyDiv w:val="1"/>
      <w:marLeft w:val="0"/>
      <w:marRight w:val="0"/>
      <w:marTop w:val="0"/>
      <w:marBottom w:val="0"/>
      <w:divBdr>
        <w:top w:val="none" w:sz="0" w:space="0" w:color="auto"/>
        <w:left w:val="none" w:sz="0" w:space="0" w:color="auto"/>
        <w:bottom w:val="none" w:sz="0" w:space="0" w:color="auto"/>
        <w:right w:val="none" w:sz="0" w:space="0" w:color="auto"/>
      </w:divBdr>
    </w:div>
    <w:div w:id="648824144">
      <w:bodyDiv w:val="1"/>
      <w:marLeft w:val="0"/>
      <w:marRight w:val="0"/>
      <w:marTop w:val="0"/>
      <w:marBottom w:val="0"/>
      <w:divBdr>
        <w:top w:val="none" w:sz="0" w:space="0" w:color="auto"/>
        <w:left w:val="none" w:sz="0" w:space="0" w:color="auto"/>
        <w:bottom w:val="none" w:sz="0" w:space="0" w:color="auto"/>
        <w:right w:val="none" w:sz="0" w:space="0" w:color="auto"/>
      </w:divBdr>
    </w:div>
    <w:div w:id="664480349">
      <w:bodyDiv w:val="1"/>
      <w:marLeft w:val="0"/>
      <w:marRight w:val="0"/>
      <w:marTop w:val="0"/>
      <w:marBottom w:val="0"/>
      <w:divBdr>
        <w:top w:val="none" w:sz="0" w:space="0" w:color="auto"/>
        <w:left w:val="none" w:sz="0" w:space="0" w:color="auto"/>
        <w:bottom w:val="none" w:sz="0" w:space="0" w:color="auto"/>
        <w:right w:val="none" w:sz="0" w:space="0" w:color="auto"/>
      </w:divBdr>
    </w:div>
    <w:div w:id="666592433">
      <w:bodyDiv w:val="1"/>
      <w:marLeft w:val="0"/>
      <w:marRight w:val="0"/>
      <w:marTop w:val="0"/>
      <w:marBottom w:val="0"/>
      <w:divBdr>
        <w:top w:val="none" w:sz="0" w:space="0" w:color="auto"/>
        <w:left w:val="none" w:sz="0" w:space="0" w:color="auto"/>
        <w:bottom w:val="none" w:sz="0" w:space="0" w:color="auto"/>
        <w:right w:val="none" w:sz="0" w:space="0" w:color="auto"/>
      </w:divBdr>
    </w:div>
    <w:div w:id="705983336">
      <w:bodyDiv w:val="1"/>
      <w:marLeft w:val="0"/>
      <w:marRight w:val="0"/>
      <w:marTop w:val="0"/>
      <w:marBottom w:val="0"/>
      <w:divBdr>
        <w:top w:val="none" w:sz="0" w:space="0" w:color="auto"/>
        <w:left w:val="none" w:sz="0" w:space="0" w:color="auto"/>
        <w:bottom w:val="none" w:sz="0" w:space="0" w:color="auto"/>
        <w:right w:val="none" w:sz="0" w:space="0" w:color="auto"/>
      </w:divBdr>
    </w:div>
    <w:div w:id="717123714">
      <w:bodyDiv w:val="1"/>
      <w:marLeft w:val="0"/>
      <w:marRight w:val="0"/>
      <w:marTop w:val="0"/>
      <w:marBottom w:val="0"/>
      <w:divBdr>
        <w:top w:val="none" w:sz="0" w:space="0" w:color="auto"/>
        <w:left w:val="none" w:sz="0" w:space="0" w:color="auto"/>
        <w:bottom w:val="none" w:sz="0" w:space="0" w:color="auto"/>
        <w:right w:val="none" w:sz="0" w:space="0" w:color="auto"/>
      </w:divBdr>
    </w:div>
    <w:div w:id="718482356">
      <w:bodyDiv w:val="1"/>
      <w:marLeft w:val="0"/>
      <w:marRight w:val="0"/>
      <w:marTop w:val="0"/>
      <w:marBottom w:val="0"/>
      <w:divBdr>
        <w:top w:val="none" w:sz="0" w:space="0" w:color="auto"/>
        <w:left w:val="none" w:sz="0" w:space="0" w:color="auto"/>
        <w:bottom w:val="none" w:sz="0" w:space="0" w:color="auto"/>
        <w:right w:val="none" w:sz="0" w:space="0" w:color="auto"/>
      </w:divBdr>
    </w:div>
    <w:div w:id="790786809">
      <w:bodyDiv w:val="1"/>
      <w:marLeft w:val="0"/>
      <w:marRight w:val="0"/>
      <w:marTop w:val="0"/>
      <w:marBottom w:val="0"/>
      <w:divBdr>
        <w:top w:val="none" w:sz="0" w:space="0" w:color="auto"/>
        <w:left w:val="none" w:sz="0" w:space="0" w:color="auto"/>
        <w:bottom w:val="none" w:sz="0" w:space="0" w:color="auto"/>
        <w:right w:val="none" w:sz="0" w:space="0" w:color="auto"/>
      </w:divBdr>
    </w:div>
    <w:div w:id="790829222">
      <w:bodyDiv w:val="1"/>
      <w:marLeft w:val="0"/>
      <w:marRight w:val="0"/>
      <w:marTop w:val="0"/>
      <w:marBottom w:val="0"/>
      <w:divBdr>
        <w:top w:val="none" w:sz="0" w:space="0" w:color="auto"/>
        <w:left w:val="none" w:sz="0" w:space="0" w:color="auto"/>
        <w:bottom w:val="none" w:sz="0" w:space="0" w:color="auto"/>
        <w:right w:val="none" w:sz="0" w:space="0" w:color="auto"/>
      </w:divBdr>
    </w:div>
    <w:div w:id="798764961">
      <w:bodyDiv w:val="1"/>
      <w:marLeft w:val="0"/>
      <w:marRight w:val="0"/>
      <w:marTop w:val="0"/>
      <w:marBottom w:val="0"/>
      <w:divBdr>
        <w:top w:val="none" w:sz="0" w:space="0" w:color="auto"/>
        <w:left w:val="none" w:sz="0" w:space="0" w:color="auto"/>
        <w:bottom w:val="none" w:sz="0" w:space="0" w:color="auto"/>
        <w:right w:val="none" w:sz="0" w:space="0" w:color="auto"/>
      </w:divBdr>
    </w:div>
    <w:div w:id="827281126">
      <w:bodyDiv w:val="1"/>
      <w:marLeft w:val="0"/>
      <w:marRight w:val="0"/>
      <w:marTop w:val="0"/>
      <w:marBottom w:val="0"/>
      <w:divBdr>
        <w:top w:val="none" w:sz="0" w:space="0" w:color="auto"/>
        <w:left w:val="none" w:sz="0" w:space="0" w:color="auto"/>
        <w:bottom w:val="none" w:sz="0" w:space="0" w:color="auto"/>
        <w:right w:val="none" w:sz="0" w:space="0" w:color="auto"/>
      </w:divBdr>
    </w:div>
    <w:div w:id="844591532">
      <w:bodyDiv w:val="1"/>
      <w:marLeft w:val="0"/>
      <w:marRight w:val="0"/>
      <w:marTop w:val="0"/>
      <w:marBottom w:val="0"/>
      <w:divBdr>
        <w:top w:val="none" w:sz="0" w:space="0" w:color="auto"/>
        <w:left w:val="none" w:sz="0" w:space="0" w:color="auto"/>
        <w:bottom w:val="none" w:sz="0" w:space="0" w:color="auto"/>
        <w:right w:val="none" w:sz="0" w:space="0" w:color="auto"/>
      </w:divBdr>
    </w:div>
    <w:div w:id="845293430">
      <w:bodyDiv w:val="1"/>
      <w:marLeft w:val="0"/>
      <w:marRight w:val="0"/>
      <w:marTop w:val="0"/>
      <w:marBottom w:val="0"/>
      <w:divBdr>
        <w:top w:val="none" w:sz="0" w:space="0" w:color="auto"/>
        <w:left w:val="none" w:sz="0" w:space="0" w:color="auto"/>
        <w:bottom w:val="none" w:sz="0" w:space="0" w:color="auto"/>
        <w:right w:val="none" w:sz="0" w:space="0" w:color="auto"/>
      </w:divBdr>
    </w:div>
    <w:div w:id="862208938">
      <w:bodyDiv w:val="1"/>
      <w:marLeft w:val="0"/>
      <w:marRight w:val="0"/>
      <w:marTop w:val="0"/>
      <w:marBottom w:val="0"/>
      <w:divBdr>
        <w:top w:val="none" w:sz="0" w:space="0" w:color="auto"/>
        <w:left w:val="none" w:sz="0" w:space="0" w:color="auto"/>
        <w:bottom w:val="none" w:sz="0" w:space="0" w:color="auto"/>
        <w:right w:val="none" w:sz="0" w:space="0" w:color="auto"/>
      </w:divBdr>
    </w:div>
    <w:div w:id="865680293">
      <w:bodyDiv w:val="1"/>
      <w:marLeft w:val="0"/>
      <w:marRight w:val="0"/>
      <w:marTop w:val="0"/>
      <w:marBottom w:val="0"/>
      <w:divBdr>
        <w:top w:val="none" w:sz="0" w:space="0" w:color="auto"/>
        <w:left w:val="none" w:sz="0" w:space="0" w:color="auto"/>
        <w:bottom w:val="none" w:sz="0" w:space="0" w:color="auto"/>
        <w:right w:val="none" w:sz="0" w:space="0" w:color="auto"/>
      </w:divBdr>
    </w:div>
    <w:div w:id="865870842">
      <w:bodyDiv w:val="1"/>
      <w:marLeft w:val="0"/>
      <w:marRight w:val="0"/>
      <w:marTop w:val="0"/>
      <w:marBottom w:val="0"/>
      <w:divBdr>
        <w:top w:val="none" w:sz="0" w:space="0" w:color="auto"/>
        <w:left w:val="none" w:sz="0" w:space="0" w:color="auto"/>
        <w:bottom w:val="none" w:sz="0" w:space="0" w:color="auto"/>
        <w:right w:val="none" w:sz="0" w:space="0" w:color="auto"/>
      </w:divBdr>
    </w:div>
    <w:div w:id="940721700">
      <w:bodyDiv w:val="1"/>
      <w:marLeft w:val="0"/>
      <w:marRight w:val="0"/>
      <w:marTop w:val="0"/>
      <w:marBottom w:val="0"/>
      <w:divBdr>
        <w:top w:val="none" w:sz="0" w:space="0" w:color="auto"/>
        <w:left w:val="none" w:sz="0" w:space="0" w:color="auto"/>
        <w:bottom w:val="none" w:sz="0" w:space="0" w:color="auto"/>
        <w:right w:val="none" w:sz="0" w:space="0" w:color="auto"/>
      </w:divBdr>
    </w:div>
    <w:div w:id="952714667">
      <w:bodyDiv w:val="1"/>
      <w:marLeft w:val="0"/>
      <w:marRight w:val="0"/>
      <w:marTop w:val="0"/>
      <w:marBottom w:val="0"/>
      <w:divBdr>
        <w:top w:val="none" w:sz="0" w:space="0" w:color="auto"/>
        <w:left w:val="none" w:sz="0" w:space="0" w:color="auto"/>
        <w:bottom w:val="none" w:sz="0" w:space="0" w:color="auto"/>
        <w:right w:val="none" w:sz="0" w:space="0" w:color="auto"/>
      </w:divBdr>
    </w:div>
    <w:div w:id="984352078">
      <w:bodyDiv w:val="1"/>
      <w:marLeft w:val="0"/>
      <w:marRight w:val="0"/>
      <w:marTop w:val="0"/>
      <w:marBottom w:val="0"/>
      <w:divBdr>
        <w:top w:val="none" w:sz="0" w:space="0" w:color="auto"/>
        <w:left w:val="none" w:sz="0" w:space="0" w:color="auto"/>
        <w:bottom w:val="none" w:sz="0" w:space="0" w:color="auto"/>
        <w:right w:val="none" w:sz="0" w:space="0" w:color="auto"/>
      </w:divBdr>
    </w:div>
    <w:div w:id="996958091">
      <w:bodyDiv w:val="1"/>
      <w:marLeft w:val="0"/>
      <w:marRight w:val="0"/>
      <w:marTop w:val="0"/>
      <w:marBottom w:val="0"/>
      <w:divBdr>
        <w:top w:val="none" w:sz="0" w:space="0" w:color="auto"/>
        <w:left w:val="none" w:sz="0" w:space="0" w:color="auto"/>
        <w:bottom w:val="none" w:sz="0" w:space="0" w:color="auto"/>
        <w:right w:val="none" w:sz="0" w:space="0" w:color="auto"/>
      </w:divBdr>
    </w:div>
    <w:div w:id="1019162597">
      <w:bodyDiv w:val="1"/>
      <w:marLeft w:val="0"/>
      <w:marRight w:val="0"/>
      <w:marTop w:val="0"/>
      <w:marBottom w:val="0"/>
      <w:divBdr>
        <w:top w:val="none" w:sz="0" w:space="0" w:color="auto"/>
        <w:left w:val="none" w:sz="0" w:space="0" w:color="auto"/>
        <w:bottom w:val="none" w:sz="0" w:space="0" w:color="auto"/>
        <w:right w:val="none" w:sz="0" w:space="0" w:color="auto"/>
      </w:divBdr>
    </w:div>
    <w:div w:id="1042099491">
      <w:bodyDiv w:val="1"/>
      <w:marLeft w:val="0"/>
      <w:marRight w:val="0"/>
      <w:marTop w:val="0"/>
      <w:marBottom w:val="0"/>
      <w:divBdr>
        <w:top w:val="none" w:sz="0" w:space="0" w:color="auto"/>
        <w:left w:val="none" w:sz="0" w:space="0" w:color="auto"/>
        <w:bottom w:val="none" w:sz="0" w:space="0" w:color="auto"/>
        <w:right w:val="none" w:sz="0" w:space="0" w:color="auto"/>
      </w:divBdr>
    </w:div>
    <w:div w:id="1059477108">
      <w:bodyDiv w:val="1"/>
      <w:marLeft w:val="0"/>
      <w:marRight w:val="0"/>
      <w:marTop w:val="0"/>
      <w:marBottom w:val="0"/>
      <w:divBdr>
        <w:top w:val="none" w:sz="0" w:space="0" w:color="auto"/>
        <w:left w:val="none" w:sz="0" w:space="0" w:color="auto"/>
        <w:bottom w:val="none" w:sz="0" w:space="0" w:color="auto"/>
        <w:right w:val="none" w:sz="0" w:space="0" w:color="auto"/>
      </w:divBdr>
    </w:div>
    <w:div w:id="1122504963">
      <w:bodyDiv w:val="1"/>
      <w:marLeft w:val="0"/>
      <w:marRight w:val="0"/>
      <w:marTop w:val="0"/>
      <w:marBottom w:val="0"/>
      <w:divBdr>
        <w:top w:val="none" w:sz="0" w:space="0" w:color="auto"/>
        <w:left w:val="none" w:sz="0" w:space="0" w:color="auto"/>
        <w:bottom w:val="none" w:sz="0" w:space="0" w:color="auto"/>
        <w:right w:val="none" w:sz="0" w:space="0" w:color="auto"/>
      </w:divBdr>
    </w:div>
    <w:div w:id="1129589105">
      <w:bodyDiv w:val="1"/>
      <w:marLeft w:val="0"/>
      <w:marRight w:val="0"/>
      <w:marTop w:val="0"/>
      <w:marBottom w:val="0"/>
      <w:divBdr>
        <w:top w:val="none" w:sz="0" w:space="0" w:color="auto"/>
        <w:left w:val="none" w:sz="0" w:space="0" w:color="auto"/>
        <w:bottom w:val="none" w:sz="0" w:space="0" w:color="auto"/>
        <w:right w:val="none" w:sz="0" w:space="0" w:color="auto"/>
      </w:divBdr>
    </w:div>
    <w:div w:id="1138642341">
      <w:bodyDiv w:val="1"/>
      <w:marLeft w:val="0"/>
      <w:marRight w:val="0"/>
      <w:marTop w:val="0"/>
      <w:marBottom w:val="0"/>
      <w:divBdr>
        <w:top w:val="none" w:sz="0" w:space="0" w:color="auto"/>
        <w:left w:val="none" w:sz="0" w:space="0" w:color="auto"/>
        <w:bottom w:val="none" w:sz="0" w:space="0" w:color="auto"/>
        <w:right w:val="none" w:sz="0" w:space="0" w:color="auto"/>
      </w:divBdr>
    </w:div>
    <w:div w:id="1189220039">
      <w:bodyDiv w:val="1"/>
      <w:marLeft w:val="0"/>
      <w:marRight w:val="0"/>
      <w:marTop w:val="0"/>
      <w:marBottom w:val="0"/>
      <w:divBdr>
        <w:top w:val="none" w:sz="0" w:space="0" w:color="auto"/>
        <w:left w:val="none" w:sz="0" w:space="0" w:color="auto"/>
        <w:bottom w:val="none" w:sz="0" w:space="0" w:color="auto"/>
        <w:right w:val="none" w:sz="0" w:space="0" w:color="auto"/>
      </w:divBdr>
    </w:div>
    <w:div w:id="1222210235">
      <w:bodyDiv w:val="1"/>
      <w:marLeft w:val="0"/>
      <w:marRight w:val="0"/>
      <w:marTop w:val="0"/>
      <w:marBottom w:val="0"/>
      <w:divBdr>
        <w:top w:val="none" w:sz="0" w:space="0" w:color="auto"/>
        <w:left w:val="none" w:sz="0" w:space="0" w:color="auto"/>
        <w:bottom w:val="none" w:sz="0" w:space="0" w:color="auto"/>
        <w:right w:val="none" w:sz="0" w:space="0" w:color="auto"/>
      </w:divBdr>
    </w:div>
    <w:div w:id="1251423948">
      <w:bodyDiv w:val="1"/>
      <w:marLeft w:val="0"/>
      <w:marRight w:val="0"/>
      <w:marTop w:val="0"/>
      <w:marBottom w:val="0"/>
      <w:divBdr>
        <w:top w:val="none" w:sz="0" w:space="0" w:color="auto"/>
        <w:left w:val="none" w:sz="0" w:space="0" w:color="auto"/>
        <w:bottom w:val="none" w:sz="0" w:space="0" w:color="auto"/>
        <w:right w:val="none" w:sz="0" w:space="0" w:color="auto"/>
      </w:divBdr>
    </w:div>
    <w:div w:id="1272785126">
      <w:bodyDiv w:val="1"/>
      <w:marLeft w:val="0"/>
      <w:marRight w:val="0"/>
      <w:marTop w:val="0"/>
      <w:marBottom w:val="0"/>
      <w:divBdr>
        <w:top w:val="none" w:sz="0" w:space="0" w:color="auto"/>
        <w:left w:val="none" w:sz="0" w:space="0" w:color="auto"/>
        <w:bottom w:val="none" w:sz="0" w:space="0" w:color="auto"/>
        <w:right w:val="none" w:sz="0" w:space="0" w:color="auto"/>
      </w:divBdr>
    </w:div>
    <w:div w:id="1275938993">
      <w:bodyDiv w:val="1"/>
      <w:marLeft w:val="0"/>
      <w:marRight w:val="0"/>
      <w:marTop w:val="0"/>
      <w:marBottom w:val="0"/>
      <w:divBdr>
        <w:top w:val="none" w:sz="0" w:space="0" w:color="auto"/>
        <w:left w:val="none" w:sz="0" w:space="0" w:color="auto"/>
        <w:bottom w:val="none" w:sz="0" w:space="0" w:color="auto"/>
        <w:right w:val="none" w:sz="0" w:space="0" w:color="auto"/>
      </w:divBdr>
    </w:div>
    <w:div w:id="1287390070">
      <w:bodyDiv w:val="1"/>
      <w:marLeft w:val="0"/>
      <w:marRight w:val="0"/>
      <w:marTop w:val="0"/>
      <w:marBottom w:val="0"/>
      <w:divBdr>
        <w:top w:val="none" w:sz="0" w:space="0" w:color="auto"/>
        <w:left w:val="none" w:sz="0" w:space="0" w:color="auto"/>
        <w:bottom w:val="none" w:sz="0" w:space="0" w:color="auto"/>
        <w:right w:val="none" w:sz="0" w:space="0" w:color="auto"/>
      </w:divBdr>
    </w:div>
    <w:div w:id="1302804105">
      <w:bodyDiv w:val="1"/>
      <w:marLeft w:val="0"/>
      <w:marRight w:val="0"/>
      <w:marTop w:val="0"/>
      <w:marBottom w:val="0"/>
      <w:divBdr>
        <w:top w:val="none" w:sz="0" w:space="0" w:color="auto"/>
        <w:left w:val="none" w:sz="0" w:space="0" w:color="auto"/>
        <w:bottom w:val="none" w:sz="0" w:space="0" w:color="auto"/>
        <w:right w:val="none" w:sz="0" w:space="0" w:color="auto"/>
      </w:divBdr>
    </w:div>
    <w:div w:id="1324700802">
      <w:bodyDiv w:val="1"/>
      <w:marLeft w:val="0"/>
      <w:marRight w:val="0"/>
      <w:marTop w:val="0"/>
      <w:marBottom w:val="0"/>
      <w:divBdr>
        <w:top w:val="none" w:sz="0" w:space="0" w:color="auto"/>
        <w:left w:val="none" w:sz="0" w:space="0" w:color="auto"/>
        <w:bottom w:val="none" w:sz="0" w:space="0" w:color="auto"/>
        <w:right w:val="none" w:sz="0" w:space="0" w:color="auto"/>
      </w:divBdr>
    </w:div>
    <w:div w:id="1329363102">
      <w:bodyDiv w:val="1"/>
      <w:marLeft w:val="0"/>
      <w:marRight w:val="0"/>
      <w:marTop w:val="0"/>
      <w:marBottom w:val="0"/>
      <w:divBdr>
        <w:top w:val="none" w:sz="0" w:space="0" w:color="auto"/>
        <w:left w:val="none" w:sz="0" w:space="0" w:color="auto"/>
        <w:bottom w:val="none" w:sz="0" w:space="0" w:color="auto"/>
        <w:right w:val="none" w:sz="0" w:space="0" w:color="auto"/>
      </w:divBdr>
    </w:div>
    <w:div w:id="1329363127">
      <w:bodyDiv w:val="1"/>
      <w:marLeft w:val="0"/>
      <w:marRight w:val="0"/>
      <w:marTop w:val="0"/>
      <w:marBottom w:val="0"/>
      <w:divBdr>
        <w:top w:val="none" w:sz="0" w:space="0" w:color="auto"/>
        <w:left w:val="none" w:sz="0" w:space="0" w:color="auto"/>
        <w:bottom w:val="none" w:sz="0" w:space="0" w:color="auto"/>
        <w:right w:val="none" w:sz="0" w:space="0" w:color="auto"/>
      </w:divBdr>
    </w:div>
    <w:div w:id="1344236248">
      <w:bodyDiv w:val="1"/>
      <w:marLeft w:val="0"/>
      <w:marRight w:val="0"/>
      <w:marTop w:val="0"/>
      <w:marBottom w:val="0"/>
      <w:divBdr>
        <w:top w:val="none" w:sz="0" w:space="0" w:color="auto"/>
        <w:left w:val="none" w:sz="0" w:space="0" w:color="auto"/>
        <w:bottom w:val="none" w:sz="0" w:space="0" w:color="auto"/>
        <w:right w:val="none" w:sz="0" w:space="0" w:color="auto"/>
      </w:divBdr>
    </w:div>
    <w:div w:id="1344479421">
      <w:bodyDiv w:val="1"/>
      <w:marLeft w:val="0"/>
      <w:marRight w:val="0"/>
      <w:marTop w:val="0"/>
      <w:marBottom w:val="0"/>
      <w:divBdr>
        <w:top w:val="none" w:sz="0" w:space="0" w:color="auto"/>
        <w:left w:val="none" w:sz="0" w:space="0" w:color="auto"/>
        <w:bottom w:val="none" w:sz="0" w:space="0" w:color="auto"/>
        <w:right w:val="none" w:sz="0" w:space="0" w:color="auto"/>
      </w:divBdr>
    </w:div>
    <w:div w:id="1372806182">
      <w:bodyDiv w:val="1"/>
      <w:marLeft w:val="0"/>
      <w:marRight w:val="0"/>
      <w:marTop w:val="0"/>
      <w:marBottom w:val="0"/>
      <w:divBdr>
        <w:top w:val="none" w:sz="0" w:space="0" w:color="auto"/>
        <w:left w:val="none" w:sz="0" w:space="0" w:color="auto"/>
        <w:bottom w:val="none" w:sz="0" w:space="0" w:color="auto"/>
        <w:right w:val="none" w:sz="0" w:space="0" w:color="auto"/>
      </w:divBdr>
    </w:div>
    <w:div w:id="1377462608">
      <w:bodyDiv w:val="1"/>
      <w:marLeft w:val="0"/>
      <w:marRight w:val="0"/>
      <w:marTop w:val="0"/>
      <w:marBottom w:val="0"/>
      <w:divBdr>
        <w:top w:val="none" w:sz="0" w:space="0" w:color="auto"/>
        <w:left w:val="none" w:sz="0" w:space="0" w:color="auto"/>
        <w:bottom w:val="none" w:sz="0" w:space="0" w:color="auto"/>
        <w:right w:val="none" w:sz="0" w:space="0" w:color="auto"/>
      </w:divBdr>
    </w:div>
    <w:div w:id="1392387296">
      <w:bodyDiv w:val="1"/>
      <w:marLeft w:val="0"/>
      <w:marRight w:val="0"/>
      <w:marTop w:val="0"/>
      <w:marBottom w:val="0"/>
      <w:divBdr>
        <w:top w:val="none" w:sz="0" w:space="0" w:color="auto"/>
        <w:left w:val="none" w:sz="0" w:space="0" w:color="auto"/>
        <w:bottom w:val="none" w:sz="0" w:space="0" w:color="auto"/>
        <w:right w:val="none" w:sz="0" w:space="0" w:color="auto"/>
      </w:divBdr>
    </w:div>
    <w:div w:id="1422986210">
      <w:bodyDiv w:val="1"/>
      <w:marLeft w:val="0"/>
      <w:marRight w:val="0"/>
      <w:marTop w:val="0"/>
      <w:marBottom w:val="0"/>
      <w:divBdr>
        <w:top w:val="none" w:sz="0" w:space="0" w:color="auto"/>
        <w:left w:val="none" w:sz="0" w:space="0" w:color="auto"/>
        <w:bottom w:val="none" w:sz="0" w:space="0" w:color="auto"/>
        <w:right w:val="none" w:sz="0" w:space="0" w:color="auto"/>
      </w:divBdr>
    </w:div>
    <w:div w:id="1469131775">
      <w:bodyDiv w:val="1"/>
      <w:marLeft w:val="0"/>
      <w:marRight w:val="0"/>
      <w:marTop w:val="0"/>
      <w:marBottom w:val="0"/>
      <w:divBdr>
        <w:top w:val="none" w:sz="0" w:space="0" w:color="auto"/>
        <w:left w:val="none" w:sz="0" w:space="0" w:color="auto"/>
        <w:bottom w:val="none" w:sz="0" w:space="0" w:color="auto"/>
        <w:right w:val="none" w:sz="0" w:space="0" w:color="auto"/>
      </w:divBdr>
    </w:div>
    <w:div w:id="1469401494">
      <w:bodyDiv w:val="1"/>
      <w:marLeft w:val="0"/>
      <w:marRight w:val="0"/>
      <w:marTop w:val="0"/>
      <w:marBottom w:val="0"/>
      <w:divBdr>
        <w:top w:val="none" w:sz="0" w:space="0" w:color="auto"/>
        <w:left w:val="none" w:sz="0" w:space="0" w:color="auto"/>
        <w:bottom w:val="none" w:sz="0" w:space="0" w:color="auto"/>
        <w:right w:val="none" w:sz="0" w:space="0" w:color="auto"/>
      </w:divBdr>
    </w:div>
    <w:div w:id="1475370172">
      <w:bodyDiv w:val="1"/>
      <w:marLeft w:val="0"/>
      <w:marRight w:val="0"/>
      <w:marTop w:val="0"/>
      <w:marBottom w:val="0"/>
      <w:divBdr>
        <w:top w:val="none" w:sz="0" w:space="0" w:color="auto"/>
        <w:left w:val="none" w:sz="0" w:space="0" w:color="auto"/>
        <w:bottom w:val="none" w:sz="0" w:space="0" w:color="auto"/>
        <w:right w:val="none" w:sz="0" w:space="0" w:color="auto"/>
      </w:divBdr>
    </w:div>
    <w:div w:id="1514682042">
      <w:bodyDiv w:val="1"/>
      <w:marLeft w:val="0"/>
      <w:marRight w:val="0"/>
      <w:marTop w:val="0"/>
      <w:marBottom w:val="0"/>
      <w:divBdr>
        <w:top w:val="none" w:sz="0" w:space="0" w:color="auto"/>
        <w:left w:val="none" w:sz="0" w:space="0" w:color="auto"/>
        <w:bottom w:val="none" w:sz="0" w:space="0" w:color="auto"/>
        <w:right w:val="none" w:sz="0" w:space="0" w:color="auto"/>
      </w:divBdr>
    </w:div>
    <w:div w:id="1515800677">
      <w:bodyDiv w:val="1"/>
      <w:marLeft w:val="0"/>
      <w:marRight w:val="0"/>
      <w:marTop w:val="0"/>
      <w:marBottom w:val="0"/>
      <w:divBdr>
        <w:top w:val="none" w:sz="0" w:space="0" w:color="auto"/>
        <w:left w:val="none" w:sz="0" w:space="0" w:color="auto"/>
        <w:bottom w:val="none" w:sz="0" w:space="0" w:color="auto"/>
        <w:right w:val="none" w:sz="0" w:space="0" w:color="auto"/>
      </w:divBdr>
    </w:div>
    <w:div w:id="1538935562">
      <w:bodyDiv w:val="1"/>
      <w:marLeft w:val="0"/>
      <w:marRight w:val="0"/>
      <w:marTop w:val="0"/>
      <w:marBottom w:val="0"/>
      <w:divBdr>
        <w:top w:val="none" w:sz="0" w:space="0" w:color="auto"/>
        <w:left w:val="none" w:sz="0" w:space="0" w:color="auto"/>
        <w:bottom w:val="none" w:sz="0" w:space="0" w:color="auto"/>
        <w:right w:val="none" w:sz="0" w:space="0" w:color="auto"/>
      </w:divBdr>
    </w:div>
    <w:div w:id="1586651884">
      <w:bodyDiv w:val="1"/>
      <w:marLeft w:val="0"/>
      <w:marRight w:val="0"/>
      <w:marTop w:val="0"/>
      <w:marBottom w:val="0"/>
      <w:divBdr>
        <w:top w:val="none" w:sz="0" w:space="0" w:color="auto"/>
        <w:left w:val="none" w:sz="0" w:space="0" w:color="auto"/>
        <w:bottom w:val="none" w:sz="0" w:space="0" w:color="auto"/>
        <w:right w:val="none" w:sz="0" w:space="0" w:color="auto"/>
      </w:divBdr>
    </w:div>
    <w:div w:id="1603800367">
      <w:bodyDiv w:val="1"/>
      <w:marLeft w:val="0"/>
      <w:marRight w:val="0"/>
      <w:marTop w:val="0"/>
      <w:marBottom w:val="0"/>
      <w:divBdr>
        <w:top w:val="none" w:sz="0" w:space="0" w:color="auto"/>
        <w:left w:val="none" w:sz="0" w:space="0" w:color="auto"/>
        <w:bottom w:val="none" w:sz="0" w:space="0" w:color="auto"/>
        <w:right w:val="none" w:sz="0" w:space="0" w:color="auto"/>
      </w:divBdr>
    </w:div>
    <w:div w:id="1606569829">
      <w:bodyDiv w:val="1"/>
      <w:marLeft w:val="0"/>
      <w:marRight w:val="0"/>
      <w:marTop w:val="0"/>
      <w:marBottom w:val="0"/>
      <w:divBdr>
        <w:top w:val="none" w:sz="0" w:space="0" w:color="auto"/>
        <w:left w:val="none" w:sz="0" w:space="0" w:color="auto"/>
        <w:bottom w:val="none" w:sz="0" w:space="0" w:color="auto"/>
        <w:right w:val="none" w:sz="0" w:space="0" w:color="auto"/>
      </w:divBdr>
    </w:div>
    <w:div w:id="1644432327">
      <w:bodyDiv w:val="1"/>
      <w:marLeft w:val="0"/>
      <w:marRight w:val="0"/>
      <w:marTop w:val="0"/>
      <w:marBottom w:val="0"/>
      <w:divBdr>
        <w:top w:val="none" w:sz="0" w:space="0" w:color="auto"/>
        <w:left w:val="none" w:sz="0" w:space="0" w:color="auto"/>
        <w:bottom w:val="none" w:sz="0" w:space="0" w:color="auto"/>
        <w:right w:val="none" w:sz="0" w:space="0" w:color="auto"/>
      </w:divBdr>
    </w:div>
    <w:div w:id="1714184397">
      <w:bodyDiv w:val="1"/>
      <w:marLeft w:val="0"/>
      <w:marRight w:val="0"/>
      <w:marTop w:val="0"/>
      <w:marBottom w:val="0"/>
      <w:divBdr>
        <w:top w:val="none" w:sz="0" w:space="0" w:color="auto"/>
        <w:left w:val="none" w:sz="0" w:space="0" w:color="auto"/>
        <w:bottom w:val="none" w:sz="0" w:space="0" w:color="auto"/>
        <w:right w:val="none" w:sz="0" w:space="0" w:color="auto"/>
      </w:divBdr>
    </w:div>
    <w:div w:id="1724449821">
      <w:bodyDiv w:val="1"/>
      <w:marLeft w:val="0"/>
      <w:marRight w:val="0"/>
      <w:marTop w:val="0"/>
      <w:marBottom w:val="0"/>
      <w:divBdr>
        <w:top w:val="none" w:sz="0" w:space="0" w:color="auto"/>
        <w:left w:val="none" w:sz="0" w:space="0" w:color="auto"/>
        <w:bottom w:val="none" w:sz="0" w:space="0" w:color="auto"/>
        <w:right w:val="none" w:sz="0" w:space="0" w:color="auto"/>
      </w:divBdr>
    </w:div>
    <w:div w:id="1759057226">
      <w:bodyDiv w:val="1"/>
      <w:marLeft w:val="0"/>
      <w:marRight w:val="0"/>
      <w:marTop w:val="0"/>
      <w:marBottom w:val="0"/>
      <w:divBdr>
        <w:top w:val="none" w:sz="0" w:space="0" w:color="auto"/>
        <w:left w:val="none" w:sz="0" w:space="0" w:color="auto"/>
        <w:bottom w:val="none" w:sz="0" w:space="0" w:color="auto"/>
        <w:right w:val="none" w:sz="0" w:space="0" w:color="auto"/>
      </w:divBdr>
    </w:div>
    <w:div w:id="1761826563">
      <w:bodyDiv w:val="1"/>
      <w:marLeft w:val="0"/>
      <w:marRight w:val="0"/>
      <w:marTop w:val="0"/>
      <w:marBottom w:val="0"/>
      <w:divBdr>
        <w:top w:val="none" w:sz="0" w:space="0" w:color="auto"/>
        <w:left w:val="none" w:sz="0" w:space="0" w:color="auto"/>
        <w:bottom w:val="none" w:sz="0" w:space="0" w:color="auto"/>
        <w:right w:val="none" w:sz="0" w:space="0" w:color="auto"/>
      </w:divBdr>
    </w:div>
    <w:div w:id="1763261453">
      <w:bodyDiv w:val="1"/>
      <w:marLeft w:val="0"/>
      <w:marRight w:val="0"/>
      <w:marTop w:val="0"/>
      <w:marBottom w:val="0"/>
      <w:divBdr>
        <w:top w:val="none" w:sz="0" w:space="0" w:color="auto"/>
        <w:left w:val="none" w:sz="0" w:space="0" w:color="auto"/>
        <w:bottom w:val="none" w:sz="0" w:space="0" w:color="auto"/>
        <w:right w:val="none" w:sz="0" w:space="0" w:color="auto"/>
      </w:divBdr>
    </w:div>
    <w:div w:id="1803230237">
      <w:bodyDiv w:val="1"/>
      <w:marLeft w:val="0"/>
      <w:marRight w:val="0"/>
      <w:marTop w:val="0"/>
      <w:marBottom w:val="0"/>
      <w:divBdr>
        <w:top w:val="none" w:sz="0" w:space="0" w:color="auto"/>
        <w:left w:val="none" w:sz="0" w:space="0" w:color="auto"/>
        <w:bottom w:val="none" w:sz="0" w:space="0" w:color="auto"/>
        <w:right w:val="none" w:sz="0" w:space="0" w:color="auto"/>
      </w:divBdr>
    </w:div>
    <w:div w:id="1831823718">
      <w:bodyDiv w:val="1"/>
      <w:marLeft w:val="0"/>
      <w:marRight w:val="0"/>
      <w:marTop w:val="0"/>
      <w:marBottom w:val="0"/>
      <w:divBdr>
        <w:top w:val="none" w:sz="0" w:space="0" w:color="auto"/>
        <w:left w:val="none" w:sz="0" w:space="0" w:color="auto"/>
        <w:bottom w:val="none" w:sz="0" w:space="0" w:color="auto"/>
        <w:right w:val="none" w:sz="0" w:space="0" w:color="auto"/>
      </w:divBdr>
    </w:div>
    <w:div w:id="1851211581">
      <w:bodyDiv w:val="1"/>
      <w:marLeft w:val="0"/>
      <w:marRight w:val="0"/>
      <w:marTop w:val="0"/>
      <w:marBottom w:val="0"/>
      <w:divBdr>
        <w:top w:val="none" w:sz="0" w:space="0" w:color="auto"/>
        <w:left w:val="none" w:sz="0" w:space="0" w:color="auto"/>
        <w:bottom w:val="none" w:sz="0" w:space="0" w:color="auto"/>
        <w:right w:val="none" w:sz="0" w:space="0" w:color="auto"/>
      </w:divBdr>
    </w:div>
    <w:div w:id="1854758117">
      <w:bodyDiv w:val="1"/>
      <w:marLeft w:val="0"/>
      <w:marRight w:val="0"/>
      <w:marTop w:val="0"/>
      <w:marBottom w:val="0"/>
      <w:divBdr>
        <w:top w:val="none" w:sz="0" w:space="0" w:color="auto"/>
        <w:left w:val="none" w:sz="0" w:space="0" w:color="auto"/>
        <w:bottom w:val="none" w:sz="0" w:space="0" w:color="auto"/>
        <w:right w:val="none" w:sz="0" w:space="0" w:color="auto"/>
      </w:divBdr>
    </w:div>
    <w:div w:id="1885287376">
      <w:bodyDiv w:val="1"/>
      <w:marLeft w:val="0"/>
      <w:marRight w:val="0"/>
      <w:marTop w:val="0"/>
      <w:marBottom w:val="0"/>
      <w:divBdr>
        <w:top w:val="none" w:sz="0" w:space="0" w:color="auto"/>
        <w:left w:val="none" w:sz="0" w:space="0" w:color="auto"/>
        <w:bottom w:val="none" w:sz="0" w:space="0" w:color="auto"/>
        <w:right w:val="none" w:sz="0" w:space="0" w:color="auto"/>
      </w:divBdr>
    </w:div>
    <w:div w:id="1897088806">
      <w:bodyDiv w:val="1"/>
      <w:marLeft w:val="0"/>
      <w:marRight w:val="0"/>
      <w:marTop w:val="0"/>
      <w:marBottom w:val="0"/>
      <w:divBdr>
        <w:top w:val="none" w:sz="0" w:space="0" w:color="auto"/>
        <w:left w:val="none" w:sz="0" w:space="0" w:color="auto"/>
        <w:bottom w:val="none" w:sz="0" w:space="0" w:color="auto"/>
        <w:right w:val="none" w:sz="0" w:space="0" w:color="auto"/>
      </w:divBdr>
    </w:div>
    <w:div w:id="1909997639">
      <w:bodyDiv w:val="1"/>
      <w:marLeft w:val="0"/>
      <w:marRight w:val="0"/>
      <w:marTop w:val="0"/>
      <w:marBottom w:val="0"/>
      <w:divBdr>
        <w:top w:val="none" w:sz="0" w:space="0" w:color="auto"/>
        <w:left w:val="none" w:sz="0" w:space="0" w:color="auto"/>
        <w:bottom w:val="none" w:sz="0" w:space="0" w:color="auto"/>
        <w:right w:val="none" w:sz="0" w:space="0" w:color="auto"/>
      </w:divBdr>
    </w:div>
    <w:div w:id="1950042953">
      <w:bodyDiv w:val="1"/>
      <w:marLeft w:val="0"/>
      <w:marRight w:val="0"/>
      <w:marTop w:val="0"/>
      <w:marBottom w:val="0"/>
      <w:divBdr>
        <w:top w:val="none" w:sz="0" w:space="0" w:color="auto"/>
        <w:left w:val="none" w:sz="0" w:space="0" w:color="auto"/>
        <w:bottom w:val="none" w:sz="0" w:space="0" w:color="auto"/>
        <w:right w:val="none" w:sz="0" w:space="0" w:color="auto"/>
      </w:divBdr>
    </w:div>
    <w:div w:id="1963074198">
      <w:bodyDiv w:val="1"/>
      <w:marLeft w:val="0"/>
      <w:marRight w:val="0"/>
      <w:marTop w:val="0"/>
      <w:marBottom w:val="0"/>
      <w:divBdr>
        <w:top w:val="none" w:sz="0" w:space="0" w:color="auto"/>
        <w:left w:val="none" w:sz="0" w:space="0" w:color="auto"/>
        <w:bottom w:val="none" w:sz="0" w:space="0" w:color="auto"/>
        <w:right w:val="none" w:sz="0" w:space="0" w:color="auto"/>
      </w:divBdr>
    </w:div>
    <w:div w:id="1974555784">
      <w:bodyDiv w:val="1"/>
      <w:marLeft w:val="0"/>
      <w:marRight w:val="0"/>
      <w:marTop w:val="0"/>
      <w:marBottom w:val="0"/>
      <w:divBdr>
        <w:top w:val="none" w:sz="0" w:space="0" w:color="auto"/>
        <w:left w:val="none" w:sz="0" w:space="0" w:color="auto"/>
        <w:bottom w:val="none" w:sz="0" w:space="0" w:color="auto"/>
        <w:right w:val="none" w:sz="0" w:space="0" w:color="auto"/>
      </w:divBdr>
    </w:div>
    <w:div w:id="1991976912">
      <w:bodyDiv w:val="1"/>
      <w:marLeft w:val="0"/>
      <w:marRight w:val="0"/>
      <w:marTop w:val="0"/>
      <w:marBottom w:val="0"/>
      <w:divBdr>
        <w:top w:val="none" w:sz="0" w:space="0" w:color="auto"/>
        <w:left w:val="none" w:sz="0" w:space="0" w:color="auto"/>
        <w:bottom w:val="none" w:sz="0" w:space="0" w:color="auto"/>
        <w:right w:val="none" w:sz="0" w:space="0" w:color="auto"/>
      </w:divBdr>
    </w:div>
    <w:div w:id="2008437557">
      <w:bodyDiv w:val="1"/>
      <w:marLeft w:val="0"/>
      <w:marRight w:val="0"/>
      <w:marTop w:val="0"/>
      <w:marBottom w:val="0"/>
      <w:divBdr>
        <w:top w:val="none" w:sz="0" w:space="0" w:color="auto"/>
        <w:left w:val="none" w:sz="0" w:space="0" w:color="auto"/>
        <w:bottom w:val="none" w:sz="0" w:space="0" w:color="auto"/>
        <w:right w:val="none" w:sz="0" w:space="0" w:color="auto"/>
      </w:divBdr>
    </w:div>
    <w:div w:id="2018772899">
      <w:bodyDiv w:val="1"/>
      <w:marLeft w:val="0"/>
      <w:marRight w:val="0"/>
      <w:marTop w:val="0"/>
      <w:marBottom w:val="0"/>
      <w:divBdr>
        <w:top w:val="none" w:sz="0" w:space="0" w:color="auto"/>
        <w:left w:val="none" w:sz="0" w:space="0" w:color="auto"/>
        <w:bottom w:val="none" w:sz="0" w:space="0" w:color="auto"/>
        <w:right w:val="none" w:sz="0" w:space="0" w:color="auto"/>
      </w:divBdr>
    </w:div>
    <w:div w:id="2025593457">
      <w:bodyDiv w:val="1"/>
      <w:marLeft w:val="0"/>
      <w:marRight w:val="0"/>
      <w:marTop w:val="0"/>
      <w:marBottom w:val="0"/>
      <w:divBdr>
        <w:top w:val="none" w:sz="0" w:space="0" w:color="auto"/>
        <w:left w:val="none" w:sz="0" w:space="0" w:color="auto"/>
        <w:bottom w:val="none" w:sz="0" w:space="0" w:color="auto"/>
        <w:right w:val="none" w:sz="0" w:space="0" w:color="auto"/>
      </w:divBdr>
    </w:div>
    <w:div w:id="2039233375">
      <w:bodyDiv w:val="1"/>
      <w:marLeft w:val="0"/>
      <w:marRight w:val="0"/>
      <w:marTop w:val="0"/>
      <w:marBottom w:val="0"/>
      <w:divBdr>
        <w:top w:val="none" w:sz="0" w:space="0" w:color="auto"/>
        <w:left w:val="none" w:sz="0" w:space="0" w:color="auto"/>
        <w:bottom w:val="none" w:sz="0" w:space="0" w:color="auto"/>
        <w:right w:val="none" w:sz="0" w:space="0" w:color="auto"/>
      </w:divBdr>
    </w:div>
    <w:div w:id="2040350386">
      <w:bodyDiv w:val="1"/>
      <w:marLeft w:val="0"/>
      <w:marRight w:val="0"/>
      <w:marTop w:val="0"/>
      <w:marBottom w:val="0"/>
      <w:divBdr>
        <w:top w:val="none" w:sz="0" w:space="0" w:color="auto"/>
        <w:left w:val="none" w:sz="0" w:space="0" w:color="auto"/>
        <w:bottom w:val="none" w:sz="0" w:space="0" w:color="auto"/>
        <w:right w:val="none" w:sz="0" w:space="0" w:color="auto"/>
      </w:divBdr>
    </w:div>
    <w:div w:id="2057897846">
      <w:bodyDiv w:val="1"/>
      <w:marLeft w:val="0"/>
      <w:marRight w:val="0"/>
      <w:marTop w:val="0"/>
      <w:marBottom w:val="0"/>
      <w:divBdr>
        <w:top w:val="none" w:sz="0" w:space="0" w:color="auto"/>
        <w:left w:val="none" w:sz="0" w:space="0" w:color="auto"/>
        <w:bottom w:val="none" w:sz="0" w:space="0" w:color="auto"/>
        <w:right w:val="none" w:sz="0" w:space="0" w:color="auto"/>
      </w:divBdr>
    </w:div>
    <w:div w:id="2061779781">
      <w:bodyDiv w:val="1"/>
      <w:marLeft w:val="0"/>
      <w:marRight w:val="0"/>
      <w:marTop w:val="0"/>
      <w:marBottom w:val="0"/>
      <w:divBdr>
        <w:top w:val="none" w:sz="0" w:space="0" w:color="auto"/>
        <w:left w:val="none" w:sz="0" w:space="0" w:color="auto"/>
        <w:bottom w:val="none" w:sz="0" w:space="0" w:color="auto"/>
        <w:right w:val="none" w:sz="0" w:space="0" w:color="auto"/>
      </w:divBdr>
    </w:div>
    <w:div w:id="2103794798">
      <w:bodyDiv w:val="1"/>
      <w:marLeft w:val="0"/>
      <w:marRight w:val="0"/>
      <w:marTop w:val="0"/>
      <w:marBottom w:val="0"/>
      <w:divBdr>
        <w:top w:val="none" w:sz="0" w:space="0" w:color="auto"/>
        <w:left w:val="none" w:sz="0" w:space="0" w:color="auto"/>
        <w:bottom w:val="none" w:sz="0" w:space="0" w:color="auto"/>
        <w:right w:val="none" w:sz="0" w:space="0" w:color="auto"/>
      </w:divBdr>
    </w:div>
    <w:div w:id="2131781145">
      <w:bodyDiv w:val="1"/>
      <w:marLeft w:val="0"/>
      <w:marRight w:val="0"/>
      <w:marTop w:val="0"/>
      <w:marBottom w:val="0"/>
      <w:divBdr>
        <w:top w:val="none" w:sz="0" w:space="0" w:color="auto"/>
        <w:left w:val="none" w:sz="0" w:space="0" w:color="auto"/>
        <w:bottom w:val="none" w:sz="0" w:space="0" w:color="auto"/>
        <w:right w:val="none" w:sz="0" w:space="0" w:color="auto"/>
      </w:divBdr>
    </w:div>
    <w:div w:id="2146043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2E1BF-F11A-4C4D-B3AC-B34D4BE5CD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1064</TotalTime>
  <Pages>12</Pages>
  <Words>4583</Words>
  <Characters>26128</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Isabela Mardale</dc:creator>
  <cp:keywords/>
  <dc:description/>
  <cp:lastModifiedBy>Carmen Bulgariu</cp:lastModifiedBy>
  <cp:revision>134</cp:revision>
  <cp:lastPrinted>2023-06-09T07:35:00Z</cp:lastPrinted>
  <dcterms:created xsi:type="dcterms:W3CDTF">2023-02-27T07:40:00Z</dcterms:created>
  <dcterms:modified xsi:type="dcterms:W3CDTF">2023-07-25T07:52:00Z</dcterms:modified>
</cp:coreProperties>
</file>