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54A" w:rsidRDefault="00604AD8" w:rsidP="00A74FDB">
      <w:pPr>
        <w:tabs>
          <w:tab w:val="left" w:pos="-142"/>
          <w:tab w:val="left" w:pos="1080"/>
        </w:tabs>
        <w:spacing w:after="0" w:line="240" w:lineRule="auto"/>
        <w:rPr>
          <w:rFonts w:ascii="Trebuchet MS" w:hAnsi="Trebuchet MS"/>
          <w:lang w:val="ro-RO"/>
        </w:rPr>
      </w:pPr>
      <w:bookmarkStart w:id="0" w:name="_GoBack"/>
      <w:bookmarkEnd w:id="0"/>
      <w:r w:rsidRPr="00B703BD">
        <w:rPr>
          <w:rFonts w:ascii="Trebuchet MS" w:hAnsi="Trebuchet MS"/>
          <w:noProof/>
        </w:rPr>
        <w:drawing>
          <wp:anchor distT="0" distB="0" distL="114300" distR="114300" simplePos="0" relativeHeight="251658240" behindDoc="0" locked="0" layoutInCell="1" allowOverlap="1">
            <wp:simplePos x="0" y="0"/>
            <wp:positionH relativeFrom="column">
              <wp:posOffset>4267200</wp:posOffset>
            </wp:positionH>
            <wp:positionV relativeFrom="paragraph">
              <wp:posOffset>-790575</wp:posOffset>
            </wp:positionV>
            <wp:extent cx="1907540" cy="576580"/>
            <wp:effectExtent l="19050" t="0" r="0" b="0"/>
            <wp:wrapSquare wrapText="bothSides"/>
            <wp:docPr id="1"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8"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r w:rsidR="00CE6D6E" w:rsidRPr="00B703BD">
        <w:rPr>
          <w:rFonts w:ascii="Trebuchet MS" w:hAnsi="Trebuchet MS"/>
          <w:lang w:val="ro-RO"/>
        </w:rPr>
        <w:t xml:space="preserve"> </w:t>
      </w:r>
    </w:p>
    <w:p w:rsidR="00FD354A" w:rsidRDefault="00FD354A" w:rsidP="00532C3E">
      <w:pPr>
        <w:spacing w:after="0"/>
        <w:jc w:val="center"/>
        <w:rPr>
          <w:rFonts w:ascii="Trebuchet MS" w:hAnsi="Trebuchet MS"/>
          <w:lang w:val="ro-RO"/>
        </w:rPr>
      </w:pPr>
    </w:p>
    <w:p w:rsidR="00812F38" w:rsidRDefault="00812F38" w:rsidP="00532C3E">
      <w:pPr>
        <w:spacing w:after="0"/>
        <w:jc w:val="center"/>
        <w:rPr>
          <w:rFonts w:ascii="Trebuchet MS" w:hAnsi="Trebuchet MS"/>
          <w:lang w:val="ro-RO"/>
        </w:rPr>
      </w:pPr>
    </w:p>
    <w:p w:rsidR="00B92C83" w:rsidRDefault="00B92C83" w:rsidP="00532C3E">
      <w:pPr>
        <w:spacing w:after="0"/>
        <w:jc w:val="center"/>
        <w:rPr>
          <w:rFonts w:ascii="Trebuchet MS" w:eastAsia="Times New Roman" w:hAnsi="Trebuchet MS"/>
          <w:b/>
        </w:rPr>
      </w:pPr>
    </w:p>
    <w:p w:rsidR="00532C3E" w:rsidRPr="00B703BD" w:rsidRDefault="00532C3E" w:rsidP="00532C3E">
      <w:pPr>
        <w:spacing w:after="0"/>
        <w:jc w:val="center"/>
        <w:rPr>
          <w:rFonts w:ascii="Trebuchet MS" w:eastAsia="Times New Roman" w:hAnsi="Trebuchet MS"/>
          <w:b/>
        </w:rPr>
      </w:pPr>
      <w:r w:rsidRPr="00B703BD">
        <w:rPr>
          <w:rFonts w:ascii="Trebuchet MS" w:eastAsia="Times New Roman" w:hAnsi="Trebuchet MS"/>
          <w:b/>
        </w:rPr>
        <w:t>SPITALUL CLINIC JUDEŢEAN DE URGENŢĂ CLUJ-NAPOCA</w:t>
      </w:r>
    </w:p>
    <w:p w:rsidR="00532C3E" w:rsidRPr="00B703BD" w:rsidRDefault="00532C3E" w:rsidP="00A74FDB">
      <w:pPr>
        <w:spacing w:after="0"/>
        <w:jc w:val="center"/>
        <w:rPr>
          <w:rFonts w:ascii="Trebuchet MS" w:eastAsia="Times New Roman" w:hAnsi="Trebuchet MS"/>
          <w:b/>
        </w:rPr>
      </w:pPr>
      <w:r w:rsidRPr="00B703BD">
        <w:rPr>
          <w:rFonts w:ascii="Trebuchet MS" w:eastAsia="Times New Roman" w:hAnsi="Trebuchet MS"/>
          <w:b/>
        </w:rPr>
        <w:t>ORGANIZEAZĂ</w:t>
      </w:r>
      <w:r w:rsidR="00A74FDB">
        <w:rPr>
          <w:rFonts w:ascii="Trebuchet MS" w:eastAsia="Times New Roman" w:hAnsi="Trebuchet MS"/>
          <w:b/>
        </w:rPr>
        <w:t xml:space="preserve"> </w:t>
      </w:r>
      <w:r w:rsidRPr="00B703BD">
        <w:rPr>
          <w:rFonts w:ascii="Trebuchet MS" w:eastAsia="Times New Roman" w:hAnsi="Trebuchet MS"/>
          <w:b/>
        </w:rPr>
        <w:t>CONCURS</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În conformitate cu prevederile Ordinului M.S. nr.166/2023</w:t>
      </w:r>
    </w:p>
    <w:p w:rsidR="00532C3E" w:rsidRPr="00B703BD" w:rsidRDefault="00532C3E" w:rsidP="00532C3E">
      <w:pPr>
        <w:spacing w:after="0" w:line="240" w:lineRule="auto"/>
        <w:jc w:val="center"/>
        <w:rPr>
          <w:rFonts w:ascii="Trebuchet MS" w:eastAsia="Times New Roman" w:hAnsi="Trebuchet MS"/>
          <w:b/>
        </w:rPr>
      </w:pPr>
      <w:r w:rsidRPr="00B703BD">
        <w:rPr>
          <w:rFonts w:ascii="Trebuchet MS" w:eastAsia="Times New Roman" w:hAnsi="Trebuchet MS"/>
          <w:b/>
        </w:rPr>
        <w:t>Pentru ocuparea următoarelor posturi:</w:t>
      </w:r>
    </w:p>
    <w:p w:rsidR="00532C3E" w:rsidRDefault="00532C3E" w:rsidP="00532C3E">
      <w:pPr>
        <w:spacing w:after="0" w:line="240" w:lineRule="auto"/>
        <w:jc w:val="center"/>
        <w:rPr>
          <w:rFonts w:ascii="Trebuchet MS" w:eastAsia="Times New Roman" w:hAnsi="Trebuchet MS"/>
          <w:b/>
        </w:rPr>
      </w:pPr>
    </w:p>
    <w:p w:rsidR="00812F38" w:rsidRPr="00B703BD" w:rsidRDefault="00812F38" w:rsidP="00532C3E">
      <w:pPr>
        <w:spacing w:after="0" w:line="240" w:lineRule="auto"/>
        <w:jc w:val="center"/>
        <w:rPr>
          <w:rFonts w:ascii="Trebuchet MS" w:eastAsia="Times New Roman" w:hAnsi="Trebuchet MS"/>
          <w:b/>
        </w:rPr>
      </w:pPr>
    </w:p>
    <w:p w:rsidR="004910F3" w:rsidRPr="00B50ED1" w:rsidRDefault="004910F3" w:rsidP="00427E43">
      <w:pPr>
        <w:spacing w:after="0"/>
        <w:jc w:val="both"/>
        <w:rPr>
          <w:rFonts w:ascii="Trebuchet MS" w:eastAsia="Times New Roman" w:hAnsi="Trebuchet MS"/>
          <w:lang w:val="ro-RO"/>
        </w:rPr>
      </w:pPr>
    </w:p>
    <w:p w:rsidR="00843AE0" w:rsidRPr="000A1E8E" w:rsidRDefault="00843AE0" w:rsidP="00843AE0">
      <w:pPr>
        <w:numPr>
          <w:ilvl w:val="0"/>
          <w:numId w:val="5"/>
        </w:numPr>
        <w:spacing w:after="0"/>
        <w:ind w:left="0"/>
        <w:jc w:val="both"/>
        <w:rPr>
          <w:rFonts w:ascii="Trebuchet MS" w:eastAsia="Times New Roman" w:hAnsi="Trebuchet MS"/>
        </w:rPr>
      </w:pPr>
      <w:r>
        <w:rPr>
          <w:rFonts w:ascii="Trebuchet MS" w:eastAsia="Times New Roman" w:hAnsi="Trebuchet MS"/>
          <w:lang w:val="ro-RO"/>
        </w:rPr>
        <w:t xml:space="preserve">2  posturi cu normă întreagă de  medic specialist în specialitatea radiologie imagistică-medicală </w:t>
      </w:r>
      <w:r>
        <w:rPr>
          <w:rFonts w:ascii="Trebuchet MS" w:eastAsia="Times New Roman" w:hAnsi="Trebuchet MS"/>
        </w:rPr>
        <w:t xml:space="preserve"> </w:t>
      </w:r>
      <w:r>
        <w:rPr>
          <w:rFonts w:ascii="Trebuchet MS" w:eastAsia="Times New Roman" w:hAnsi="Trebuchet MS"/>
          <w:lang w:val="ro-RO"/>
        </w:rPr>
        <w:t xml:space="preserve">la Laborator Radiologie-imagistică medicală, </w:t>
      </w:r>
      <w:r w:rsidRPr="00D92A9C">
        <w:rPr>
          <w:rFonts w:ascii="Trebuchet MS" w:eastAsia="Times New Roman" w:hAnsi="Trebuchet MS"/>
          <w:lang w:val="ro-RO"/>
        </w:rPr>
        <w:t>contract individual de muncă pe durată nedeterminată, durata timpului de lucru în medie 6 ore/z</w:t>
      </w:r>
      <w:r>
        <w:rPr>
          <w:rFonts w:ascii="Trebuchet MS" w:eastAsia="Times New Roman" w:hAnsi="Trebuchet MS"/>
          <w:lang w:val="ro-RO"/>
        </w:rPr>
        <w:t>i</w:t>
      </w:r>
    </w:p>
    <w:p w:rsidR="00843AE0" w:rsidRPr="00843AE0" w:rsidRDefault="00843AE0" w:rsidP="00843AE0">
      <w:pPr>
        <w:numPr>
          <w:ilvl w:val="0"/>
          <w:numId w:val="5"/>
        </w:numPr>
        <w:spacing w:after="0"/>
        <w:ind w:left="0"/>
        <w:jc w:val="both"/>
        <w:rPr>
          <w:rFonts w:ascii="Trebuchet MS" w:eastAsia="Times New Roman" w:hAnsi="Trebuchet MS"/>
        </w:rPr>
      </w:pPr>
      <w:r w:rsidRPr="00B50ED1">
        <w:rPr>
          <w:rFonts w:ascii="Trebuchet MS" w:eastAsia="Times New Roman" w:hAnsi="Trebuchet MS"/>
          <w:lang w:val="ro-RO"/>
        </w:rPr>
        <w:t>1  post cu ½ normă de  medic specialist</w:t>
      </w:r>
      <w:r w:rsidRPr="007755A5">
        <w:rPr>
          <w:rFonts w:ascii="Trebuchet MS" w:eastAsia="Times New Roman" w:hAnsi="Trebuchet MS"/>
          <w:lang w:val="ro-RO"/>
        </w:rPr>
        <w:t xml:space="preserve">  în specialitatea radiologie imagistică-medicală</w:t>
      </w:r>
      <w:r w:rsidRPr="007755A5">
        <w:rPr>
          <w:rFonts w:ascii="Trebuchet MS" w:eastAsia="Times New Roman" w:hAnsi="Trebuchet MS"/>
        </w:rPr>
        <w:t xml:space="preserve">, </w:t>
      </w:r>
      <w:r w:rsidRPr="007755A5">
        <w:rPr>
          <w:rFonts w:ascii="Trebuchet MS" w:eastAsia="Times New Roman" w:hAnsi="Trebuchet MS"/>
          <w:lang w:val="ro-RO"/>
        </w:rPr>
        <w:t>la Unitatea Clinică de Primiri Urgenţe UPU-(SMURD)-Compartiment de rad</w:t>
      </w:r>
      <w:r>
        <w:rPr>
          <w:rFonts w:ascii="Trebuchet MS" w:eastAsia="Times New Roman" w:hAnsi="Trebuchet MS"/>
          <w:lang w:val="ro-RO"/>
        </w:rPr>
        <w:t xml:space="preserve">iologie şi imagistică medicală, </w:t>
      </w:r>
      <w:r w:rsidRPr="00D92A9C">
        <w:rPr>
          <w:rFonts w:ascii="Trebuchet MS" w:eastAsia="Times New Roman" w:hAnsi="Trebuchet MS"/>
          <w:lang w:val="ro-RO"/>
        </w:rPr>
        <w:t xml:space="preserve">contract individual de muncă pe durată nedeterminată, durata timpului de lucru în medie </w:t>
      </w:r>
      <w:r>
        <w:rPr>
          <w:rFonts w:ascii="Trebuchet MS" w:eastAsia="Times New Roman" w:hAnsi="Trebuchet MS"/>
          <w:lang w:val="ro-RO"/>
        </w:rPr>
        <w:t>3</w:t>
      </w:r>
      <w:r w:rsidRPr="00D92A9C">
        <w:rPr>
          <w:rFonts w:ascii="Trebuchet MS" w:eastAsia="Times New Roman" w:hAnsi="Trebuchet MS"/>
          <w:lang w:val="ro-RO"/>
        </w:rPr>
        <w:t xml:space="preserve"> ore/z</w:t>
      </w:r>
      <w:r>
        <w:rPr>
          <w:rFonts w:ascii="Trebuchet MS" w:eastAsia="Times New Roman" w:hAnsi="Trebuchet MS"/>
          <w:lang w:val="ro-RO"/>
        </w:rPr>
        <w:t>i</w:t>
      </w:r>
    </w:p>
    <w:p w:rsidR="00843AE0" w:rsidRPr="00843AE0" w:rsidRDefault="00843AE0" w:rsidP="00843AE0">
      <w:pPr>
        <w:numPr>
          <w:ilvl w:val="0"/>
          <w:numId w:val="5"/>
        </w:numPr>
        <w:spacing w:after="0"/>
        <w:ind w:left="0"/>
        <w:jc w:val="both"/>
        <w:rPr>
          <w:rFonts w:ascii="Trebuchet MS" w:eastAsia="Times New Roman" w:hAnsi="Trebuchet MS"/>
        </w:rPr>
      </w:pPr>
      <w:r>
        <w:rPr>
          <w:rFonts w:ascii="Trebuchet MS" w:eastAsia="Times New Roman" w:hAnsi="Trebuchet MS"/>
          <w:lang w:val="ro-RO"/>
        </w:rPr>
        <w:t xml:space="preserve">1 post cu normă întreagă de medic specialist în specialitatea A.T.I., la Secţia Clinică A.T.I. I, </w:t>
      </w:r>
      <w:r w:rsidRPr="00D92A9C">
        <w:rPr>
          <w:rFonts w:ascii="Trebuchet MS" w:eastAsia="Times New Roman" w:hAnsi="Trebuchet MS"/>
          <w:lang w:val="ro-RO"/>
        </w:rPr>
        <w:t xml:space="preserve">contract individual de muncă pe durată nedeterminată, durata timpului de lucru în medie </w:t>
      </w:r>
      <w:r>
        <w:rPr>
          <w:rFonts w:ascii="Trebuchet MS" w:eastAsia="Times New Roman" w:hAnsi="Trebuchet MS"/>
          <w:lang w:val="ro-RO"/>
        </w:rPr>
        <w:t>7</w:t>
      </w:r>
      <w:r w:rsidRPr="00D92A9C">
        <w:rPr>
          <w:rFonts w:ascii="Trebuchet MS" w:eastAsia="Times New Roman" w:hAnsi="Trebuchet MS"/>
          <w:lang w:val="ro-RO"/>
        </w:rPr>
        <w:t xml:space="preserve"> ore/z</w:t>
      </w:r>
      <w:r>
        <w:rPr>
          <w:rFonts w:ascii="Trebuchet MS" w:eastAsia="Times New Roman" w:hAnsi="Trebuchet MS"/>
          <w:lang w:val="ro-RO"/>
        </w:rPr>
        <w:t>i</w:t>
      </w:r>
    </w:p>
    <w:p w:rsidR="00843AE0" w:rsidRPr="000A1E8E" w:rsidRDefault="00843AE0" w:rsidP="00843AE0">
      <w:pPr>
        <w:numPr>
          <w:ilvl w:val="0"/>
          <w:numId w:val="5"/>
        </w:numPr>
        <w:spacing w:after="0"/>
        <w:ind w:left="0"/>
        <w:jc w:val="both"/>
        <w:rPr>
          <w:rFonts w:ascii="Trebuchet MS" w:eastAsia="Times New Roman" w:hAnsi="Trebuchet MS"/>
        </w:rPr>
      </w:pPr>
      <w:r>
        <w:rPr>
          <w:rFonts w:ascii="Trebuchet MS" w:eastAsia="Times New Roman" w:hAnsi="Trebuchet MS"/>
          <w:lang w:val="ro-RO"/>
        </w:rPr>
        <w:t xml:space="preserve">1 post cu normă întreagă de medic rezident anul V în specialitatea A.T.I., la Secţia Clinică A.T.I. I, </w:t>
      </w:r>
      <w:r w:rsidRPr="00D92A9C">
        <w:rPr>
          <w:rFonts w:ascii="Trebuchet MS" w:eastAsia="Times New Roman" w:hAnsi="Trebuchet MS"/>
          <w:lang w:val="ro-RO"/>
        </w:rPr>
        <w:t xml:space="preserve">contract individual de muncă pe durată nedeterminată, durata timpului de lucru în medie </w:t>
      </w:r>
      <w:r>
        <w:rPr>
          <w:rFonts w:ascii="Trebuchet MS" w:eastAsia="Times New Roman" w:hAnsi="Trebuchet MS"/>
          <w:lang w:val="ro-RO"/>
        </w:rPr>
        <w:t>7</w:t>
      </w:r>
      <w:r w:rsidRPr="00D92A9C">
        <w:rPr>
          <w:rFonts w:ascii="Trebuchet MS" w:eastAsia="Times New Roman" w:hAnsi="Trebuchet MS"/>
          <w:lang w:val="ro-RO"/>
        </w:rPr>
        <w:t xml:space="preserve"> ore/z</w:t>
      </w:r>
      <w:r>
        <w:rPr>
          <w:rFonts w:ascii="Trebuchet MS" w:eastAsia="Times New Roman" w:hAnsi="Trebuchet MS"/>
          <w:lang w:val="ro-RO"/>
        </w:rPr>
        <w:t>i</w:t>
      </w:r>
    </w:p>
    <w:p w:rsidR="00B92C83" w:rsidRDefault="00B92C83" w:rsidP="00954F25">
      <w:pPr>
        <w:spacing w:after="0"/>
        <w:jc w:val="both"/>
        <w:rPr>
          <w:rFonts w:ascii="Trebuchet MS" w:hAnsi="Trebuchet MS"/>
          <w:b/>
          <w:sz w:val="24"/>
          <w:szCs w:val="24"/>
        </w:rPr>
      </w:pPr>
    </w:p>
    <w:p w:rsidR="00954F25" w:rsidRPr="00954F25" w:rsidRDefault="00954F25" w:rsidP="00954F25">
      <w:pPr>
        <w:spacing w:after="0"/>
        <w:jc w:val="both"/>
        <w:rPr>
          <w:rFonts w:ascii="Trebuchet MS" w:hAnsi="Trebuchet MS"/>
          <w:b/>
          <w:sz w:val="24"/>
          <w:szCs w:val="24"/>
        </w:rPr>
      </w:pPr>
      <w:r w:rsidRPr="00954F25">
        <w:rPr>
          <w:rFonts w:ascii="Trebuchet MS" w:hAnsi="Trebuchet MS"/>
          <w:b/>
          <w:sz w:val="24"/>
          <w:szCs w:val="24"/>
        </w:rPr>
        <w:t xml:space="preserve">Calendar </w:t>
      </w:r>
      <w:r w:rsidR="00B77816">
        <w:rPr>
          <w:rFonts w:ascii="Trebuchet MS" w:hAnsi="Trebuchet MS"/>
          <w:b/>
          <w:sz w:val="24"/>
          <w:szCs w:val="24"/>
        </w:rPr>
        <w:t xml:space="preserve">desfăşurare </w:t>
      </w:r>
      <w:r w:rsidRPr="00954F25">
        <w:rPr>
          <w:rFonts w:ascii="Trebuchet MS" w:hAnsi="Trebuchet MS"/>
          <w:b/>
          <w:sz w:val="24"/>
          <w:szCs w:val="24"/>
        </w:rPr>
        <w:t>concurs:</w:t>
      </w:r>
    </w:p>
    <w:p w:rsidR="004E6040" w:rsidRPr="004E6040"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 xml:space="preserve">depunere dosare concurs: </w:t>
      </w:r>
      <w:r w:rsidR="00843AE0">
        <w:rPr>
          <w:rFonts w:ascii="Trebuchet MS" w:hAnsi="Trebuchet MS"/>
          <w:b/>
        </w:rPr>
        <w:t>19</w:t>
      </w:r>
      <w:r w:rsidRPr="004E6040">
        <w:rPr>
          <w:rFonts w:ascii="Trebuchet MS" w:hAnsi="Trebuchet MS"/>
          <w:b/>
        </w:rPr>
        <w:t>.0</w:t>
      </w:r>
      <w:r w:rsidR="00843AE0">
        <w:rPr>
          <w:rFonts w:ascii="Trebuchet MS" w:hAnsi="Trebuchet MS"/>
          <w:b/>
        </w:rPr>
        <w:t>3</w:t>
      </w:r>
      <w:r w:rsidR="00156013">
        <w:rPr>
          <w:rFonts w:ascii="Trebuchet MS" w:hAnsi="Trebuchet MS"/>
          <w:b/>
        </w:rPr>
        <w:t>.202</w:t>
      </w:r>
      <w:r w:rsidR="00843AE0">
        <w:rPr>
          <w:rFonts w:ascii="Trebuchet MS" w:hAnsi="Trebuchet MS"/>
          <w:b/>
        </w:rPr>
        <w:t>4-01</w:t>
      </w:r>
      <w:r w:rsidRPr="004E6040">
        <w:rPr>
          <w:rFonts w:ascii="Trebuchet MS" w:hAnsi="Trebuchet MS"/>
          <w:b/>
        </w:rPr>
        <w:t>.0</w:t>
      </w:r>
      <w:r w:rsidR="00843AE0">
        <w:rPr>
          <w:rFonts w:ascii="Trebuchet MS" w:hAnsi="Trebuchet MS"/>
          <w:b/>
        </w:rPr>
        <w:t>4</w:t>
      </w:r>
      <w:r w:rsidRPr="004E6040">
        <w:rPr>
          <w:rFonts w:ascii="Trebuchet MS" w:hAnsi="Trebuchet MS"/>
          <w:b/>
        </w:rPr>
        <w:t>.202</w:t>
      </w:r>
      <w:r w:rsidR="00843AE0">
        <w:rPr>
          <w:rFonts w:ascii="Trebuchet MS" w:hAnsi="Trebuchet MS"/>
          <w:b/>
        </w:rPr>
        <w:t>4</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publicare rezultate selecţie dosare</w:t>
      </w:r>
      <w:r w:rsidR="003215A9">
        <w:rPr>
          <w:rFonts w:ascii="Trebuchet MS" w:hAnsi="Trebuchet MS"/>
        </w:rPr>
        <w:t xml:space="preserve"> şi calcularea punctajului conform Anexei 3</w:t>
      </w:r>
      <w:r w:rsidRPr="004E6040">
        <w:rPr>
          <w:rFonts w:ascii="Trebuchet MS" w:hAnsi="Trebuchet MS"/>
        </w:rPr>
        <w:t xml:space="preserve">: </w:t>
      </w:r>
      <w:r w:rsidR="00156013">
        <w:rPr>
          <w:rFonts w:ascii="Trebuchet MS" w:hAnsi="Trebuchet MS"/>
          <w:b/>
        </w:rPr>
        <w:t>0</w:t>
      </w:r>
      <w:r w:rsidR="00843AE0">
        <w:rPr>
          <w:rFonts w:ascii="Trebuchet MS" w:hAnsi="Trebuchet MS"/>
          <w:b/>
        </w:rPr>
        <w:t>4</w:t>
      </w:r>
      <w:r w:rsidRPr="004E6040">
        <w:rPr>
          <w:rFonts w:ascii="Trebuchet MS" w:hAnsi="Trebuchet MS"/>
          <w:b/>
        </w:rPr>
        <w:t>.0</w:t>
      </w:r>
      <w:r w:rsidR="00843AE0">
        <w:rPr>
          <w:rFonts w:ascii="Trebuchet MS" w:hAnsi="Trebuchet MS"/>
          <w:b/>
        </w:rPr>
        <w:t>4</w:t>
      </w:r>
      <w:r w:rsidRPr="004E6040">
        <w:rPr>
          <w:rFonts w:ascii="Trebuchet MS" w:hAnsi="Trebuchet MS"/>
          <w:b/>
        </w:rPr>
        <w:t>.202</w:t>
      </w:r>
      <w:r w:rsidR="00843AE0">
        <w:rPr>
          <w:rFonts w:ascii="Trebuchet MS" w:hAnsi="Trebuchet MS"/>
          <w:b/>
        </w:rPr>
        <w:t>4</w:t>
      </w:r>
    </w:p>
    <w:p w:rsidR="004E6040" w:rsidRPr="004E6040" w:rsidRDefault="004E6040"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depunere contestaţii selecţie dosare</w:t>
      </w:r>
      <w:r w:rsidR="00FD354A">
        <w:rPr>
          <w:rFonts w:ascii="Trebuchet MS" w:hAnsi="Trebuchet MS"/>
        </w:rPr>
        <w:t xml:space="preserve"> şi punctaj Anexa 3</w:t>
      </w:r>
      <w:r w:rsidRPr="004E6040">
        <w:rPr>
          <w:rFonts w:ascii="Trebuchet MS" w:hAnsi="Trebuchet MS"/>
        </w:rPr>
        <w:t xml:space="preserve">: </w:t>
      </w:r>
      <w:r w:rsidR="00843AE0">
        <w:rPr>
          <w:rFonts w:ascii="Trebuchet MS" w:hAnsi="Trebuchet MS"/>
          <w:b/>
        </w:rPr>
        <w:t>05</w:t>
      </w:r>
      <w:r w:rsidRPr="004E6040">
        <w:rPr>
          <w:rFonts w:ascii="Trebuchet MS" w:hAnsi="Trebuchet MS"/>
          <w:b/>
        </w:rPr>
        <w:t>.0</w:t>
      </w:r>
      <w:r w:rsidR="00843AE0">
        <w:rPr>
          <w:rFonts w:ascii="Trebuchet MS" w:hAnsi="Trebuchet MS"/>
          <w:b/>
        </w:rPr>
        <w:t>4</w:t>
      </w:r>
      <w:r w:rsidRPr="004E6040">
        <w:rPr>
          <w:rFonts w:ascii="Trebuchet MS" w:hAnsi="Trebuchet MS"/>
          <w:b/>
        </w:rPr>
        <w:t>.202</w:t>
      </w:r>
      <w:r w:rsidR="00843AE0">
        <w:rPr>
          <w:rFonts w:ascii="Trebuchet MS" w:hAnsi="Trebuchet MS"/>
          <w:b/>
        </w:rPr>
        <w:t>4</w:t>
      </w:r>
    </w:p>
    <w:p w:rsidR="00954F25" w:rsidRDefault="004E6040" w:rsidP="00954F25">
      <w:pPr>
        <w:pStyle w:val="ListParagraph"/>
        <w:numPr>
          <w:ilvl w:val="0"/>
          <w:numId w:val="7"/>
        </w:numPr>
        <w:spacing w:line="276" w:lineRule="auto"/>
        <w:ind w:left="425" w:hanging="357"/>
        <w:jc w:val="both"/>
        <w:rPr>
          <w:rFonts w:ascii="Trebuchet MS" w:hAnsi="Trebuchet MS"/>
          <w:b/>
        </w:rPr>
      </w:pPr>
      <w:r w:rsidRPr="004E6040">
        <w:rPr>
          <w:rFonts w:ascii="Trebuchet MS" w:hAnsi="Trebuchet MS"/>
        </w:rPr>
        <w:t>proba scrisă şi publicare rezultate proba scrisă:</w:t>
      </w:r>
      <w:r w:rsidR="00954F25" w:rsidRPr="004E6040">
        <w:rPr>
          <w:rFonts w:ascii="Trebuchet MS" w:hAnsi="Trebuchet MS"/>
        </w:rPr>
        <w:t xml:space="preserve"> </w:t>
      </w:r>
      <w:r w:rsidR="00843AE0">
        <w:rPr>
          <w:rFonts w:ascii="Trebuchet MS" w:hAnsi="Trebuchet MS"/>
          <w:b/>
        </w:rPr>
        <w:t>09</w:t>
      </w:r>
      <w:r w:rsidR="00954F25" w:rsidRPr="004E6040">
        <w:rPr>
          <w:rFonts w:ascii="Trebuchet MS" w:hAnsi="Trebuchet MS"/>
          <w:b/>
        </w:rPr>
        <w:t>.0</w:t>
      </w:r>
      <w:r w:rsidR="00843AE0">
        <w:rPr>
          <w:rFonts w:ascii="Trebuchet MS" w:hAnsi="Trebuchet MS"/>
          <w:b/>
        </w:rPr>
        <w:t>4.2024</w:t>
      </w:r>
    </w:p>
    <w:p w:rsidR="004E6040" w:rsidRPr="004E6040"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proba scrisă: </w:t>
      </w:r>
      <w:r w:rsidR="0073781E">
        <w:rPr>
          <w:rFonts w:ascii="Trebuchet MS" w:hAnsi="Trebuchet MS"/>
          <w:b/>
        </w:rPr>
        <w:t>10</w:t>
      </w:r>
      <w:r w:rsidRPr="004E6040">
        <w:rPr>
          <w:rFonts w:ascii="Trebuchet MS" w:hAnsi="Trebuchet MS"/>
          <w:b/>
        </w:rPr>
        <w:t>.</w:t>
      </w:r>
      <w:r w:rsidR="00925EFE">
        <w:rPr>
          <w:rFonts w:ascii="Trebuchet MS" w:hAnsi="Trebuchet MS"/>
          <w:b/>
        </w:rPr>
        <w:t>0</w:t>
      </w:r>
      <w:r w:rsidR="0073781E">
        <w:rPr>
          <w:rFonts w:ascii="Trebuchet MS" w:hAnsi="Trebuchet MS"/>
          <w:b/>
        </w:rPr>
        <w:t>4</w:t>
      </w:r>
      <w:r w:rsidRPr="004E6040">
        <w:rPr>
          <w:rFonts w:ascii="Trebuchet MS" w:hAnsi="Trebuchet MS"/>
          <w:b/>
        </w:rPr>
        <w:t>.202</w:t>
      </w:r>
      <w:r w:rsidR="0073781E">
        <w:rPr>
          <w:rFonts w:ascii="Trebuchet MS" w:hAnsi="Trebuchet MS"/>
          <w:b/>
        </w:rPr>
        <w:t>4</w:t>
      </w:r>
    </w:p>
    <w:p w:rsidR="00954F25" w:rsidRDefault="00954F25" w:rsidP="00954F25">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4E6040" w:rsidRPr="004E6040">
        <w:rPr>
          <w:rFonts w:ascii="Trebuchet MS" w:hAnsi="Trebuchet MS"/>
        </w:rPr>
        <w:t>şi publicare rezultate proba clinică</w:t>
      </w:r>
      <w:r w:rsidR="003E6ED9">
        <w:rPr>
          <w:rFonts w:ascii="Trebuchet MS" w:hAnsi="Trebuchet MS"/>
        </w:rPr>
        <w:t>/ practică</w:t>
      </w:r>
      <w:r w:rsidR="004E6040" w:rsidRPr="004E6040">
        <w:rPr>
          <w:rFonts w:ascii="Trebuchet MS" w:hAnsi="Trebuchet MS"/>
        </w:rPr>
        <w:t xml:space="preserve">: </w:t>
      </w:r>
      <w:r w:rsidR="0073781E">
        <w:rPr>
          <w:rFonts w:ascii="Trebuchet MS" w:hAnsi="Trebuchet MS"/>
          <w:b/>
        </w:rPr>
        <w:t>1</w:t>
      </w:r>
      <w:r w:rsidR="00156013">
        <w:rPr>
          <w:rFonts w:ascii="Trebuchet MS" w:hAnsi="Trebuchet MS"/>
          <w:b/>
        </w:rPr>
        <w:t>2</w:t>
      </w:r>
      <w:r w:rsidRPr="004E6040">
        <w:rPr>
          <w:rFonts w:ascii="Trebuchet MS" w:hAnsi="Trebuchet MS"/>
          <w:b/>
        </w:rPr>
        <w:t>.0</w:t>
      </w:r>
      <w:r w:rsidR="0073781E">
        <w:rPr>
          <w:rFonts w:ascii="Trebuchet MS" w:hAnsi="Trebuchet MS"/>
          <w:b/>
        </w:rPr>
        <w:t>4</w:t>
      </w:r>
      <w:r w:rsidRPr="004E6040">
        <w:rPr>
          <w:rFonts w:ascii="Trebuchet MS" w:hAnsi="Trebuchet MS"/>
          <w:b/>
        </w:rPr>
        <w:t>.202</w:t>
      </w:r>
      <w:r w:rsidR="0073781E">
        <w:rPr>
          <w:rFonts w:ascii="Trebuchet MS" w:hAnsi="Trebuchet MS"/>
        </w:rPr>
        <w:t>4</w:t>
      </w:r>
    </w:p>
    <w:p w:rsidR="004E6040" w:rsidRPr="001B58B6" w:rsidRDefault="004E6040" w:rsidP="004E6040">
      <w:pPr>
        <w:pStyle w:val="ListParagraph"/>
        <w:numPr>
          <w:ilvl w:val="0"/>
          <w:numId w:val="7"/>
        </w:numPr>
        <w:spacing w:line="276" w:lineRule="auto"/>
        <w:ind w:left="425" w:hanging="357"/>
        <w:jc w:val="both"/>
        <w:rPr>
          <w:rFonts w:ascii="Trebuchet MS" w:hAnsi="Trebuchet MS"/>
        </w:rPr>
      </w:pPr>
      <w:r w:rsidRPr="004E6040">
        <w:rPr>
          <w:rFonts w:ascii="Trebuchet MS" w:hAnsi="Trebuchet MS"/>
        </w:rPr>
        <w:t xml:space="preserve">depunere contestaţii </w:t>
      </w:r>
      <w:r>
        <w:rPr>
          <w:rFonts w:ascii="Trebuchet MS" w:hAnsi="Trebuchet MS"/>
        </w:rPr>
        <w:t>proba clinică</w:t>
      </w:r>
      <w:r w:rsidR="003E6ED9">
        <w:rPr>
          <w:rFonts w:ascii="Trebuchet MS" w:hAnsi="Trebuchet MS"/>
        </w:rPr>
        <w:t>/ practică</w:t>
      </w:r>
      <w:r w:rsidRPr="004E6040">
        <w:rPr>
          <w:rFonts w:ascii="Trebuchet MS" w:hAnsi="Trebuchet MS"/>
        </w:rPr>
        <w:t xml:space="preserve">: </w:t>
      </w:r>
      <w:r w:rsidR="0073781E">
        <w:rPr>
          <w:rFonts w:ascii="Trebuchet MS" w:hAnsi="Trebuchet MS"/>
          <w:b/>
        </w:rPr>
        <w:t>15</w:t>
      </w:r>
      <w:r w:rsidRPr="004E6040">
        <w:rPr>
          <w:rFonts w:ascii="Trebuchet MS" w:hAnsi="Trebuchet MS"/>
          <w:b/>
        </w:rPr>
        <w:t>.0</w:t>
      </w:r>
      <w:r w:rsidR="0073781E">
        <w:rPr>
          <w:rFonts w:ascii="Trebuchet MS" w:hAnsi="Trebuchet MS"/>
          <w:b/>
        </w:rPr>
        <w:t>4</w:t>
      </w:r>
      <w:r w:rsidRPr="004E6040">
        <w:rPr>
          <w:rFonts w:ascii="Trebuchet MS" w:hAnsi="Trebuchet MS"/>
          <w:b/>
        </w:rPr>
        <w:t>.202</w:t>
      </w:r>
      <w:r w:rsidR="001E799F">
        <w:rPr>
          <w:rFonts w:ascii="Trebuchet MS" w:hAnsi="Trebuchet MS"/>
          <w:b/>
        </w:rPr>
        <w:t>4</w:t>
      </w:r>
    </w:p>
    <w:p w:rsidR="00133653" w:rsidRPr="00A74FDB" w:rsidRDefault="001B58B6" w:rsidP="00A74FDB">
      <w:pPr>
        <w:pStyle w:val="ListParagraph"/>
        <w:numPr>
          <w:ilvl w:val="0"/>
          <w:numId w:val="7"/>
        </w:numPr>
        <w:spacing w:line="276" w:lineRule="auto"/>
        <w:ind w:left="425" w:hanging="357"/>
        <w:jc w:val="both"/>
        <w:rPr>
          <w:rFonts w:ascii="Trebuchet MS" w:hAnsi="Trebuchet MS"/>
        </w:rPr>
      </w:pPr>
      <w:r w:rsidRPr="001B58B6">
        <w:rPr>
          <w:rFonts w:ascii="Trebuchet MS" w:hAnsi="Trebuchet MS"/>
        </w:rPr>
        <w:t>publicare rezultate finale:</w:t>
      </w:r>
      <w:r w:rsidR="001E799F">
        <w:rPr>
          <w:rFonts w:ascii="Trebuchet MS" w:hAnsi="Trebuchet MS"/>
          <w:b/>
        </w:rPr>
        <w:t xml:space="preserve"> 16</w:t>
      </w:r>
      <w:r w:rsidR="001A03DD">
        <w:rPr>
          <w:rFonts w:ascii="Trebuchet MS" w:hAnsi="Trebuchet MS"/>
          <w:b/>
        </w:rPr>
        <w:t>.0</w:t>
      </w:r>
      <w:r w:rsidR="001E799F">
        <w:rPr>
          <w:rFonts w:ascii="Trebuchet MS" w:hAnsi="Trebuchet MS"/>
          <w:b/>
        </w:rPr>
        <w:t>4</w:t>
      </w:r>
      <w:r>
        <w:rPr>
          <w:rFonts w:ascii="Trebuchet MS" w:hAnsi="Trebuchet MS"/>
          <w:b/>
        </w:rPr>
        <w:t>.202</w:t>
      </w:r>
      <w:r w:rsidR="001E799F">
        <w:rPr>
          <w:rFonts w:ascii="Trebuchet MS" w:hAnsi="Trebuchet MS"/>
          <w:b/>
        </w:rPr>
        <w:t>4</w:t>
      </w:r>
    </w:p>
    <w:p w:rsidR="00A74FDB" w:rsidRDefault="00A74FDB" w:rsidP="003E6E6B">
      <w:pPr>
        <w:spacing w:after="0"/>
        <w:ind w:left="68" w:right="-235"/>
        <w:jc w:val="both"/>
        <w:rPr>
          <w:rFonts w:ascii="Trebuchet MS" w:hAnsi="Trebuchet MS"/>
          <w:b/>
          <w:sz w:val="24"/>
          <w:szCs w:val="24"/>
        </w:rPr>
      </w:pPr>
    </w:p>
    <w:p w:rsidR="003E6E6B" w:rsidRPr="00795F89" w:rsidRDefault="00795F89" w:rsidP="003E6E6B">
      <w:pPr>
        <w:spacing w:after="0"/>
        <w:ind w:left="68" w:right="-235"/>
        <w:jc w:val="both"/>
        <w:rPr>
          <w:rFonts w:ascii="Trebuchet MS" w:hAnsi="Trebuchet MS"/>
          <w:b/>
          <w:sz w:val="24"/>
          <w:szCs w:val="24"/>
        </w:rPr>
      </w:pPr>
      <w:r>
        <w:rPr>
          <w:rFonts w:ascii="Trebuchet MS" w:hAnsi="Trebuchet MS"/>
          <w:b/>
          <w:sz w:val="24"/>
          <w:szCs w:val="24"/>
        </w:rPr>
        <w:t xml:space="preserve">Probele de concurs </w:t>
      </w:r>
      <w:r w:rsidR="003E6ED9" w:rsidRPr="00795F89">
        <w:rPr>
          <w:rFonts w:ascii="Trebuchet MS" w:hAnsi="Trebuchet MS"/>
          <w:b/>
          <w:sz w:val="24"/>
          <w:szCs w:val="24"/>
        </w:rPr>
        <w:t>vor</w:t>
      </w:r>
      <w:r>
        <w:rPr>
          <w:rFonts w:ascii="Trebuchet MS" w:hAnsi="Trebuchet MS"/>
          <w:b/>
          <w:sz w:val="24"/>
          <w:szCs w:val="24"/>
        </w:rPr>
        <w:t xml:space="preserve"> </w:t>
      </w:r>
      <w:r w:rsidRPr="00795F89">
        <w:rPr>
          <w:rFonts w:ascii="Trebuchet MS" w:hAnsi="Trebuchet MS"/>
          <w:b/>
          <w:sz w:val="24"/>
          <w:szCs w:val="24"/>
        </w:rPr>
        <w:t>avea loc</w:t>
      </w:r>
      <w:r w:rsidR="003E6E6B" w:rsidRPr="00795F89">
        <w:rPr>
          <w:rFonts w:ascii="Trebuchet MS" w:hAnsi="Trebuchet MS"/>
          <w:b/>
          <w:sz w:val="24"/>
          <w:szCs w:val="24"/>
        </w:rPr>
        <w:t>:</w:t>
      </w:r>
    </w:p>
    <w:p w:rsidR="00525AD0" w:rsidRDefault="002254BD" w:rsidP="00116240">
      <w:pPr>
        <w:pStyle w:val="ListParagraph"/>
        <w:numPr>
          <w:ilvl w:val="0"/>
          <w:numId w:val="9"/>
        </w:numPr>
        <w:spacing w:line="276" w:lineRule="auto"/>
        <w:ind w:left="426" w:right="-235"/>
        <w:jc w:val="both"/>
        <w:rPr>
          <w:rFonts w:ascii="Trebuchet MS" w:hAnsi="Trebuchet MS"/>
        </w:rPr>
      </w:pPr>
      <w:r>
        <w:rPr>
          <w:rFonts w:ascii="Trebuchet MS" w:hAnsi="Trebuchet MS"/>
          <w:b/>
        </w:rPr>
        <w:t>ora 9</w:t>
      </w:r>
      <w:r w:rsidR="003E6ED9" w:rsidRPr="00795F89">
        <w:rPr>
          <w:rFonts w:ascii="Trebuchet MS" w:hAnsi="Trebuchet MS"/>
          <w:b/>
        </w:rPr>
        <w:t>:</w:t>
      </w:r>
      <w:r>
        <w:rPr>
          <w:rFonts w:ascii="Trebuchet MS" w:hAnsi="Trebuchet MS"/>
          <w:b/>
        </w:rPr>
        <w:t>0</w:t>
      </w:r>
      <w:r w:rsidR="003E6ED9" w:rsidRPr="00795F89">
        <w:rPr>
          <w:rFonts w:ascii="Trebuchet MS" w:hAnsi="Trebuchet MS"/>
          <w:b/>
        </w:rPr>
        <w:t>0</w:t>
      </w:r>
      <w:r w:rsidR="003E6ED9" w:rsidRPr="00795F89">
        <w:rPr>
          <w:rFonts w:ascii="Trebuchet MS" w:hAnsi="Trebuchet MS"/>
        </w:rPr>
        <w:t xml:space="preserve"> la </w:t>
      </w:r>
      <w:r w:rsidR="003E6E6B" w:rsidRPr="00795F89">
        <w:rPr>
          <w:rFonts w:ascii="Trebuchet MS" w:hAnsi="Trebuchet MS"/>
        </w:rPr>
        <w:t>Laborator Radiologie-imagistică medicală -</w:t>
      </w:r>
      <w:r w:rsidR="003E6ED9" w:rsidRPr="00795F89">
        <w:rPr>
          <w:rFonts w:ascii="Trebuchet MS" w:hAnsi="Trebuchet MS"/>
        </w:rPr>
        <w:t xml:space="preserve"> str. Clinicilor nr. 3-5</w:t>
      </w:r>
    </w:p>
    <w:p w:rsidR="002254BD" w:rsidRPr="002254BD" w:rsidRDefault="002254BD" w:rsidP="002254BD">
      <w:pPr>
        <w:pStyle w:val="ListParagraph"/>
        <w:numPr>
          <w:ilvl w:val="0"/>
          <w:numId w:val="9"/>
        </w:numPr>
        <w:spacing w:line="276" w:lineRule="auto"/>
        <w:ind w:left="426" w:right="-235"/>
        <w:jc w:val="both"/>
        <w:rPr>
          <w:rFonts w:ascii="Trebuchet MS" w:hAnsi="Trebuchet MS"/>
        </w:rPr>
      </w:pPr>
      <w:r>
        <w:rPr>
          <w:rFonts w:ascii="Trebuchet MS" w:hAnsi="Trebuchet MS"/>
          <w:b/>
        </w:rPr>
        <w:t>ora 9</w:t>
      </w:r>
      <w:r w:rsidRPr="00795F89">
        <w:rPr>
          <w:rFonts w:ascii="Trebuchet MS" w:hAnsi="Trebuchet MS"/>
          <w:b/>
        </w:rPr>
        <w:t>:</w:t>
      </w:r>
      <w:r>
        <w:rPr>
          <w:rFonts w:ascii="Trebuchet MS" w:hAnsi="Trebuchet MS"/>
          <w:b/>
        </w:rPr>
        <w:t>0</w:t>
      </w:r>
      <w:r w:rsidRPr="00795F89">
        <w:rPr>
          <w:rFonts w:ascii="Trebuchet MS" w:hAnsi="Trebuchet MS"/>
          <w:b/>
        </w:rPr>
        <w:t>0</w:t>
      </w:r>
      <w:r w:rsidRPr="00795F89">
        <w:rPr>
          <w:rFonts w:ascii="Trebuchet MS" w:hAnsi="Trebuchet MS"/>
        </w:rPr>
        <w:t xml:space="preserve"> la </w:t>
      </w:r>
      <w:r>
        <w:rPr>
          <w:rFonts w:ascii="Trebuchet MS" w:hAnsi="Trebuchet MS"/>
        </w:rPr>
        <w:t>Secţia Clinică A.T.I. I</w:t>
      </w:r>
      <w:r w:rsidRPr="00795F89">
        <w:rPr>
          <w:rFonts w:ascii="Trebuchet MS" w:hAnsi="Trebuchet MS"/>
        </w:rPr>
        <w:t xml:space="preserve"> - str. Clinicilor nr. 3-5</w:t>
      </w:r>
    </w:p>
    <w:p w:rsidR="00FD354A" w:rsidRDefault="00FD354A" w:rsidP="00156013">
      <w:pPr>
        <w:spacing w:after="0"/>
        <w:jc w:val="both"/>
        <w:rPr>
          <w:rFonts w:ascii="Trebuchet MS" w:hAnsi="Trebuchet MS"/>
        </w:rPr>
      </w:pPr>
    </w:p>
    <w:p w:rsidR="00FD354A" w:rsidRPr="00FD354A" w:rsidRDefault="00FD354A" w:rsidP="00FD354A">
      <w:pPr>
        <w:spacing w:after="0"/>
        <w:ind w:left="68"/>
        <w:jc w:val="both"/>
        <w:rPr>
          <w:rFonts w:ascii="Trebuchet MS" w:hAnsi="Trebuchet MS"/>
        </w:rPr>
      </w:pPr>
      <w:r w:rsidRPr="00FD354A">
        <w:rPr>
          <w:rFonts w:ascii="Trebuchet MS" w:hAnsi="Trebuchet MS"/>
        </w:rPr>
        <w:t>Comunicarea rezultatelor la c</w:t>
      </w:r>
      <w:r w:rsidR="00066FC4">
        <w:rPr>
          <w:rFonts w:ascii="Trebuchet MS" w:hAnsi="Trebuchet MS"/>
        </w:rPr>
        <w:t>ontestaţiile depuse se face</w:t>
      </w:r>
      <w:r w:rsidRPr="00FD354A">
        <w:rPr>
          <w:rFonts w:ascii="Trebuchet MS" w:hAnsi="Trebuchet MS"/>
        </w:rPr>
        <w:t xml:space="preserve"> în termen de o zi lucrătoare de la depunerea acestora.</w:t>
      </w:r>
    </w:p>
    <w:p w:rsidR="00FD354A" w:rsidRDefault="00FD354A" w:rsidP="00954F25">
      <w:pPr>
        <w:spacing w:after="0"/>
        <w:jc w:val="both"/>
        <w:rPr>
          <w:rFonts w:ascii="Trebuchet MS" w:eastAsia="Times New Roman" w:hAnsi="Trebuchet MS"/>
          <w:b/>
          <w:sz w:val="24"/>
          <w:szCs w:val="24"/>
        </w:rPr>
      </w:pPr>
    </w:p>
    <w:p w:rsidR="002B46F3" w:rsidRDefault="002B46F3" w:rsidP="00954F25">
      <w:pPr>
        <w:spacing w:after="0"/>
        <w:jc w:val="both"/>
        <w:rPr>
          <w:rFonts w:ascii="Trebuchet MS" w:eastAsia="Times New Roman" w:hAnsi="Trebuchet MS"/>
          <w:b/>
          <w:sz w:val="24"/>
          <w:szCs w:val="24"/>
        </w:rPr>
      </w:pPr>
    </w:p>
    <w:p w:rsidR="00954F25" w:rsidRPr="00954F25" w:rsidRDefault="002518E3" w:rsidP="00954F25">
      <w:pPr>
        <w:spacing w:after="0"/>
        <w:jc w:val="both"/>
        <w:rPr>
          <w:rFonts w:ascii="Trebuchet MS" w:eastAsia="Times New Roman" w:hAnsi="Trebuchet MS"/>
          <w:b/>
          <w:sz w:val="24"/>
          <w:szCs w:val="24"/>
        </w:rPr>
      </w:pPr>
      <w:r w:rsidRPr="00954F25">
        <w:rPr>
          <w:rFonts w:ascii="Trebuchet MS" w:eastAsia="Times New Roman" w:hAnsi="Trebuchet MS"/>
          <w:b/>
          <w:sz w:val="24"/>
          <w:szCs w:val="24"/>
        </w:rPr>
        <w:t>Dosarul de înscriere la concurs va cuprinde următoarele documente:</w:t>
      </w:r>
    </w:p>
    <w:p w:rsidR="00522FB7" w:rsidRPr="00B703BD" w:rsidRDefault="00522FB7" w:rsidP="00954F25">
      <w:pPr>
        <w:spacing w:after="0"/>
        <w:jc w:val="both"/>
        <w:rPr>
          <w:rFonts w:ascii="Trebuchet MS" w:eastAsia="Times New Roman" w:hAnsi="Trebuchet MS"/>
        </w:rPr>
      </w:pPr>
      <w:r w:rsidRPr="00B703BD">
        <w:rPr>
          <w:rFonts w:ascii="Trebuchet MS" w:eastAsia="Times New Roman" w:hAnsi="Trebuchet MS"/>
        </w:rPr>
        <w:t>a) formularul de înscriere la concurs</w:t>
      </w:r>
      <w:r w:rsidR="00C36396" w:rsidRPr="00B703BD">
        <w:rPr>
          <w:rFonts w:ascii="Trebuchet MS" w:eastAsia="Times New Roman" w:hAnsi="Trebuchet MS"/>
        </w:rPr>
        <w:t xml:space="preserve"> </w:t>
      </w:r>
      <w:r w:rsidR="00C36396" w:rsidRPr="00B703BD">
        <w:rPr>
          <w:rFonts w:ascii="Trebuchet MS" w:hAnsi="Trebuchet MS"/>
        </w:rPr>
        <w:t>eliberat de Serviciul R.U.N.O.</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b) copia de pe dip</w:t>
      </w:r>
      <w:r w:rsidR="000951EB">
        <w:rPr>
          <w:rFonts w:ascii="Trebuchet MS" w:eastAsia="Times New Roman" w:hAnsi="Trebuchet MS"/>
        </w:rPr>
        <w:t xml:space="preserve">loma de licenţă şi certificatul </w:t>
      </w:r>
      <w:r w:rsidRPr="00B703BD">
        <w:rPr>
          <w:rFonts w:ascii="Trebuchet MS" w:eastAsia="Times New Roman" w:hAnsi="Trebuchet MS"/>
        </w:rPr>
        <w:t>de specialist;</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c) copie a certificatului de membru al organizaţiei profesionale cu viza pe anul în curs;</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d) dovada/înscrisul din care să rezulte că nu i-a fost aplicată una dintre sancţiunile prevăzute la art. 455 alin. (1) lit. e) sau f), la art. 541 alin. (1) lit. d) sau e), respectiv la art. 628 alin. (1) lit. d) sau e) din Legea nr. 95/2006 privind reforma în domeniul sănătăţii, republicată, cu modificările şi completările ulterioare;</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e) acte doveditoare</w:t>
      </w:r>
      <w:r w:rsidR="008A6461" w:rsidRPr="00B703BD">
        <w:rPr>
          <w:rFonts w:ascii="Trebuchet MS" w:eastAsia="Times New Roman" w:hAnsi="Trebuchet MS"/>
        </w:rPr>
        <w:t xml:space="preserve"> pentru calcularea punctajului:</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rezidenţiat prin concurs în specialitatea pentru care candidează</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doctorat</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doctorand la data concursului (atestat de rectoratul universităţii de medicină şi farmacie sau de Academia de Ştiinţe Medicale la data înscrierii la concurs)</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a doua specialitate confirmată prin ordin al ministrului sănătăţii </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atestate de studii complementare obţinute</w:t>
      </w:r>
    </w:p>
    <w:p w:rsidR="008A6461" w:rsidRPr="00B703BD"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activitate ştiinţifică, dovedită pe bază de adeverinţă cu totalul punctajului înregistrat la colegiul profesional, la care candidatul este în evidenţă în ultimii 5 ani</w:t>
      </w:r>
    </w:p>
    <w:p w:rsidR="008A6461" w:rsidRPr="00BD3F9F" w:rsidRDefault="008A6461" w:rsidP="00A74FDB">
      <w:pPr>
        <w:numPr>
          <w:ilvl w:val="0"/>
          <w:numId w:val="6"/>
        </w:numPr>
        <w:spacing w:after="0" w:line="240" w:lineRule="auto"/>
        <w:ind w:left="1134"/>
        <w:contextualSpacing/>
        <w:jc w:val="both"/>
        <w:rPr>
          <w:rFonts w:ascii="Trebuchet MS" w:eastAsia="Times New Roman" w:hAnsi="Trebuchet MS"/>
          <w:lang w:val="ro-RO"/>
        </w:rPr>
      </w:pPr>
      <w:r w:rsidRPr="00B703BD">
        <w:rPr>
          <w:rFonts w:ascii="Trebuchet MS" w:eastAsia="Times New Roman" w:hAnsi="Trebuchet MS"/>
          <w:lang w:val="ro-RO"/>
        </w:rPr>
        <w:t xml:space="preserve">membru al societăţii/ asociaţiei de specialitate </w:t>
      </w:r>
      <w:r w:rsidRPr="00B703BD">
        <w:rPr>
          <w:rFonts w:ascii="Trebuchet MS" w:eastAsia="Times New Roman" w:hAnsi="Trebuchet MS"/>
        </w:rPr>
        <w:t>cu o vechime de minimum 6 luni la data concursului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f) certificat de cazier judiciar sau, după caz, extrasul de pe cazierul judiciar;</w:t>
      </w:r>
    </w:p>
    <w:p w:rsidR="00A44D7B" w:rsidRDefault="00522FB7" w:rsidP="00A44D7B">
      <w:pPr>
        <w:spacing w:after="0"/>
        <w:jc w:val="both"/>
        <w:rPr>
          <w:rFonts w:ascii="Trebuchet MS" w:eastAsia="Times New Roman" w:hAnsi="Trebuchet MS"/>
        </w:rPr>
      </w:pPr>
      <w:r w:rsidRPr="00B703BD">
        <w:rPr>
          <w:rFonts w:ascii="Trebuchet MS" w:eastAsia="Times New Roman" w:hAnsi="Trebuchet MS"/>
        </w:rPr>
        <w:t>g) 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F401B3" w:rsidRPr="00A44D7B" w:rsidRDefault="00522FB7" w:rsidP="00A44D7B">
      <w:pPr>
        <w:spacing w:after="0"/>
        <w:jc w:val="both"/>
        <w:rPr>
          <w:rFonts w:ascii="Trebuchet MS" w:eastAsia="Times New Roman" w:hAnsi="Trebuchet MS"/>
        </w:rPr>
      </w:pPr>
      <w:r w:rsidRPr="00B703BD">
        <w:rPr>
          <w:rFonts w:ascii="Trebuchet MS" w:eastAsia="Times New Roman" w:hAnsi="Trebuchet MS"/>
        </w:rPr>
        <w:t>h) adeverinţă medicală care să ateste starea de sănătate corespunzătoare, eliberată de către medicul de familie al candidatului sau de către unităţile sanitare abilitate cu cel mult 6 luni anterior derulării concursului;</w:t>
      </w:r>
      <w:r w:rsidR="00F401B3">
        <w:rPr>
          <w:rFonts w:ascii="Trebuchet MS" w:eastAsia="Times New Roman" w:hAnsi="Trebuchet MS"/>
        </w:rPr>
        <w:t xml:space="preserve"> </w:t>
      </w:r>
      <w:r w:rsidR="00BE1F38">
        <w:t>Adeverinţa care atestă starea de sănătate conţine, în clar, numărul, data, numele emitentului şi calitatea acestuia, în formatul standard stabilit prin ordin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i) copia actului de identitate sau orice alt document care atestă identitatea, potrivit legii, aflate în termen de valabilitate;</w:t>
      </w:r>
    </w:p>
    <w:p w:rsidR="00522FB7" w:rsidRPr="00B703BD" w:rsidRDefault="00522FB7" w:rsidP="00522FB7">
      <w:pPr>
        <w:spacing w:after="0"/>
        <w:jc w:val="both"/>
        <w:rPr>
          <w:rFonts w:ascii="Trebuchet MS" w:eastAsia="Times New Roman" w:hAnsi="Trebuchet MS"/>
        </w:rPr>
      </w:pPr>
      <w:r w:rsidRPr="00B703BD">
        <w:rPr>
          <w:rFonts w:ascii="Trebuchet MS" w:eastAsia="Times New Roman" w:hAnsi="Trebuchet MS"/>
        </w:rPr>
        <w:t>j) copia certificatului de căsătorie sau a altui document prin care s-a realizat schimbarea de nume, după caz;</w:t>
      </w:r>
    </w:p>
    <w:p w:rsidR="002518E3" w:rsidRDefault="00522FB7" w:rsidP="00522FB7">
      <w:pPr>
        <w:spacing w:after="0"/>
        <w:jc w:val="both"/>
        <w:rPr>
          <w:rFonts w:ascii="Trebuchet MS" w:eastAsia="Times New Roman" w:hAnsi="Trebuchet MS"/>
        </w:rPr>
      </w:pPr>
      <w:r w:rsidRPr="00B703BD">
        <w:rPr>
          <w:rFonts w:ascii="Trebuchet MS" w:eastAsia="Times New Roman" w:hAnsi="Trebuchet MS"/>
        </w:rPr>
        <w:t>k) curricu</w:t>
      </w:r>
      <w:r w:rsidR="002D6DB1">
        <w:rPr>
          <w:rFonts w:ascii="Trebuchet MS" w:eastAsia="Times New Roman" w:hAnsi="Trebuchet MS"/>
        </w:rPr>
        <w:t>lum vitae, model comun european;</w:t>
      </w:r>
    </w:p>
    <w:p w:rsidR="002D6DB1" w:rsidRDefault="002D6DB1" w:rsidP="00522FB7">
      <w:pPr>
        <w:spacing w:after="0"/>
        <w:jc w:val="both"/>
        <w:rPr>
          <w:rFonts w:ascii="Trebuchet MS" w:eastAsia="Times New Roman" w:hAnsi="Trebuchet MS"/>
        </w:rPr>
      </w:pPr>
      <w:r>
        <w:rPr>
          <w:rFonts w:ascii="Trebuchet MS" w:eastAsia="Times New Roman" w:hAnsi="Trebuchet MS"/>
        </w:rPr>
        <w:t xml:space="preserve">l) </w:t>
      </w:r>
      <w:r w:rsidR="00AA5B6D">
        <w:rPr>
          <w:rFonts w:ascii="Trebuchet MS" w:eastAsia="Times New Roman" w:hAnsi="Trebuchet MS"/>
          <w:lang w:val="ro-RO"/>
        </w:rPr>
        <w:t>dovada plăţii taxei de concurs</w:t>
      </w:r>
      <w:r w:rsidR="004F6EBE">
        <w:rPr>
          <w:rFonts w:ascii="Trebuchet MS" w:eastAsia="Times New Roman" w:hAnsi="Trebuchet MS"/>
          <w:lang w:val="ro-RO"/>
        </w:rPr>
        <w:t>.</w:t>
      </w:r>
      <w:r w:rsidR="00AA5B6D">
        <w:rPr>
          <w:rFonts w:ascii="Trebuchet MS" w:eastAsia="Times New Roman" w:hAnsi="Trebuchet MS"/>
          <w:lang w:val="ro-RO"/>
        </w:rPr>
        <w:t xml:space="preserve"> </w:t>
      </w:r>
    </w:p>
    <w:p w:rsidR="000A461A" w:rsidRPr="000A461A" w:rsidRDefault="000A461A" w:rsidP="000A461A">
      <w:pPr>
        <w:spacing w:after="0"/>
        <w:jc w:val="both"/>
        <w:rPr>
          <w:rFonts w:ascii="Trebuchet MS" w:eastAsia="Times New Roman" w:hAnsi="Trebuchet MS"/>
        </w:rPr>
      </w:pPr>
      <w:r w:rsidRPr="000A461A">
        <w:rPr>
          <w:rFonts w:ascii="Trebuchet MS" w:eastAsia="Times New Roman" w:hAnsi="Trebuchet MS"/>
        </w:rPr>
        <w:t xml:space="preserve">Documentele prevăzute la </w:t>
      </w:r>
      <w:hyperlink w:history="1">
        <w:r w:rsidRPr="000A461A">
          <w:rPr>
            <w:rStyle w:val="Hyperlink"/>
            <w:rFonts w:ascii="Trebuchet MS" w:eastAsia="Times New Roman" w:hAnsi="Trebuchet MS"/>
          </w:rPr>
          <w:t xml:space="preserve"> lit. d)</w:t>
        </w:r>
      </w:hyperlink>
      <w:r w:rsidRPr="000A461A">
        <w:rPr>
          <w:rFonts w:ascii="Trebuchet MS" w:eastAsia="Times New Roman" w:hAnsi="Trebuchet MS"/>
        </w:rPr>
        <w:t xml:space="preserve"> şi f) sunt valabile 3 luni şi se depun la dosar în termen de valabilitate.</w:t>
      </w:r>
    </w:p>
    <w:p w:rsidR="00FD354A" w:rsidRDefault="00FD354A" w:rsidP="00F36DEA">
      <w:pPr>
        <w:spacing w:after="0"/>
        <w:jc w:val="both"/>
        <w:rPr>
          <w:rFonts w:ascii="Trebuchet MS" w:eastAsia="Times New Roman" w:hAnsi="Trebuchet MS"/>
          <w:lang w:val="ro-RO"/>
        </w:rPr>
      </w:pPr>
    </w:p>
    <w:p w:rsidR="00F36DEA" w:rsidRPr="00F36DEA" w:rsidRDefault="00F36DEA" w:rsidP="00F36DEA">
      <w:pPr>
        <w:spacing w:after="0"/>
        <w:jc w:val="both"/>
        <w:rPr>
          <w:rFonts w:ascii="Trebuchet MS" w:eastAsia="Times New Roman" w:hAnsi="Trebuchet MS"/>
          <w:lang w:val="ro-RO"/>
        </w:rPr>
      </w:pPr>
      <w:r w:rsidRPr="00F36DEA">
        <w:rPr>
          <w:rFonts w:ascii="Trebuchet MS" w:eastAsia="Times New Roman" w:hAnsi="Trebuchet MS"/>
          <w:lang w:val="ro-RO"/>
        </w:rPr>
        <w:lastRenderedPageBreak/>
        <w:t>Copiile de pe actele solicitate, precum şi copia certificatului de încadrare într-un grad de handicap se prezintă însoţite de documentele originale, care se certifică cu menţiunea „conform cu originalul“ de către secretarul comisiei de concurs.</w:t>
      </w:r>
    </w:p>
    <w:p w:rsidR="00C73DFD" w:rsidRDefault="00C73DFD" w:rsidP="0061253E">
      <w:pPr>
        <w:spacing w:after="0"/>
        <w:jc w:val="both"/>
        <w:rPr>
          <w:rFonts w:ascii="Trebuchet MS" w:eastAsia="Times New Roman" w:hAnsi="Trebuchet MS"/>
          <w:lang w:val="ro-RO"/>
        </w:rPr>
      </w:pPr>
    </w:p>
    <w:p w:rsidR="00B92C83" w:rsidRPr="0077581A" w:rsidRDefault="00F36DEA" w:rsidP="0077581A">
      <w:pPr>
        <w:spacing w:after="0"/>
        <w:jc w:val="both"/>
        <w:rPr>
          <w:rFonts w:ascii="Trebuchet MS" w:eastAsia="Times New Roman" w:hAnsi="Trebuchet MS"/>
          <w:lang w:val="ro-RO"/>
        </w:rPr>
      </w:pPr>
      <w:r w:rsidRPr="00F36DEA">
        <w:rPr>
          <w:rFonts w:ascii="Trebuchet MS" w:eastAsia="Times New Roman" w:hAnsi="Trebuchet MS"/>
          <w:lang w:val="ro-RO"/>
        </w:rPr>
        <w:t>Cazierul judiciar poate fi înlocuit cu o declaraţie pe propria r</w:t>
      </w:r>
      <w:r w:rsidR="0061253E">
        <w:rPr>
          <w:rFonts w:ascii="Trebuchet MS" w:eastAsia="Times New Roman" w:hAnsi="Trebuchet MS"/>
          <w:lang w:val="ro-RO"/>
        </w:rPr>
        <w:t xml:space="preserve">ăspundere privind antecedentele </w:t>
      </w:r>
      <w:r w:rsidRPr="00F36DEA">
        <w:rPr>
          <w:rFonts w:ascii="Trebuchet MS" w:eastAsia="Times New Roman" w:hAnsi="Trebuchet MS"/>
          <w:lang w:val="ro-RO"/>
        </w:rPr>
        <w:t>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w:t>
      </w:r>
      <w:r w:rsidR="00A74FDB">
        <w:rPr>
          <w:rFonts w:ascii="Trebuchet MS" w:eastAsia="Times New Roman" w:hAnsi="Trebuchet MS"/>
          <w:lang w:val="ro-RO"/>
        </w:rPr>
        <w:t xml:space="preserve">lui anterior datei de susţinere </w:t>
      </w:r>
      <w:r w:rsidRPr="00F36DEA">
        <w:rPr>
          <w:rFonts w:ascii="Trebuchet MS" w:eastAsia="Times New Roman" w:hAnsi="Trebuchet MS"/>
          <w:lang w:val="ro-RO"/>
        </w:rPr>
        <w:t>a primei probe scrise şi/sau probei practice. În situaţia în care candidatul solicită expres în formularul de înscriere la concurs preluarea informaţiilor direct de la autoritatea sau instituţia publică competentă cu eliberarea certificatelor de cazier judiciar, extrasul de pe cazierul judiciar se solicită de către autoritatea sau instituţia publică organizatoare a concursului, potrivit legii</w:t>
      </w:r>
      <w:r>
        <w:rPr>
          <w:rFonts w:ascii="Trebuchet MS" w:eastAsia="Times New Roman" w:hAnsi="Trebuchet MS"/>
          <w:lang w:val="ro-RO"/>
        </w:rPr>
        <w:t>.</w:t>
      </w:r>
    </w:p>
    <w:p w:rsidR="00B77816" w:rsidRDefault="00B77816" w:rsidP="00B77816">
      <w:pPr>
        <w:autoSpaceDE w:val="0"/>
        <w:autoSpaceDN w:val="0"/>
        <w:adjustRightInd w:val="0"/>
        <w:spacing w:after="0"/>
        <w:jc w:val="both"/>
        <w:rPr>
          <w:rFonts w:ascii="Trebuchet MS" w:eastAsia="Times New Roman" w:hAnsi="Trebuchet MS"/>
          <w:sz w:val="24"/>
          <w:szCs w:val="24"/>
          <w:lang w:val="ro-RO"/>
        </w:rPr>
      </w:pPr>
      <w:r w:rsidRPr="00284A94">
        <w:rPr>
          <w:rFonts w:ascii="Trebuchet MS" w:eastAsia="Times New Roman" w:hAnsi="Trebuchet MS"/>
          <w:sz w:val="24"/>
          <w:szCs w:val="24"/>
          <w:lang w:val="ro-RO"/>
        </w:rPr>
        <w:t>Taxa de concurs este de 150 lei</w:t>
      </w:r>
      <w:r>
        <w:rPr>
          <w:rFonts w:ascii="Trebuchet MS" w:eastAsia="Times New Roman" w:hAnsi="Trebuchet MS"/>
          <w:sz w:val="24"/>
          <w:szCs w:val="24"/>
          <w:lang w:val="ro-RO"/>
        </w:rPr>
        <w:t xml:space="preserve"> </w:t>
      </w:r>
      <w:r w:rsidRPr="00B77816">
        <w:rPr>
          <w:rFonts w:ascii="Trebuchet MS" w:hAnsi="Trebuchet MS"/>
          <w:sz w:val="24"/>
          <w:szCs w:val="24"/>
          <w:lang w:val="ro-RO"/>
        </w:rPr>
        <w:t>se poate achita</w:t>
      </w:r>
      <w:r>
        <w:rPr>
          <w:rFonts w:ascii="Trebuchet MS" w:eastAsia="Times New Roman" w:hAnsi="Trebuchet MS"/>
          <w:sz w:val="24"/>
          <w:szCs w:val="24"/>
          <w:lang w:val="ro-RO"/>
        </w:rPr>
        <w:t xml:space="preserve"> la casieria unităţii după programul</w:t>
      </w:r>
    </w:p>
    <w:p w:rsidR="00B77816" w:rsidRPr="00606BAC" w:rsidRDefault="00B77816" w:rsidP="00A74FDB">
      <w:pPr>
        <w:spacing w:after="0" w:line="240" w:lineRule="auto"/>
        <w:ind w:left="-567" w:right="-801"/>
        <w:jc w:val="center"/>
        <w:rPr>
          <w:rFonts w:ascii="Trebuchet MS" w:hAnsi="Trebuchet MS"/>
          <w:b/>
          <w:sz w:val="24"/>
          <w:szCs w:val="24"/>
        </w:rPr>
      </w:pPr>
      <w:r>
        <w:rPr>
          <w:rFonts w:ascii="Trebuchet MS" w:hAnsi="Trebuchet MS"/>
          <w:b/>
          <w:sz w:val="24"/>
          <w:szCs w:val="24"/>
        </w:rPr>
        <w:t>Luni-Joi orele 13:00-15:00</w:t>
      </w:r>
      <w:r w:rsidR="00A74FDB">
        <w:rPr>
          <w:rFonts w:ascii="Trebuchet MS" w:hAnsi="Trebuchet MS"/>
          <w:b/>
          <w:sz w:val="24"/>
          <w:szCs w:val="24"/>
        </w:rPr>
        <w:t xml:space="preserve">  </w:t>
      </w:r>
      <w:r w:rsidRPr="00606BAC">
        <w:rPr>
          <w:rFonts w:ascii="Trebuchet MS" w:hAnsi="Trebuchet MS"/>
          <w:b/>
          <w:sz w:val="24"/>
          <w:szCs w:val="24"/>
        </w:rPr>
        <w:t>Vineri orele 11:30-12:30</w:t>
      </w:r>
    </w:p>
    <w:p w:rsidR="00B92C83" w:rsidRDefault="00B77816" w:rsidP="00A74FDB">
      <w:pPr>
        <w:spacing w:after="0" w:line="240" w:lineRule="auto"/>
        <w:ind w:right="-802"/>
        <w:jc w:val="both"/>
        <w:rPr>
          <w:rFonts w:ascii="Trebuchet MS" w:hAnsi="Trebuchet MS"/>
          <w:sz w:val="24"/>
          <w:szCs w:val="24"/>
          <w:lang w:val="ro-RO"/>
        </w:rPr>
      </w:pPr>
      <w:r w:rsidRPr="00B77816">
        <w:rPr>
          <w:rFonts w:ascii="Trebuchet MS" w:eastAsia="Times New Roman" w:hAnsi="Trebuchet MS"/>
          <w:lang w:val="ro-RO"/>
        </w:rPr>
        <w:t xml:space="preserve">Sau </w:t>
      </w:r>
      <w:r>
        <w:rPr>
          <w:rFonts w:ascii="Trebuchet MS" w:hAnsi="Trebuchet MS"/>
          <w:sz w:val="24"/>
          <w:szCs w:val="24"/>
          <w:lang w:val="ro-RO"/>
        </w:rPr>
        <w:t>în contul spitalului:</w:t>
      </w:r>
      <w:r w:rsidR="00A74FDB">
        <w:rPr>
          <w:rFonts w:ascii="Trebuchet MS" w:hAnsi="Trebuchet MS"/>
          <w:sz w:val="24"/>
          <w:szCs w:val="24"/>
          <w:lang w:val="ro-RO"/>
        </w:rPr>
        <w:t xml:space="preserve"> </w:t>
      </w:r>
    </w:p>
    <w:p w:rsidR="00A74FDB" w:rsidRPr="000F6A40" w:rsidRDefault="00B77816" w:rsidP="000F6A40">
      <w:pPr>
        <w:spacing w:after="0" w:line="240" w:lineRule="auto"/>
        <w:ind w:right="-802"/>
        <w:jc w:val="center"/>
        <w:rPr>
          <w:rFonts w:ascii="Trebuchet MS" w:hAnsi="Trebuchet MS"/>
          <w:sz w:val="24"/>
          <w:szCs w:val="24"/>
          <w:lang w:val="ro-RO"/>
        </w:rPr>
      </w:pPr>
      <w:r w:rsidRPr="00DE4667">
        <w:rPr>
          <w:rFonts w:ascii="Trebuchet MS" w:hAnsi="Trebuchet MS"/>
          <w:b/>
          <w:sz w:val="24"/>
          <w:szCs w:val="24"/>
        </w:rPr>
        <w:t>IBAN: RO43TREZ21620F330800XXXX</w:t>
      </w:r>
      <w:r w:rsidR="00A74FDB">
        <w:rPr>
          <w:rFonts w:ascii="Trebuchet MS" w:hAnsi="Trebuchet MS"/>
          <w:b/>
          <w:sz w:val="24"/>
          <w:szCs w:val="24"/>
        </w:rPr>
        <w:t xml:space="preserve">  </w:t>
      </w:r>
      <w:r w:rsidRPr="00DE4667">
        <w:rPr>
          <w:rFonts w:ascii="Trebuchet MS" w:hAnsi="Trebuchet MS"/>
          <w:b/>
          <w:sz w:val="24"/>
          <w:szCs w:val="24"/>
        </w:rPr>
        <w:t>TREZORERIA CLUJ</w:t>
      </w:r>
      <w:r w:rsidR="00A74FDB">
        <w:rPr>
          <w:rFonts w:ascii="Trebuchet MS" w:hAnsi="Trebuchet MS"/>
          <w:b/>
          <w:sz w:val="24"/>
          <w:szCs w:val="24"/>
        </w:rPr>
        <w:t xml:space="preserve"> </w:t>
      </w:r>
      <w:r w:rsidR="00A74FDB" w:rsidRPr="00A74FDB">
        <w:rPr>
          <w:rFonts w:ascii="Trebuchet MS" w:hAnsi="Trebuchet MS"/>
          <w:b/>
          <w:sz w:val="24"/>
          <w:szCs w:val="24"/>
          <w:lang w:val="ro-RO"/>
        </w:rPr>
        <w:t>CIF 4288080</w:t>
      </w:r>
    </w:p>
    <w:p w:rsidR="00954F25" w:rsidRPr="00A44D7B" w:rsidRDefault="004A1617" w:rsidP="00A44D7B">
      <w:pPr>
        <w:tabs>
          <w:tab w:val="left" w:pos="6912"/>
        </w:tabs>
        <w:spacing w:after="0"/>
        <w:rPr>
          <w:rFonts w:ascii="Trebuchet MS" w:hAnsi="Trebuchet MS"/>
          <w:b/>
          <w:sz w:val="24"/>
          <w:szCs w:val="24"/>
          <w:lang w:val="ro-RO"/>
        </w:rPr>
      </w:pPr>
      <w:r w:rsidRPr="00954F25">
        <w:rPr>
          <w:rFonts w:ascii="Trebuchet MS" w:hAnsi="Trebuchet MS"/>
          <w:b/>
          <w:sz w:val="24"/>
          <w:szCs w:val="24"/>
          <w:lang w:val="ro-RO"/>
        </w:rPr>
        <w:t>Condiţii genera</w:t>
      </w:r>
      <w:r w:rsidR="00B703BD" w:rsidRPr="00954F25">
        <w:rPr>
          <w:rFonts w:ascii="Trebuchet MS" w:hAnsi="Trebuchet MS"/>
          <w:b/>
          <w:sz w:val="24"/>
          <w:szCs w:val="24"/>
          <w:lang w:val="ro-RO"/>
        </w:rPr>
        <w:t>l</w:t>
      </w:r>
      <w:r w:rsidRPr="00954F25">
        <w:rPr>
          <w:rFonts w:ascii="Trebuchet MS" w:hAnsi="Trebuchet MS"/>
          <w:b/>
          <w:sz w:val="24"/>
          <w:szCs w:val="24"/>
          <w:lang w:val="ro-RO"/>
        </w:rPr>
        <w:t>e de participare</w:t>
      </w:r>
      <w:r w:rsidR="00B703BD" w:rsidRPr="00954F25">
        <w:rPr>
          <w:rFonts w:ascii="Trebuchet MS" w:hAnsi="Trebuchet MS"/>
          <w:b/>
          <w:sz w:val="24"/>
          <w:szCs w:val="24"/>
          <w:lang w:val="ro-RO"/>
        </w:rPr>
        <w:t xml:space="preserve"> la concurs</w:t>
      </w:r>
    </w:p>
    <w:p w:rsidR="00B703BD" w:rsidRPr="00B703BD" w:rsidRDefault="00B703BD" w:rsidP="00D81A9F">
      <w:pPr>
        <w:tabs>
          <w:tab w:val="left" w:pos="6912"/>
        </w:tabs>
        <w:spacing w:after="0"/>
        <w:jc w:val="both"/>
        <w:rPr>
          <w:rFonts w:ascii="Trebuchet MS" w:hAnsi="Trebuchet MS"/>
          <w:lang w:val="ro-RO"/>
        </w:rPr>
      </w:pPr>
      <w:r w:rsidRPr="00B703BD">
        <w:rPr>
          <w:rFonts w:ascii="Trebuchet MS" w:hAnsi="Trebuchet MS"/>
        </w:rPr>
        <w:t>Poate ocupa un post vacant sau temporar vacant persoana care îndeplineşte condiţiile: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a) are cetăţenia română sau cetăţenia unui alt stat membru al Uniunii Europene, a unui stat parte la Acordul privind Spaţiul Economic European (SEE) sau cetăţenia Confederaţiei Elveţiene;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b) cunoaşte limba română, scris şi vorbit;</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c) are capacitate de muncă în conformitate cu prevederile Legii nr. 53/2003 - Codul muncii, republicată, cu modificările şi completările ulterioare;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d) are o stare de sănătate corespunzătoare postului pentru care candidează, atestată pe baza adeverinţei medicale eliberate de medicul de familie sau de unităţile sanitare abilitate;</w:t>
      </w:r>
    </w:p>
    <w:p w:rsidR="004A1617" w:rsidRPr="00B703BD" w:rsidRDefault="004A1617" w:rsidP="00D81A9F">
      <w:pPr>
        <w:tabs>
          <w:tab w:val="left" w:pos="6912"/>
        </w:tabs>
        <w:spacing w:after="0"/>
        <w:jc w:val="both"/>
        <w:rPr>
          <w:rFonts w:ascii="Trebuchet MS" w:hAnsi="Trebuchet MS"/>
        </w:rPr>
      </w:pPr>
      <w:r w:rsidRPr="00B703BD">
        <w:rPr>
          <w:rFonts w:ascii="Trebuchet MS" w:hAnsi="Trebuchet MS"/>
        </w:rPr>
        <w:t>e) îndeplineşte condiţiile de studii, de vechime în specialitate şi, după caz, alte condiţii specifice potrivit cerinţelor postului scos la concurs, inclusiv condiţiile de exercitare a profesiei;</w:t>
      </w:r>
    </w:p>
    <w:p w:rsidR="00920AEB" w:rsidRPr="00B703BD" w:rsidRDefault="004A1617" w:rsidP="00D81A9F">
      <w:pPr>
        <w:tabs>
          <w:tab w:val="left" w:pos="6912"/>
        </w:tabs>
        <w:spacing w:after="0"/>
        <w:jc w:val="both"/>
        <w:rPr>
          <w:rFonts w:ascii="Trebuchet MS" w:hAnsi="Trebuchet MS"/>
        </w:rPr>
      </w:pPr>
      <w:r w:rsidRPr="00B703BD">
        <w:rPr>
          <w:rFonts w:ascii="Trebuchet MS" w:hAnsi="Trebuchet M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920AEB" w:rsidRPr="00B703BD" w:rsidRDefault="004A1617" w:rsidP="00D81A9F">
      <w:pPr>
        <w:tabs>
          <w:tab w:val="left" w:pos="6912"/>
        </w:tabs>
        <w:spacing w:after="0"/>
        <w:rPr>
          <w:rFonts w:ascii="Trebuchet MS" w:hAnsi="Trebuchet MS"/>
        </w:rPr>
      </w:pPr>
      <w:r w:rsidRPr="00B703BD">
        <w:rPr>
          <w:rFonts w:ascii="Trebuchet MS" w:hAnsi="Trebuchet M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CE6D6E" w:rsidRPr="00B703BD" w:rsidRDefault="004A1617" w:rsidP="00D81A9F">
      <w:pPr>
        <w:tabs>
          <w:tab w:val="left" w:pos="6912"/>
        </w:tabs>
        <w:spacing w:after="0"/>
        <w:jc w:val="both"/>
        <w:rPr>
          <w:rFonts w:ascii="Trebuchet MS" w:hAnsi="Trebuchet MS"/>
        </w:rPr>
      </w:pPr>
      <w:r w:rsidRPr="00B703BD">
        <w:rPr>
          <w:rFonts w:ascii="Trebuchet MS" w:hAnsi="Trebuchet MS"/>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r w:rsidR="00CE6D6E" w:rsidRPr="00B703BD">
        <w:rPr>
          <w:rFonts w:ascii="Trebuchet MS" w:hAnsi="Trebuchet MS"/>
          <w:lang w:val="ro-RO"/>
        </w:rPr>
        <w:t xml:space="preserve"> </w:t>
      </w:r>
    </w:p>
    <w:p w:rsidR="00B92C83" w:rsidRDefault="00B92C83" w:rsidP="00A37523">
      <w:pPr>
        <w:spacing w:after="0" w:line="240" w:lineRule="auto"/>
        <w:ind w:right="49"/>
        <w:rPr>
          <w:rFonts w:ascii="Trebuchet MS" w:hAnsi="Trebuchet MS"/>
          <w:b/>
          <w:sz w:val="24"/>
          <w:szCs w:val="24"/>
        </w:rPr>
      </w:pPr>
    </w:p>
    <w:p w:rsidR="00F401B3" w:rsidRDefault="00F401B3" w:rsidP="00A37523">
      <w:pPr>
        <w:spacing w:after="0" w:line="240" w:lineRule="auto"/>
        <w:ind w:right="49"/>
        <w:rPr>
          <w:rFonts w:ascii="Trebuchet MS" w:hAnsi="Trebuchet MS"/>
          <w:b/>
          <w:sz w:val="24"/>
          <w:szCs w:val="24"/>
        </w:rPr>
      </w:pPr>
      <w:r w:rsidRPr="00606BAC">
        <w:rPr>
          <w:rFonts w:ascii="Trebuchet MS" w:hAnsi="Trebuchet MS"/>
          <w:b/>
          <w:sz w:val="24"/>
          <w:szCs w:val="24"/>
        </w:rPr>
        <w:t>Dosarele de concurs se vor prezenta la Biroul Resurse umane</w:t>
      </w:r>
      <w:r w:rsidR="0061253E">
        <w:rPr>
          <w:rFonts w:ascii="Trebuchet MS" w:hAnsi="Trebuchet MS"/>
          <w:b/>
          <w:sz w:val="24"/>
          <w:szCs w:val="24"/>
        </w:rPr>
        <w:t xml:space="preserve"> et. II camera 21</w:t>
      </w:r>
      <w:r w:rsidR="00525AD0">
        <w:rPr>
          <w:rFonts w:ascii="Trebuchet MS" w:hAnsi="Trebuchet MS"/>
          <w:b/>
          <w:sz w:val="24"/>
          <w:szCs w:val="24"/>
        </w:rPr>
        <w:t xml:space="preserve">, </w:t>
      </w:r>
      <w:r w:rsidR="00A37523">
        <w:rPr>
          <w:rFonts w:ascii="Trebuchet MS" w:hAnsi="Trebuchet MS"/>
          <w:b/>
          <w:sz w:val="24"/>
          <w:szCs w:val="24"/>
        </w:rPr>
        <w:t xml:space="preserve"> dup</w:t>
      </w:r>
      <w:r w:rsidR="009661A0">
        <w:rPr>
          <w:rFonts w:ascii="Trebuchet MS" w:hAnsi="Trebuchet MS"/>
          <w:b/>
          <w:sz w:val="24"/>
          <w:szCs w:val="24"/>
        </w:rPr>
        <w:t>ă urmă</w:t>
      </w:r>
      <w:r w:rsidR="00A37523">
        <w:rPr>
          <w:rFonts w:ascii="Trebuchet MS" w:hAnsi="Trebuchet MS"/>
          <w:b/>
          <w:sz w:val="24"/>
          <w:szCs w:val="24"/>
        </w:rPr>
        <w:t xml:space="preserve">torul program: </w:t>
      </w:r>
      <w:r>
        <w:rPr>
          <w:rFonts w:ascii="Trebuchet MS" w:hAnsi="Trebuchet MS"/>
          <w:b/>
          <w:sz w:val="24"/>
          <w:szCs w:val="24"/>
        </w:rPr>
        <w:t>Luni-Joi orele 13:00 -15:00</w:t>
      </w:r>
      <w:r w:rsidR="00A37523">
        <w:rPr>
          <w:rFonts w:ascii="Trebuchet MS" w:hAnsi="Trebuchet MS"/>
          <w:b/>
          <w:sz w:val="24"/>
          <w:szCs w:val="24"/>
        </w:rPr>
        <w:t xml:space="preserve"> </w:t>
      </w:r>
      <w:r w:rsidRPr="00606BAC">
        <w:rPr>
          <w:rFonts w:ascii="Trebuchet MS" w:hAnsi="Trebuchet MS"/>
          <w:b/>
          <w:sz w:val="24"/>
          <w:szCs w:val="24"/>
        </w:rPr>
        <w:t>Vineri orele 11:30</w:t>
      </w:r>
      <w:r>
        <w:rPr>
          <w:rFonts w:ascii="Trebuchet MS" w:hAnsi="Trebuchet MS"/>
          <w:b/>
          <w:sz w:val="24"/>
          <w:szCs w:val="24"/>
        </w:rPr>
        <w:t xml:space="preserve"> </w:t>
      </w:r>
      <w:r w:rsidRPr="00606BAC">
        <w:rPr>
          <w:rFonts w:ascii="Trebuchet MS" w:hAnsi="Trebuchet MS"/>
          <w:b/>
          <w:sz w:val="24"/>
          <w:szCs w:val="24"/>
        </w:rPr>
        <w:t>-12:30</w:t>
      </w:r>
    </w:p>
    <w:p w:rsidR="00A37523" w:rsidRDefault="00A37523" w:rsidP="003B45AF">
      <w:pPr>
        <w:spacing w:after="0" w:line="240" w:lineRule="auto"/>
        <w:ind w:right="48"/>
        <w:jc w:val="both"/>
        <w:rPr>
          <w:rFonts w:ascii="Trebuchet MS" w:hAnsi="Trebuchet MS"/>
          <w:b/>
          <w:sz w:val="24"/>
          <w:szCs w:val="24"/>
        </w:rPr>
      </w:pPr>
    </w:p>
    <w:p w:rsidR="00B92C83" w:rsidRPr="0058119B" w:rsidRDefault="002D638D" w:rsidP="0058119B">
      <w:pPr>
        <w:spacing w:after="0"/>
        <w:ind w:right="48"/>
        <w:jc w:val="both"/>
        <w:rPr>
          <w:rFonts w:ascii="Trebuchet MS" w:hAnsi="Trebuchet MS"/>
          <w:b/>
          <w:sz w:val="24"/>
          <w:szCs w:val="24"/>
          <w:lang w:val="ro-RO"/>
        </w:rPr>
      </w:pPr>
      <w:r w:rsidRPr="00D453D3">
        <w:rPr>
          <w:rFonts w:ascii="Trebuchet MS" w:hAnsi="Trebuchet MS"/>
          <w:b/>
          <w:sz w:val="24"/>
          <w:szCs w:val="24"/>
        </w:rPr>
        <w:t>Prin raportare la nevoile individuale, candidatul cu dizabilităţi poate înainta comisiei de concurs propunerea sa privind instrumentele necesare pentru asigurarea accesibilităţii probelor de concurs</w:t>
      </w:r>
      <w:r>
        <w:rPr>
          <w:rFonts w:ascii="Trebuchet MS" w:hAnsi="Trebuchet MS"/>
          <w:b/>
          <w:sz w:val="24"/>
          <w:szCs w:val="24"/>
        </w:rPr>
        <w:t>.</w:t>
      </w:r>
    </w:p>
    <w:p w:rsidR="00B92C83" w:rsidRDefault="00B92C83" w:rsidP="00A74FDB">
      <w:pPr>
        <w:spacing w:after="0"/>
        <w:jc w:val="both"/>
        <w:rPr>
          <w:rFonts w:ascii="Trebuchet MS" w:eastAsia="Times New Roman" w:hAnsi="Trebuchet MS"/>
          <w:b/>
          <w:sz w:val="24"/>
          <w:szCs w:val="24"/>
        </w:rPr>
      </w:pPr>
    </w:p>
    <w:p w:rsidR="00B77816" w:rsidRDefault="00B77816" w:rsidP="00A74FDB">
      <w:pPr>
        <w:spacing w:after="0"/>
        <w:jc w:val="both"/>
        <w:rPr>
          <w:rFonts w:ascii="Trebuchet MS" w:eastAsia="Times New Roman" w:hAnsi="Trebuchet MS"/>
          <w:b/>
          <w:sz w:val="24"/>
          <w:szCs w:val="24"/>
        </w:rPr>
      </w:pPr>
      <w:r w:rsidRPr="00B77816">
        <w:rPr>
          <w:rFonts w:ascii="Trebuchet MS" w:eastAsia="Times New Roman" w:hAnsi="Trebuchet MS"/>
          <w:b/>
          <w:sz w:val="24"/>
          <w:szCs w:val="24"/>
        </w:rPr>
        <w:t xml:space="preserve">Relaţii suplimentare se pot obţine la Serviciul R.U.N.O. tel.: 0264.59.27.71  int. 1120. </w:t>
      </w:r>
    </w:p>
    <w:p w:rsidR="0058119B" w:rsidRDefault="0058119B" w:rsidP="00A74FDB">
      <w:pPr>
        <w:spacing w:after="0"/>
        <w:jc w:val="both"/>
        <w:rPr>
          <w:rFonts w:ascii="Trebuchet MS" w:eastAsia="Times New Roman" w:hAnsi="Trebuchet MS"/>
          <w:b/>
          <w:sz w:val="24"/>
          <w:szCs w:val="24"/>
        </w:rPr>
      </w:pPr>
    </w:p>
    <w:p w:rsidR="00812F38" w:rsidRDefault="00812F38" w:rsidP="00812F38">
      <w:pPr>
        <w:spacing w:after="0"/>
        <w:jc w:val="center"/>
        <w:rPr>
          <w:rFonts w:ascii="Trebuchet MS" w:eastAsia="Times New Roman" w:hAnsi="Trebuchet MS"/>
          <w:b/>
        </w:rPr>
      </w:pPr>
    </w:p>
    <w:p w:rsidR="00812F38" w:rsidRPr="00812F38" w:rsidRDefault="00812F38" w:rsidP="00812F38">
      <w:pPr>
        <w:spacing w:after="0"/>
        <w:jc w:val="center"/>
        <w:rPr>
          <w:rFonts w:ascii="Trebuchet MS" w:eastAsia="Times New Roman" w:hAnsi="Trebuchet MS"/>
          <w:b/>
        </w:rPr>
      </w:pPr>
      <w:r w:rsidRPr="00812F38">
        <w:rPr>
          <w:rFonts w:ascii="Trebuchet MS" w:eastAsia="Times New Roman" w:hAnsi="Trebuchet MS"/>
          <w:b/>
        </w:rPr>
        <w:t>TEMATICA PENTRU EXAMENUL DE MEDIC SPECIALIST</w:t>
      </w:r>
      <w:r>
        <w:rPr>
          <w:rFonts w:ascii="Trebuchet MS" w:eastAsia="Times New Roman" w:hAnsi="Trebuchet MS"/>
          <w:b/>
        </w:rPr>
        <w:t xml:space="preserve"> </w:t>
      </w:r>
      <w:r w:rsidRPr="00812F38">
        <w:rPr>
          <w:rFonts w:ascii="Trebuchet MS" w:eastAsia="Times New Roman" w:hAnsi="Trebuchet MS"/>
          <w:b/>
        </w:rPr>
        <w:t>ÎN SPECIALITATEA RADIOLOGIE IMAGISTICĂ MEDICALĂ</w:t>
      </w:r>
    </w:p>
    <w:p w:rsidR="00812F38" w:rsidRPr="00812F38" w:rsidRDefault="00812F38" w:rsidP="00812F38">
      <w:pPr>
        <w:spacing w:after="0"/>
        <w:jc w:val="both"/>
        <w:rPr>
          <w:rFonts w:ascii="Trebuchet MS" w:eastAsia="Times New Roman" w:hAnsi="Trebuchet MS"/>
          <w:b/>
        </w:rPr>
      </w:pP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I. PROBA SCRISĂ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II. PROBA CLINICĂ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III. PROBA PRACTICĂ</w:t>
      </w:r>
    </w:p>
    <w:p w:rsidR="00812F38" w:rsidRPr="00812F38" w:rsidRDefault="00812F38" w:rsidP="00812F38">
      <w:pPr>
        <w:spacing w:after="0"/>
        <w:jc w:val="both"/>
        <w:rPr>
          <w:rFonts w:ascii="Trebuchet MS" w:eastAsia="Times New Roman" w:hAnsi="Trebuchet MS"/>
          <w:b/>
        </w:rPr>
      </w:pP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I. PROBA SCRISĂ</w:t>
      </w:r>
    </w:p>
    <w:p w:rsidR="00812F38" w:rsidRPr="00812F38" w:rsidRDefault="00812F38" w:rsidP="00812F38">
      <w:pPr>
        <w:spacing w:after="0"/>
        <w:jc w:val="both"/>
        <w:rPr>
          <w:rFonts w:ascii="Trebuchet MS" w:eastAsia="Times New Roman" w:hAnsi="Trebuchet MS"/>
          <w:b/>
        </w:rPr>
      </w:pP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 Principii fizice și tehnice ale radiologiei convenționale.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 Dozimetrie, radiobiologie, indicațiile tehnicilor în radiologie.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 Principiile fizice și tehnice ale tomografiei computerizate.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 Principiile fizice și tehnice ale imagisticii prin rezonanță magnetică .</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 Artefactele în IRM; substanțele de contrast în IRM; valoarea și indicațiile IRM.</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 Principiile fizice și tehnice ale ecografiei.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7. Substantele de contrast radioimagistice: clasificare, mecanisme de acțiune, reacții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adverse, profilaxie .</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8. Noțiuni de informatică imagistică.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9. Noțiuni de imagistică moleculară.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10. Radioprotecție: principii, metode și management.</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11. Anatomie radioimagistică neuroradiologică.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12. Diagnosticul radioimagistic al anomaliilor congenitale și de dezvoltare a sistemului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nervos central și manifestări extracraniene ale unor sindroame cu determinism</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congenital.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13. Diagnosticul radioimagistic al patologiei neurologice vasculare.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14. Diagnosticul radioimagistic al traumatismelor cranio-cerebrale.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15. Diagnosticul radioimagistic al tumorilor intracraniene.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16. Diagnosticul radioimagistic al bolilor neuroinflamatorii, neuroinfecțioase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neurodegenerative.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17. Diagnosticul radioimagistic al hidrocefaliei.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18. Diagnosticul radioimagistic al patologiei coloanei vertebrale.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19. Anatomia radioimagistică a capului și gâtului; diagnosticul radioimagistic al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anomaliilor congenitale ale capului și gâtului.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20. Diagnosticul radioimagistic al patologiei osului temporal, bazei de craniu,</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scheletului facial, nervilor cranieni și orbitei.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21. Diagnosticul radioimagistic al patologiei tiroidiene, paratiroidiene și spațiului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visceral, nasului, nazofaringelui, sinusurilor paranazale, hipofaringelui, laringelui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ganglionilor limfatici cervicali.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22. Diagnosticul radioimagistic al patologiei spațiilor masticator, parotidian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carotidian, a cavității orale, orofaringelui și spațiului retrofaringian.</w:t>
      </w:r>
    </w:p>
    <w:p w:rsidR="00812F38" w:rsidRPr="00812F38" w:rsidRDefault="00812F38" w:rsidP="00812F38">
      <w:pPr>
        <w:spacing w:after="0"/>
        <w:jc w:val="both"/>
        <w:rPr>
          <w:rFonts w:ascii="Trebuchet MS" w:eastAsia="Times New Roman" w:hAnsi="Trebuchet MS"/>
          <w:b/>
        </w:rPr>
      </w:pP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23. Anatomia radioimagistică a toracelui; tehnica și protocoalele explorărilor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radioimagistice în examinarea toracelui; diagnosticul radioimagistic al variantelor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anatomice ale componentelor toracelui.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24. Semiologia radioimagistică în patologia toracică; aspectului radioimagistic normal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și complicațiile asociate dispozitivelor medicale utilizate în patologia toracică.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25. Diagnosticul radioimagistic al afecțiunilor inflamatorii acute și cronice alveolare,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interstițiale, bronșice; afecțiunilor pleurale; afecțiunilor peretelui toracic, diafragmei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patologia toracelui operat.</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26. Diagnosticul radioimagistic al tuberculozei pulmonare; afecțiunilor pulmonare în</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cazul pacienților imunocompetenți și imunocompromiși.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27. Diagnosticul radioimagistic al hipertensiunii pulmonare; bolilor obstructive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pulmonare și de căi respiratorii.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28. Diagnosticul radioimagistic al afecțiunilor cu localizare mediastinală; bolilor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pulmonare congenitale.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29. Diagnosticul radioimagistic și stadializarea tumorilor primitive bronho-pulmonare;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diagnosticul și managementul radioimagistic al nodulilor pulmonari.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30. Anatomie radioimagistică și embriologie cardiovasculară; variante anatomice;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tehnicile radioimagistice utilizate în evaluarea cardiacă și a vaselor; tehnici de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postprocesare în evaluarea radioimagistică cardio-vasculară; indicații, contraindicații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pericole potențiale.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31. Diagnosticul radioimagistic în patologia congenitală cardiacă; patologia congenitală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și dobândită valvulară; cardiomiopatii; miocardite; boli cardiace asociate diabetului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zaharat și bolilor renale. Caracteristicile radioimagistice ale cordului de sportiv.</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32. Diagnosticul radioimagistic în: masele cardiace; patologia pericardului; patologia</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arterelor coronare.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33. Diagnosticul radioimagistic în: patologia aortei; arterei pulmonare; venei cave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superioare și inferioare.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34. Diagnosticul radioimagistic în evaluarea patologiei vaselor periferice; diagnosticul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vascular prin ecografie Doppler, angiografie CT, angiografie RM. Diagnosticul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radioimagistic al grefelor și protezelor vasculare și al cordului operat.</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35. Anatomia radioimagistică și variante anatomice ale sistemului digestiv și glandelor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sale anexe; substanțe de contrast utilizate în evaluarea organelor abdominale; tehnici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radioimagistice și de postprocesare utilizate în evaluarea sistemului digestiv și a</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glandelor sale anexe; indicații și contraindicații ale tehnicilor radioimagistice relevante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pentru evaluarea sistemului digestiv.</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36. Diagnosticul radioimagistic al patologiei esofagului, stomacului și duodenului.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37. Diagnosticul radioimagistic al patologiei intestinului subțire și gros.</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38. Diagnosticul radioimagistic al patologiei ficatului și căilor biliare, inclusiv</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transplantul hepatic; criteriile RECIST.</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39. Diagnosticul radioimagistic al patologiei pancreasului, splinei, peritoneului,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mezenterului și peretelui abdominal.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40. Anatomia radioimagistică a: aparatului excretor; retroperitoneului; prostatei;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structurilor intrascrotale. Fiziologia excreției renale a substanțelor de contrast; fiziologia</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micțiunii. Urografia intravenoasă: indicații, tehnică, riscuri, precauții. Utilizarea</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substanțelor pe bază de Gadolinium la pacienții cu risc; precauții.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41. Diagnosticul radioimagistic al: variantelor anatomice renale; malformațiilor renale,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a căilor urinare și ureterelor; litiazei urinare și obstrucției urinare.</w:t>
      </w:r>
    </w:p>
    <w:p w:rsidR="00812F38" w:rsidRPr="00812F38" w:rsidRDefault="00812F38" w:rsidP="00812F38">
      <w:pPr>
        <w:spacing w:after="0"/>
        <w:jc w:val="both"/>
        <w:rPr>
          <w:rFonts w:ascii="Trebuchet MS" w:eastAsia="Times New Roman" w:hAnsi="Trebuchet MS"/>
          <w:b/>
        </w:rPr>
      </w:pP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42. Diagnosticul radioimagistic al tumorilor renale și tumorilor de căi urinare; bolilor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renale chistice.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43. Diagnosticul radioimagistic al: infecțiilor renale, perirenale și ale tractului urinar;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nefropatiilor medicale și vasculare. Transplantul renal: aspect radioimagistic normal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diagnosticul radioimagistic al complicațiilor.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44. Diagnosticul radioimagistic al: traumatismelor aparatului excretor; patologiei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vezicii urinare și uretrei masculine. Explorarea radioimagistică a uretrei masculine.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45. Diagnosticul radioimagistic al patologiei: prostatei; testiculului și scrotului;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patologiei peniene și al tulburărilor de dinamică sexuală.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46. Diagnosticul radioimagistic al patologiei glandelor suprarenale.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47. Anatomia radioimagistică a pelvisului feminin și a organelor de reproducere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feminine; diagnosticul. radioimagistic al malformațiilor uterine.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48. Diagnosticul radioimagistic al: patologiei tumorale miometriale și endometriale;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afecțiunilor colului uterin. Diagnosticul radioimagistic al uterului operat.</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49. Diagnosticul radioimagistic al: patologiei uterine asociată cu sarcina, nașterea și în</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perioada postpartum; abdomenului acut la gravide. Pelvimetria IRM – principii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măsurători. IRM fetal – principii și stadiile dezvoltării embrionare și fetale.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50. Histerosalpingografia: indicații, tehnică, complicații; diagnosticul radioimagistic al: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patologiei ovariene,inclusiv modificări asociate cu sarcina, postpartum, postchirurgical;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patologiei trompelor uterine; prolapsului genital. Algoritmul de explorare și diagnosticul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radioimagistic al infertilității.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51. Anatomia radioimagistică, variante anatomice și tehnici radioimagistice de examinare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a aparatului locomotor (indicații, contraindicații, pericole); diagnosticul radioimagistic al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traumatismelor acute si cronice ale aparatului locomotor.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52. Diagnosticul radioimagistic al infecțiilor aparatului locomotor.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53. Diagnosticul radioimagistic al tumorilor și leziunilor pseudotumorale ale aparatului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locomotor.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54. Diagnosticul radioimagistic al afecțiunilor hematologice, metabolice, endocrine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toxice ale aparatului locomotor; afecțiuni de dezvoltare și afecțiuni pediatrice 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aparatului locomotor.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55. Diagnosticul radioimagistic al afecțiunilor articulare și al altor afectiuni 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aparatului locomotor (al bolii Paget; sarcoidozei; osteoartropatiei hipertrofice;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osteoporozei regionale migratorii; osteonecrozei aseptice, incluzând boala Legg-Calvé-</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Perthes și boala Scheuermann; calcificărilor/osificărilor de țesut moale).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56. Noțiuni de embriologie, anatomie și fiziologie mamară și a structurilor asociate;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tehnicile radio-imagistice în patologia mamară: principii, achiziția imaginilor,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poziționări, avantaje, indicații, limite, utilizarea substanțelor de contrast.</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57. Diagnosticul radioimagistic al sânului normal, variantelor anatomice și induse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fiziologic ale sânului; semiologie elementară imagistică senologică; lexiconul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standardizat şi categoriile de risc ale diagnosticului mamar (BIRADS sau alte sisteme).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58. Diagnosticul radioimagistic al leziunilor mamare benigne, de graniță și maligne; al</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leziunilor mamare la bărbat.</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59. Managementul clinic și radioimagistic al pacientelor simptomatice; al patologiei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mamare la grupe particulare de pacienți (bărbați, copii, adolescente, sarcină, lactație);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evaluarea radioimagistică a extensiei locoregionale şi a leziunilor mamare maligne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concomitente.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60. Indicaţiile şi contraindicaţiile manoperelor intervenţionale senologice ghidate</w:t>
      </w:r>
    </w:p>
    <w:p w:rsidR="00812F38" w:rsidRPr="00812F38" w:rsidRDefault="00812F38" w:rsidP="00812F38">
      <w:pPr>
        <w:spacing w:after="0"/>
        <w:jc w:val="both"/>
        <w:rPr>
          <w:rFonts w:ascii="Trebuchet MS" w:eastAsia="Times New Roman" w:hAnsi="Trebuchet MS"/>
          <w:b/>
        </w:rPr>
      </w:pP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imagistic; tratamentului chirurgical al cancerului mamar; tratamentului chimioterapic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radioterapic al cancerului mamar. Evaluarea radioimagistică a sânului tratat. Noţiuni de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bază privind tehnicile terapeutice senologice ghidate imagistic. Noțiuni privind</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screeningul cancerului mamar.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61. Principii privind explorarea radioimagistică în patologia pediatrică: noțiuni de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dezvoltare anatomică în copilărie; principiul ALARA, cerințe de radioprotecție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aplicarea lor practică; valoarea, indicațiile și algoritmii de aplicare a tehnicilor imagistice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la vârsta pediatrică; particularități ale administrării substanțelor de contrast la copii.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62. Diagnosticul radioimagistic al patologiei creierului, măduvei spinării, capului și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gâtului la pacienții cu vârsta pediatrică.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63. Diagnosticul radioimagistic al patologiei toracelui și a aparatului cardiovascular la</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pacienții cu vârstă pediatrică.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64. Diagnosticul radioimagistic al patologiei abdomenului la pacienții cu vârstă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pediatrică.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65. Diagnosticul radioimagistic al patologiei aparatului locomotor și a sindroamelor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neurocutanate la pacienții cu vârstă pediatrică.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66. Principii și tehnici de angiografie / flebografie diagnostică.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67. Principii și tehnici de radioimagistică interventională vasculară.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68. Principii și tehnici de radioimagistică intervențională nevasculară : biopsie,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termoablație, aspirație de fluide și drenaj al abceselor pe cale percutană.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69. Principii și tehnici de radioimagistică intervențională nevasculară: intervenții</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hepato-biliare, intervenții genito-urinare, biopsia cu ac fin a nodulilor limfatici sau</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tiroidieni.</w:t>
      </w:r>
    </w:p>
    <w:p w:rsidR="00812F38" w:rsidRPr="00812F38" w:rsidRDefault="00812F38" w:rsidP="00812F38">
      <w:pPr>
        <w:spacing w:after="0"/>
        <w:jc w:val="both"/>
        <w:rPr>
          <w:rFonts w:ascii="Trebuchet MS" w:eastAsia="Times New Roman" w:hAnsi="Trebuchet MS"/>
          <w:b/>
        </w:rPr>
      </w:pP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II. PROBA CLINICĂ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Proba constă din examinarea și interpretarea de imagini radiologice din cadrul afecțiunilor</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cuprinse în tematica probei scrise.</w:t>
      </w:r>
    </w:p>
    <w:p w:rsidR="00812F38" w:rsidRPr="00812F38" w:rsidRDefault="00812F38" w:rsidP="00812F38">
      <w:pPr>
        <w:spacing w:after="0"/>
        <w:jc w:val="both"/>
        <w:rPr>
          <w:rFonts w:ascii="Trebuchet MS" w:eastAsia="Times New Roman" w:hAnsi="Trebuchet MS"/>
          <w:b/>
        </w:rPr>
      </w:pP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III. PROBA PRACTICĂ</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Proba constă din planificarea/conducerea/efectuarea unor examinări radioimagistice din</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tematica probei scrise.</w:t>
      </w:r>
    </w:p>
    <w:p w:rsidR="00812F38" w:rsidRPr="00812F38" w:rsidRDefault="00812F38" w:rsidP="00812F38">
      <w:pPr>
        <w:spacing w:after="0"/>
        <w:jc w:val="both"/>
        <w:rPr>
          <w:rFonts w:ascii="Trebuchet MS" w:eastAsia="Times New Roman" w:hAnsi="Trebuchet MS"/>
          <w:b/>
        </w:rPr>
      </w:pP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BIBLIOGRAFIE</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Societatea de Radiologie și Imagistică Medicală din România - (sub red) Dudea Sorin M. -</w:t>
      </w:r>
    </w:p>
    <w:p w:rsidR="00812F38" w:rsidRPr="00812F38" w:rsidRDefault="00812F38" w:rsidP="00812F38">
      <w:pPr>
        <w:spacing w:after="0"/>
        <w:jc w:val="both"/>
        <w:rPr>
          <w:rFonts w:ascii="Trebuchet MS" w:eastAsia="Times New Roman" w:hAnsi="Trebuchet MS"/>
          <w:b/>
        </w:rPr>
      </w:pPr>
      <w:r w:rsidRPr="00812F38">
        <w:rPr>
          <w:rFonts w:ascii="Trebuchet MS" w:eastAsia="Times New Roman" w:hAnsi="Trebuchet MS"/>
          <w:b/>
        </w:rPr>
        <w:t>Radiologie Imagistică Medicală. Îndrumator de studiu pentru pregatirea în specialitate -Vol I ,</w:t>
      </w:r>
    </w:p>
    <w:p w:rsidR="0058119B" w:rsidRPr="00075816" w:rsidRDefault="00812F38" w:rsidP="00812F38">
      <w:pPr>
        <w:spacing w:after="0"/>
        <w:jc w:val="both"/>
        <w:rPr>
          <w:rFonts w:ascii="Trebuchet MS" w:eastAsia="Times New Roman" w:hAnsi="Trebuchet MS"/>
          <w:b/>
        </w:rPr>
      </w:pPr>
      <w:r w:rsidRPr="00812F38">
        <w:rPr>
          <w:rFonts w:ascii="Trebuchet MS" w:eastAsia="Times New Roman" w:hAnsi="Trebuchet MS"/>
          <w:b/>
        </w:rPr>
        <w:t>Vol II, Ed. Medicală București, 2015, 1271 pag, ISBN: 978-973-39-0797-8</w:t>
      </w:r>
    </w:p>
    <w:p w:rsidR="002B46F3" w:rsidRDefault="002B46F3" w:rsidP="00B77816">
      <w:pPr>
        <w:spacing w:after="0" w:line="240" w:lineRule="auto"/>
        <w:jc w:val="center"/>
        <w:rPr>
          <w:rFonts w:ascii="Trebuchet MS" w:eastAsia="Times New Roman" w:hAnsi="Trebuchet MS"/>
          <w:b/>
          <w:lang w:val="ro-RO"/>
        </w:rPr>
      </w:pPr>
    </w:p>
    <w:p w:rsidR="00395F72" w:rsidRDefault="00395F72" w:rsidP="00B77816">
      <w:pPr>
        <w:spacing w:after="0" w:line="240" w:lineRule="auto"/>
        <w:jc w:val="center"/>
        <w:rPr>
          <w:rFonts w:ascii="Trebuchet MS" w:eastAsia="Times New Roman" w:hAnsi="Trebuchet MS"/>
          <w:b/>
        </w:rPr>
      </w:pPr>
    </w:p>
    <w:p w:rsidR="00395F72" w:rsidRDefault="00395F72" w:rsidP="00B77816">
      <w:pPr>
        <w:spacing w:after="0" w:line="240" w:lineRule="auto"/>
        <w:jc w:val="center"/>
        <w:rPr>
          <w:rFonts w:ascii="Trebuchet MS" w:eastAsia="Times New Roman" w:hAnsi="Trebuchet MS"/>
          <w:b/>
        </w:rPr>
      </w:pPr>
    </w:p>
    <w:p w:rsidR="00395F72" w:rsidRDefault="00395F72" w:rsidP="00B77816">
      <w:pPr>
        <w:spacing w:after="0" w:line="240" w:lineRule="auto"/>
        <w:jc w:val="center"/>
        <w:rPr>
          <w:rFonts w:ascii="Trebuchet MS" w:eastAsia="Times New Roman" w:hAnsi="Trebuchet MS"/>
          <w:b/>
        </w:rPr>
      </w:pPr>
    </w:p>
    <w:p w:rsidR="002B46F3" w:rsidRDefault="00395F72" w:rsidP="00B77816">
      <w:pPr>
        <w:spacing w:after="0" w:line="240" w:lineRule="auto"/>
        <w:jc w:val="center"/>
        <w:rPr>
          <w:rFonts w:ascii="Trebuchet MS" w:eastAsia="Times New Roman" w:hAnsi="Trebuchet MS"/>
          <w:b/>
        </w:rPr>
      </w:pPr>
      <w:r w:rsidRPr="00812F38">
        <w:rPr>
          <w:rFonts w:ascii="Trebuchet MS" w:eastAsia="Times New Roman" w:hAnsi="Trebuchet MS"/>
          <w:b/>
        </w:rPr>
        <w:t>TEMATICA PENTRU EXAMENUL DE MEDIC SPECIALIST</w:t>
      </w:r>
      <w:r>
        <w:rPr>
          <w:rFonts w:ascii="Trebuchet MS" w:eastAsia="Times New Roman" w:hAnsi="Trebuchet MS"/>
          <w:b/>
        </w:rPr>
        <w:t xml:space="preserve"> ŞI MEDIC REZIDENT </w:t>
      </w:r>
      <w:r w:rsidRPr="00812F38">
        <w:rPr>
          <w:rFonts w:ascii="Trebuchet MS" w:eastAsia="Times New Roman" w:hAnsi="Trebuchet MS"/>
          <w:b/>
        </w:rPr>
        <w:t>ÎN SPECIALITATEA</w:t>
      </w:r>
      <w:r>
        <w:rPr>
          <w:rFonts w:ascii="Trebuchet MS" w:eastAsia="Times New Roman" w:hAnsi="Trebuchet MS"/>
          <w:b/>
        </w:rPr>
        <w:t xml:space="preserve"> A.T.I. </w:t>
      </w:r>
    </w:p>
    <w:p w:rsidR="00395F72" w:rsidRDefault="00395F72" w:rsidP="00B77816">
      <w:pPr>
        <w:spacing w:after="0" w:line="240" w:lineRule="auto"/>
        <w:jc w:val="center"/>
        <w:rPr>
          <w:rFonts w:ascii="Trebuchet MS" w:eastAsia="Times New Roman" w:hAnsi="Trebuchet MS"/>
          <w:b/>
        </w:rPr>
      </w:pPr>
      <w:r>
        <w:rPr>
          <w:rFonts w:ascii="Trebuchet MS" w:eastAsia="Times New Roman" w:hAnsi="Trebuchet MS"/>
          <w:b/>
        </w:rPr>
        <w:t>Este disponibilă la adresa:</w:t>
      </w:r>
    </w:p>
    <w:p w:rsidR="00395F72" w:rsidRDefault="00395F72" w:rsidP="00395F72">
      <w:pPr>
        <w:spacing w:after="0" w:line="240" w:lineRule="auto"/>
        <w:jc w:val="both"/>
        <w:rPr>
          <w:rFonts w:ascii="Trebuchet MS" w:eastAsia="Times New Roman" w:hAnsi="Trebuchet MS"/>
          <w:b/>
        </w:rPr>
      </w:pPr>
    </w:p>
    <w:p w:rsidR="00395F72" w:rsidRDefault="00B3461A" w:rsidP="00395F72">
      <w:pPr>
        <w:spacing w:after="0" w:line="240" w:lineRule="auto"/>
        <w:jc w:val="both"/>
        <w:rPr>
          <w:rFonts w:ascii="Trebuchet MS" w:eastAsia="Times New Roman" w:hAnsi="Trebuchet MS"/>
          <w:b/>
        </w:rPr>
      </w:pPr>
      <w:hyperlink r:id="rId9" w:history="1">
        <w:r w:rsidR="00395F72" w:rsidRPr="009D7AF5">
          <w:rPr>
            <w:rStyle w:val="Hyperlink"/>
            <w:rFonts w:ascii="Trebuchet MS" w:eastAsia="Times New Roman" w:hAnsi="Trebuchet MS"/>
            <w:b/>
          </w:rPr>
          <w:t>https://ms.ro/media/documents/Anestezie-si-terapie-intensiva_0fBF29W.pdf</w:t>
        </w:r>
      </w:hyperlink>
    </w:p>
    <w:p w:rsidR="00395F72" w:rsidRDefault="00395F72" w:rsidP="00395F72">
      <w:pPr>
        <w:spacing w:after="0" w:line="240" w:lineRule="auto"/>
        <w:jc w:val="both"/>
        <w:rPr>
          <w:rFonts w:ascii="Trebuchet MS" w:eastAsia="Times New Roman" w:hAnsi="Trebuchet MS"/>
          <w:b/>
        </w:rPr>
      </w:pPr>
    </w:p>
    <w:p w:rsidR="00395F72" w:rsidRDefault="00395F72" w:rsidP="00395F72">
      <w:pPr>
        <w:spacing w:after="0" w:line="240" w:lineRule="auto"/>
        <w:jc w:val="both"/>
        <w:rPr>
          <w:rFonts w:ascii="Trebuchet MS" w:eastAsia="Times New Roman" w:hAnsi="Trebuchet MS"/>
          <w:b/>
          <w:lang w:val="ro-RO"/>
        </w:rPr>
      </w:pPr>
      <w:r>
        <w:rPr>
          <w:rFonts w:ascii="Trebuchet MS" w:eastAsia="Times New Roman" w:hAnsi="Trebuchet MS"/>
          <w:b/>
        </w:rPr>
        <w:t>BIBLIOGRAFIE</w:t>
      </w:r>
    </w:p>
    <w:p w:rsidR="00395F72" w:rsidRDefault="00395F72" w:rsidP="00B77816">
      <w:pPr>
        <w:spacing w:after="0" w:line="240" w:lineRule="auto"/>
        <w:jc w:val="center"/>
        <w:rPr>
          <w:rFonts w:ascii="Trebuchet MS" w:eastAsia="Times New Roman" w:hAnsi="Trebuchet MS"/>
          <w:b/>
          <w:lang w:val="ro-RO"/>
        </w:rPr>
      </w:pPr>
    </w:p>
    <w:p w:rsidR="00395F72" w:rsidRPr="00395F72" w:rsidRDefault="00395F72" w:rsidP="00395F72">
      <w:pPr>
        <w:numPr>
          <w:ilvl w:val="0"/>
          <w:numId w:val="27"/>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P.G. Barash, B.F. Cullen, R.K. Stoeling -Handbook of Clinical Anesthesia,Lippincott Williams&amp;Wilkins, 2000</w:t>
      </w:r>
    </w:p>
    <w:p w:rsidR="00395F72" w:rsidRPr="00395F72" w:rsidRDefault="00395F72" w:rsidP="00395F72">
      <w:pPr>
        <w:numPr>
          <w:ilvl w:val="0"/>
          <w:numId w:val="27"/>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G. Edward, E. Morgan, M.S. Mikhail, M.J. Murray -Clinical Anesthesiology,Appleton&amp;Lange, 2001</w:t>
      </w:r>
    </w:p>
    <w:p w:rsidR="00395F72" w:rsidRPr="00395F72" w:rsidRDefault="00395F72" w:rsidP="00395F72">
      <w:pPr>
        <w:numPr>
          <w:ilvl w:val="0"/>
          <w:numId w:val="27"/>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W.E. Hurford, M.T. Ballin, J.K. Davidson, K. Haspel, C.E. Rosow -Clinical Anesthesia Procedures of the Massachusetts General Hospital</w:t>
      </w:r>
    </w:p>
    <w:p w:rsidR="00395F72" w:rsidRPr="00395F72" w:rsidRDefault="00395F72" w:rsidP="00395F72">
      <w:pPr>
        <w:numPr>
          <w:ilvl w:val="0"/>
          <w:numId w:val="27"/>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E. Proca, G. Litarczec -Terapia pre si postoperatorie a bolnavului chirurgical, Tratatul de patologie chirurgicalã, Ed. Med., Buc., 1999</w:t>
      </w:r>
    </w:p>
    <w:p w:rsidR="00395F72" w:rsidRPr="00395F72" w:rsidRDefault="00395F72" w:rsidP="00395F72">
      <w:pPr>
        <w:numPr>
          <w:ilvl w:val="0"/>
          <w:numId w:val="27"/>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J.M. Civetta -Critical Care, R.W. Taylor, R.R. Kirby</w:t>
      </w:r>
    </w:p>
    <w:p w:rsidR="00395F72" w:rsidRPr="00395F72" w:rsidRDefault="00395F72" w:rsidP="00395F72">
      <w:pPr>
        <w:numPr>
          <w:ilvl w:val="0"/>
          <w:numId w:val="27"/>
        </w:numPr>
        <w:tabs>
          <w:tab w:val="clear" w:pos="720"/>
        </w:tabs>
        <w:spacing w:after="0" w:line="240" w:lineRule="auto"/>
        <w:ind w:left="426"/>
        <w:jc w:val="both"/>
        <w:rPr>
          <w:rFonts w:ascii="Trebuchet MS" w:eastAsia="Times New Roman" w:hAnsi="Trebuchet MS"/>
          <w:b/>
        </w:rPr>
      </w:pPr>
      <w:r w:rsidRPr="00395F72">
        <w:rPr>
          <w:rFonts w:ascii="Trebuchet MS" w:eastAsia="Times New Roman" w:hAnsi="Trebuchet MS"/>
          <w:b/>
        </w:rPr>
        <w:t>R.S. Irwin, J.M. Rippe -Irwin and Rippe's Intensive Care Medicine, Lippincott Williams&amp;Wilkins, 2002</w:t>
      </w:r>
    </w:p>
    <w:p w:rsidR="00395F72" w:rsidRDefault="00395F72" w:rsidP="00395F72">
      <w:pPr>
        <w:spacing w:after="0" w:line="240" w:lineRule="auto"/>
        <w:jc w:val="both"/>
        <w:rPr>
          <w:rFonts w:ascii="Trebuchet MS" w:eastAsia="Times New Roman" w:hAnsi="Trebuchet MS"/>
          <w:b/>
          <w:lang w:val="ro-RO"/>
        </w:rPr>
      </w:pPr>
    </w:p>
    <w:p w:rsidR="00B77816" w:rsidRPr="00075816" w:rsidRDefault="00B77816" w:rsidP="00B77816">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MANAGER</w:t>
      </w:r>
    </w:p>
    <w:p w:rsidR="00B77816" w:rsidRPr="00075816" w:rsidRDefault="00B77816" w:rsidP="00A74FDB">
      <w:pPr>
        <w:spacing w:after="0" w:line="240" w:lineRule="auto"/>
        <w:jc w:val="center"/>
        <w:rPr>
          <w:rFonts w:ascii="Trebuchet MS" w:eastAsia="Times New Roman" w:hAnsi="Trebuchet MS"/>
          <w:b/>
          <w:lang w:val="ro-RO"/>
        </w:rPr>
      </w:pPr>
      <w:r w:rsidRPr="00075816">
        <w:rPr>
          <w:rFonts w:ascii="Trebuchet MS" w:eastAsia="Times New Roman" w:hAnsi="Trebuchet MS"/>
          <w:b/>
          <w:lang w:val="ro-RO"/>
        </w:rPr>
        <w:t>Prof. Univ. Dr. Claudia GHERMAN</w:t>
      </w:r>
    </w:p>
    <w:p w:rsidR="00B92C83" w:rsidRPr="00075816" w:rsidRDefault="00B92C83" w:rsidP="00B77816">
      <w:pPr>
        <w:spacing w:after="0" w:line="240" w:lineRule="auto"/>
        <w:rPr>
          <w:rFonts w:ascii="Trebuchet MS" w:eastAsia="Times New Roman" w:hAnsi="Trebuchet MS"/>
          <w:lang w:val="ro-RO"/>
        </w:rPr>
      </w:pPr>
    </w:p>
    <w:p w:rsidR="00B92C83" w:rsidRDefault="00B92C83" w:rsidP="00B92C83">
      <w:pPr>
        <w:spacing w:after="0" w:line="240" w:lineRule="auto"/>
        <w:ind w:left="5760" w:firstLine="720"/>
        <w:rPr>
          <w:rFonts w:ascii="Trebuchet MS" w:eastAsia="Times New Roman" w:hAnsi="Trebuchet MS"/>
          <w:lang w:val="ro-RO"/>
        </w:rPr>
      </w:pPr>
    </w:p>
    <w:p w:rsidR="00075816" w:rsidRPr="00075816" w:rsidRDefault="00075816" w:rsidP="00B92C83">
      <w:pPr>
        <w:spacing w:after="0" w:line="240" w:lineRule="auto"/>
        <w:ind w:left="5760" w:firstLine="720"/>
        <w:rPr>
          <w:rFonts w:ascii="Trebuchet MS" w:eastAsia="Times New Roman" w:hAnsi="Trebuchet MS"/>
          <w:lang w:val="ro-RO"/>
        </w:rPr>
      </w:pPr>
    </w:p>
    <w:p w:rsidR="00B77816" w:rsidRPr="00075816" w:rsidRDefault="00B77816" w:rsidP="00B92C83">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ŞEF SERVICIU R.U.N.O.</w:t>
      </w:r>
    </w:p>
    <w:p w:rsidR="004F6EBE" w:rsidRPr="00075816" w:rsidRDefault="00B77816" w:rsidP="00B92C83">
      <w:pPr>
        <w:spacing w:after="0" w:line="240" w:lineRule="auto"/>
        <w:ind w:left="5760" w:firstLine="720"/>
        <w:rPr>
          <w:rFonts w:ascii="Trebuchet MS" w:eastAsia="Times New Roman" w:hAnsi="Trebuchet MS"/>
          <w:b/>
          <w:lang w:val="ro-RO"/>
        </w:rPr>
      </w:pPr>
      <w:r w:rsidRPr="00075816">
        <w:rPr>
          <w:rFonts w:ascii="Trebuchet MS" w:eastAsia="Times New Roman" w:hAnsi="Trebuchet MS"/>
          <w:b/>
          <w:lang w:val="ro-RO"/>
        </w:rPr>
        <w:t>Ec. Graţiela BOGDAN</w:t>
      </w:r>
    </w:p>
    <w:p w:rsidR="004F6EBE" w:rsidRDefault="004F6EBE"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Default="00075816" w:rsidP="00B77816">
      <w:pPr>
        <w:spacing w:after="0" w:line="240" w:lineRule="auto"/>
        <w:ind w:left="5040" w:firstLine="720"/>
        <w:rPr>
          <w:rFonts w:ascii="Trebuchet MS" w:eastAsia="Times New Roman" w:hAnsi="Trebuchet MS"/>
          <w:b/>
          <w:lang w:val="ro-RO"/>
        </w:rPr>
      </w:pPr>
    </w:p>
    <w:p w:rsidR="00075816" w:rsidRPr="00075816" w:rsidRDefault="00075816" w:rsidP="00B77816">
      <w:pPr>
        <w:spacing w:after="0" w:line="240" w:lineRule="auto"/>
        <w:ind w:left="5040" w:firstLine="720"/>
        <w:rPr>
          <w:rFonts w:ascii="Trebuchet MS" w:eastAsia="Times New Roman" w:hAnsi="Trebuchet MS"/>
          <w:b/>
          <w:lang w:val="ro-RO"/>
        </w:rPr>
      </w:pPr>
    </w:p>
    <w:p w:rsidR="00B92C83" w:rsidRPr="00075816" w:rsidRDefault="00B92C83" w:rsidP="0058119B">
      <w:pPr>
        <w:spacing w:after="0" w:line="240" w:lineRule="auto"/>
        <w:rPr>
          <w:rFonts w:ascii="Trebuchet MS" w:eastAsia="Times New Roman" w:hAnsi="Trebuchet MS"/>
          <w:lang w:val="ro-RO"/>
        </w:rPr>
      </w:pPr>
    </w:p>
    <w:p w:rsidR="00367D3E" w:rsidRPr="00075816" w:rsidRDefault="004F6EBE" w:rsidP="0058119B">
      <w:pPr>
        <w:spacing w:after="0" w:line="240" w:lineRule="auto"/>
        <w:ind w:left="5760" w:firstLine="720"/>
        <w:rPr>
          <w:rFonts w:ascii="Trebuchet MS" w:eastAsia="Times New Roman" w:hAnsi="Trebuchet MS"/>
          <w:lang w:val="ro-RO"/>
        </w:rPr>
      </w:pPr>
      <w:r w:rsidRPr="00075816">
        <w:rPr>
          <w:rFonts w:ascii="Trebuchet MS" w:eastAsia="Times New Roman" w:hAnsi="Trebuchet MS"/>
          <w:lang w:val="ro-RO"/>
        </w:rPr>
        <w:t>Intocmit Ec. Annamaria JUCAN</w:t>
      </w:r>
    </w:p>
    <w:sectPr w:rsidR="00367D3E" w:rsidRPr="00075816" w:rsidSect="00384013">
      <w:headerReference w:type="default" r:id="rId10"/>
      <w:footerReference w:type="default" r:id="rId11"/>
      <w:headerReference w:type="first" r:id="rId12"/>
      <w:footerReference w:type="first" r:id="rId13"/>
      <w:pgSz w:w="12240" w:h="15840" w:code="1"/>
      <w:pgMar w:top="1365" w:right="1134" w:bottom="851" w:left="141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61A" w:rsidRDefault="00B3461A" w:rsidP="00714BC8">
      <w:pPr>
        <w:spacing w:after="0" w:line="240" w:lineRule="auto"/>
      </w:pPr>
      <w:r>
        <w:separator/>
      </w:r>
    </w:p>
  </w:endnote>
  <w:endnote w:type="continuationSeparator" w:id="0">
    <w:p w:rsidR="00B3461A" w:rsidRDefault="00B3461A" w:rsidP="00714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ItalicM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013" w:rsidRPr="00B16BC5" w:rsidRDefault="00384013" w:rsidP="00384013">
    <w:pPr>
      <w:pStyle w:val="Header"/>
      <w:tabs>
        <w:tab w:val="clear" w:pos="9360"/>
      </w:tabs>
      <w:jc w:val="center"/>
      <w:rPr>
        <w:rFonts w:ascii="Times New Roman" w:hAnsi="Times New Roman"/>
        <w:sz w:val="20"/>
        <w:szCs w:val="20"/>
        <w:lang w:val="ro-RO"/>
      </w:rPr>
    </w:pPr>
    <w:r>
      <w:rPr>
        <w:rFonts w:ascii="Times New Roman" w:hAnsi="Times New Roman"/>
        <w:noProof/>
        <w:sz w:val="20"/>
        <w:szCs w:val="20"/>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-45085</wp:posOffset>
          </wp:positionV>
          <wp:extent cx="409575" cy="347980"/>
          <wp:effectExtent l="19050" t="0" r="9525" b="0"/>
          <wp:wrapSquare wrapText="bothSides"/>
          <wp:docPr id="3"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1"/>
                  <a:srcRect/>
                  <a:stretch>
                    <a:fillRect/>
                  </a:stretch>
                </pic:blipFill>
                <pic:spPr bwMode="auto">
                  <a:xfrm>
                    <a:off x="0" y="0"/>
                    <a:ext cx="409575" cy="347980"/>
                  </a:xfrm>
                  <a:prstGeom prst="rect">
                    <a:avLst/>
                  </a:prstGeom>
                  <a:noFill/>
                  <a:ln w="9525">
                    <a:noFill/>
                    <a:miter lim="800000"/>
                    <a:headEnd/>
                    <a:tailEnd/>
                  </a:ln>
                </pic:spPr>
              </pic:pic>
            </a:graphicData>
          </a:graphic>
        </wp:anchor>
      </w:drawing>
    </w:r>
    <w:r>
      <w:rPr>
        <w:rFonts w:ascii="Times New Roman" w:hAnsi="Times New Roman"/>
        <w:noProof/>
        <w:sz w:val="20"/>
        <w:szCs w:val="20"/>
      </w:rPr>
      <w:drawing>
        <wp:anchor distT="0" distB="0" distL="114300" distR="114300" simplePos="0" relativeHeight="251664384" behindDoc="1" locked="0" layoutInCell="1" allowOverlap="1">
          <wp:simplePos x="0" y="0"/>
          <wp:positionH relativeFrom="column">
            <wp:posOffset>5454015</wp:posOffset>
          </wp:positionH>
          <wp:positionV relativeFrom="paragraph">
            <wp:posOffset>-45085</wp:posOffset>
          </wp:positionV>
          <wp:extent cx="892175" cy="304800"/>
          <wp:effectExtent l="19050" t="0" r="3175" b="0"/>
          <wp:wrapTight wrapText="bothSides">
            <wp:wrapPolygon edited="0">
              <wp:start x="-461" y="0"/>
              <wp:lineTo x="-461" y="20250"/>
              <wp:lineTo x="21677" y="20250"/>
              <wp:lineTo x="21677" y="0"/>
              <wp:lineTo x="-461" y="0"/>
            </wp:wrapPolygon>
          </wp:wrapTight>
          <wp:docPr id="4"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2"/>
                  <a:stretch>
                    <a:fillRect/>
                  </a:stretch>
                </pic:blipFill>
                <pic:spPr>
                  <a:xfrm>
                    <a:off x="0" y="0"/>
                    <a:ext cx="892175" cy="304800"/>
                  </a:xfrm>
                  <a:prstGeom prst="rect">
                    <a:avLst/>
                  </a:prstGeom>
                </pic:spPr>
              </pic:pic>
            </a:graphicData>
          </a:graphic>
        </wp:anchor>
      </w:drawing>
    </w:r>
    <w:r w:rsidR="00B87BA7">
      <w:rPr>
        <w:rFonts w:ascii="Times New Roman" w:hAnsi="Times New Roman"/>
        <w:noProof/>
        <w:sz w:val="20"/>
        <w:szCs w:val="20"/>
      </w:rPr>
      <mc:AlternateContent>
        <mc:Choice Requires="wps">
          <w:drawing>
            <wp:anchor distT="0" distB="0" distL="114300" distR="114300" simplePos="0" relativeHeight="251665408" behindDoc="0" locked="0" layoutInCell="1" allowOverlap="1">
              <wp:simplePos x="0" y="0"/>
              <wp:positionH relativeFrom="page">
                <wp:posOffset>830580</wp:posOffset>
              </wp:positionH>
              <wp:positionV relativeFrom="paragraph">
                <wp:posOffset>-88265</wp:posOffset>
              </wp:positionV>
              <wp:extent cx="6307455" cy="0"/>
              <wp:effectExtent l="11430" t="16510" r="15240" b="1206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38AC7" id="Line 24"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6.95pt" to="562.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" strokecolor="#00afef" strokeweight="1.42pt">
              <w10:wrap anchorx="page"/>
            </v:line>
          </w:pict>
        </mc:Fallback>
      </mc:AlternateContent>
    </w:r>
    <w:r w:rsidRPr="00B16BC5">
      <w:rPr>
        <w:rFonts w:ascii="Times New Roman" w:hAnsi="Times New Roman"/>
        <w:sz w:val="20"/>
        <w:szCs w:val="20"/>
        <w:lang w:val="ro-RO"/>
      </w:rPr>
      <w:t>Adresă: Strada Clinicilor, nr. 3-5, 400006, Cluj-Napoca</w:t>
    </w:r>
    <w:r>
      <w:rPr>
        <w:rFonts w:ascii="Times New Roman" w:hAnsi="Times New Roman"/>
        <w:sz w:val="20"/>
        <w:szCs w:val="20"/>
        <w:lang w:val="ro-RO"/>
      </w:rPr>
      <w:t>; CIF 4288080</w:t>
    </w:r>
  </w:p>
  <w:p w:rsidR="00384013" w:rsidRPr="00B16BC5" w:rsidRDefault="00384013" w:rsidP="00384013">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Pr>
        <w:rFonts w:ascii="Times New Roman" w:hAnsi="Times New Roman"/>
        <w:sz w:val="20"/>
        <w:szCs w:val="20"/>
        <w:lang w:val="ro-RO"/>
      </w:rPr>
      <w:t xml:space="preserve">    </w:t>
    </w:r>
    <w:r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B1382A" w:rsidRDefault="00384013" w:rsidP="00384013">
    <w:pPr>
      <w:pStyle w:val="Header"/>
      <w:jc w:val="center"/>
    </w:pPr>
    <w:r w:rsidRPr="00B16BC5">
      <w:rPr>
        <w:rFonts w:ascii="Times New Roman" w:hAnsi="Times New Roman"/>
        <w:sz w:val="20"/>
        <w:szCs w:val="20"/>
        <w:lang w:val="ro-RO"/>
      </w:rPr>
      <w:t xml:space="preserve">Responsabil protecția datelor: </w:t>
    </w:r>
    <w:hyperlink r:id="rId3" w:history="1">
      <w:r w:rsidR="001441B9" w:rsidRPr="009D7AF5">
        <w:rPr>
          <w:rStyle w:val="Hyperlink"/>
          <w:rFonts w:ascii="Times New Roman" w:hAnsi="Times New Roman"/>
          <w:sz w:val="20"/>
          <w:szCs w:val="20"/>
          <w:lang w:val="ro-RO"/>
        </w:rPr>
        <w:t>dpo@scjucluj.ro</w:t>
      </w:r>
    </w:hyperlink>
    <w:r w:rsidRPr="00384013">
      <w:t xml:space="preserve"> </w:t>
    </w:r>
  </w:p>
  <w:p w:rsidR="001441B9" w:rsidRDefault="001441B9" w:rsidP="00384013">
    <w:pPr>
      <w:pStyle w:val="Header"/>
      <w:jc w:val="center"/>
    </w:pPr>
    <w:r w:rsidRPr="00E42188">
      <w:rPr>
        <w:rFonts w:ascii="Trebuchet MS" w:hAnsi="Trebuchet MS"/>
        <w:sz w:val="20"/>
        <w:szCs w:val="20"/>
      </w:rPr>
      <w:t>Conform Legii nr. 169/2019, acest document este valabil fără ștampilă</w:t>
    </w:r>
  </w:p>
  <w:p w:rsidR="003B2BA0" w:rsidRDefault="003B2BA0" w:rsidP="003B2BA0">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902" w:rsidRDefault="00604AD8" w:rsidP="00E83902">
    <w:pPr>
      <w:pStyle w:val="Header"/>
      <w:tabs>
        <w:tab w:val="clear" w:pos="9360"/>
      </w:tabs>
      <w:jc w:val="center"/>
      <w:rPr>
        <w:rFonts w:ascii="Trebuchet MS" w:hAnsi="Trebuchet MS"/>
        <w:sz w:val="20"/>
        <w:szCs w:val="20"/>
        <w:lang w:val="ro-RO"/>
      </w:rPr>
    </w:pPr>
    <w:r>
      <w:rPr>
        <w:noProof/>
        <w:sz w:val="14"/>
        <w:szCs w:val="14"/>
      </w:rPr>
      <w:drawing>
        <wp:anchor distT="0" distB="0" distL="114300" distR="114300" simplePos="0" relativeHeight="251660288" behindDoc="1" locked="0" layoutInCell="1" allowOverlap="1">
          <wp:simplePos x="0" y="0"/>
          <wp:positionH relativeFrom="column">
            <wp:posOffset>5399405</wp:posOffset>
          </wp:positionH>
          <wp:positionV relativeFrom="paragraph">
            <wp:posOffset>135255</wp:posOffset>
          </wp:positionV>
          <wp:extent cx="892175" cy="304800"/>
          <wp:effectExtent l="19050" t="0" r="3175" b="0"/>
          <wp:wrapTight wrapText="bothSides">
            <wp:wrapPolygon edited="0">
              <wp:start x="-461" y="0"/>
              <wp:lineTo x="-461" y="20250"/>
              <wp:lineTo x="21677" y="20250"/>
              <wp:lineTo x="21677" y="0"/>
              <wp:lineTo x="-461" y="0"/>
            </wp:wrapPolygon>
          </wp:wrapTight>
          <wp:docPr id="2" name="Picture 1" descr="Sigla ISO format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ISO format nou.png"/>
                  <pic:cNvPicPr/>
                </pic:nvPicPr>
                <pic:blipFill>
                  <a:blip r:embed="rId1"/>
                  <a:stretch>
                    <a:fillRect/>
                  </a:stretch>
                </pic:blipFill>
                <pic:spPr>
                  <a:xfrm>
                    <a:off x="0" y="0"/>
                    <a:ext cx="892175" cy="304800"/>
                  </a:xfrm>
                  <a:prstGeom prst="rect">
                    <a:avLst/>
                  </a:prstGeom>
                </pic:spPr>
              </pic:pic>
            </a:graphicData>
          </a:graphic>
        </wp:anchor>
      </w:drawing>
    </w:r>
    <w:r w:rsidR="00B87BA7">
      <w:rPr>
        <w:noProof/>
        <w:sz w:val="14"/>
        <w:szCs w:val="14"/>
      </w:rPr>
      <mc:AlternateContent>
        <mc:Choice Requires="wps">
          <w:drawing>
            <wp:anchor distT="0" distB="0" distL="114300" distR="114300" simplePos="0" relativeHeight="251656192" behindDoc="0" locked="0" layoutInCell="1" allowOverlap="1">
              <wp:simplePos x="0" y="0"/>
              <wp:positionH relativeFrom="page">
                <wp:posOffset>906780</wp:posOffset>
              </wp:positionH>
              <wp:positionV relativeFrom="paragraph">
                <wp:posOffset>48895</wp:posOffset>
              </wp:positionV>
              <wp:extent cx="6307455" cy="0"/>
              <wp:effectExtent l="11430" t="10795" r="15240" b="1778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7455" cy="0"/>
                      </a:xfrm>
                      <a:prstGeom prst="line">
                        <a:avLst/>
                      </a:prstGeom>
                      <a:noFill/>
                      <a:ln w="18034">
                        <a:solidFill>
                          <a:srgbClr val="00AFE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50B54" id="Line 2" o:spid="_x0000_s1026" style="position:absolute;flip:y;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3.85pt" to="568.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" strokecolor="#00afef" strokeweight="1.42pt">
              <w10:wrap anchorx="page"/>
            </v:line>
          </w:pict>
        </mc:Fallback>
      </mc:AlternateContent>
    </w:r>
    <w:r w:rsidR="003E6190">
      <w:rPr>
        <w:noProof/>
      </w:rPr>
      <w:drawing>
        <wp:anchor distT="0" distB="0" distL="114300" distR="114300" simplePos="0" relativeHeight="251658240" behindDoc="0" locked="0" layoutInCell="1" allowOverlap="1">
          <wp:simplePos x="0" y="0"/>
          <wp:positionH relativeFrom="column">
            <wp:posOffset>6350</wp:posOffset>
          </wp:positionH>
          <wp:positionV relativeFrom="paragraph">
            <wp:posOffset>97155</wp:posOffset>
          </wp:positionV>
          <wp:extent cx="415925" cy="349250"/>
          <wp:effectExtent l="19050" t="0" r="3175" b="0"/>
          <wp:wrapSquare wrapText="bothSides"/>
          <wp:docPr id="22" name="Picture 22" descr="Sigla ANMCS ul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ANMCS ultima"/>
                  <pic:cNvPicPr>
                    <a:picLocks noChangeAspect="1" noChangeArrowheads="1"/>
                  </pic:cNvPicPr>
                </pic:nvPicPr>
                <pic:blipFill>
                  <a:blip r:embed="rId2"/>
                  <a:srcRect/>
                  <a:stretch>
                    <a:fillRect/>
                  </a:stretch>
                </pic:blipFill>
                <pic:spPr bwMode="auto">
                  <a:xfrm>
                    <a:off x="0" y="0"/>
                    <a:ext cx="415925" cy="349250"/>
                  </a:xfrm>
                  <a:prstGeom prst="rect">
                    <a:avLst/>
                  </a:prstGeom>
                  <a:noFill/>
                  <a:ln w="9525">
                    <a:noFill/>
                    <a:miter lim="800000"/>
                    <a:headEnd/>
                    <a:tailEnd/>
                  </a:ln>
                </pic:spPr>
              </pic:pic>
            </a:graphicData>
          </a:graphic>
        </wp:anchor>
      </w:drawing>
    </w:r>
  </w:p>
  <w:p w:rsidR="00E83902" w:rsidRPr="00B16BC5" w:rsidRDefault="00E83902" w:rsidP="00E83902">
    <w:pPr>
      <w:pStyle w:val="Header"/>
      <w:tabs>
        <w:tab w:val="clear" w:pos="9360"/>
      </w:tabs>
      <w:jc w:val="center"/>
      <w:rPr>
        <w:rFonts w:ascii="Times New Roman" w:hAnsi="Times New Roman"/>
        <w:sz w:val="20"/>
        <w:szCs w:val="20"/>
        <w:lang w:val="ro-RO"/>
      </w:rPr>
    </w:pPr>
    <w:r w:rsidRPr="00B16BC5">
      <w:rPr>
        <w:rFonts w:ascii="Times New Roman" w:hAnsi="Times New Roman"/>
        <w:sz w:val="20"/>
        <w:szCs w:val="20"/>
        <w:lang w:val="ro-RO"/>
      </w:rPr>
      <w:t>Adresă: Strada Clinicilor, nr. 3-5, 400006, Cluj-Napoca</w:t>
    </w:r>
    <w:r w:rsidR="007630FF">
      <w:rPr>
        <w:rFonts w:ascii="Times New Roman" w:hAnsi="Times New Roman"/>
        <w:sz w:val="20"/>
        <w:szCs w:val="20"/>
        <w:lang w:val="ro-RO"/>
      </w:rPr>
      <w:t xml:space="preserve">; CIF </w:t>
    </w:r>
    <w:r w:rsidR="00604AD8">
      <w:rPr>
        <w:rFonts w:ascii="Times New Roman" w:hAnsi="Times New Roman"/>
        <w:sz w:val="20"/>
        <w:szCs w:val="20"/>
        <w:lang w:val="ro-RO"/>
      </w:rPr>
      <w:t>4288080</w:t>
    </w:r>
  </w:p>
  <w:p w:rsidR="00E83902" w:rsidRPr="00B16BC5" w:rsidRDefault="00E16546" w:rsidP="00E16546">
    <w:pPr>
      <w:pStyle w:val="Header"/>
      <w:tabs>
        <w:tab w:val="clear" w:pos="9360"/>
        <w:tab w:val="center" w:pos="4985"/>
        <w:tab w:val="right" w:pos="9971"/>
      </w:tabs>
      <w:rPr>
        <w:rFonts w:ascii="Times New Roman" w:hAnsi="Times New Roman"/>
        <w:sz w:val="20"/>
        <w:szCs w:val="20"/>
        <w:lang w:val="ro-RO"/>
      </w:rPr>
    </w:pPr>
    <w:r w:rsidRPr="00B16BC5">
      <w:rPr>
        <w:rFonts w:ascii="Times New Roman" w:hAnsi="Times New Roman"/>
        <w:sz w:val="20"/>
        <w:szCs w:val="20"/>
        <w:lang w:val="ro-RO"/>
      </w:rPr>
      <w:tab/>
    </w:r>
    <w:r w:rsidR="00604AD8">
      <w:rPr>
        <w:rFonts w:ascii="Times New Roman" w:hAnsi="Times New Roman"/>
        <w:sz w:val="20"/>
        <w:szCs w:val="20"/>
        <w:lang w:val="ro-RO"/>
      </w:rPr>
      <w:t xml:space="preserve">    </w:t>
    </w:r>
    <w:r w:rsidR="00E83902" w:rsidRPr="00B16BC5">
      <w:rPr>
        <w:rFonts w:ascii="Times New Roman" w:hAnsi="Times New Roman"/>
        <w:sz w:val="20"/>
        <w:szCs w:val="20"/>
        <w:lang w:val="ro-RO"/>
      </w:rPr>
      <w:t>Email: secretariat@scjucluj.ro; Tel: 0264-597.852, Fax: 0264-596.085</w:t>
    </w:r>
    <w:r w:rsidRPr="00B16BC5">
      <w:rPr>
        <w:rFonts w:ascii="Times New Roman" w:hAnsi="Times New Roman"/>
        <w:sz w:val="20"/>
        <w:szCs w:val="20"/>
        <w:lang w:val="ro-RO"/>
      </w:rPr>
      <w:tab/>
    </w:r>
  </w:p>
  <w:p w:rsidR="00E83902" w:rsidRDefault="00E83902" w:rsidP="00E83902">
    <w:pPr>
      <w:pStyle w:val="Header"/>
      <w:jc w:val="center"/>
      <w:rPr>
        <w:rFonts w:ascii="Times New Roman" w:hAnsi="Times New Roman"/>
        <w:sz w:val="20"/>
        <w:szCs w:val="20"/>
        <w:lang w:val="ro-RO"/>
      </w:rPr>
    </w:pPr>
    <w:r w:rsidRPr="00B16BC5">
      <w:rPr>
        <w:rFonts w:ascii="Times New Roman" w:hAnsi="Times New Roman"/>
        <w:sz w:val="20"/>
        <w:szCs w:val="20"/>
        <w:lang w:val="ro-RO"/>
      </w:rPr>
      <w:t xml:space="preserve">Responsabil protecția datelor: </w:t>
    </w:r>
    <w:hyperlink r:id="rId3" w:history="1">
      <w:r w:rsidR="00E7491D" w:rsidRPr="009D7AF5">
        <w:rPr>
          <w:rStyle w:val="Hyperlink"/>
          <w:rFonts w:ascii="Times New Roman" w:hAnsi="Times New Roman"/>
          <w:sz w:val="20"/>
          <w:szCs w:val="20"/>
          <w:lang w:val="ro-RO"/>
        </w:rPr>
        <w:t>dpo@scjucluj.ro</w:t>
      </w:r>
    </w:hyperlink>
  </w:p>
  <w:p w:rsidR="00E7491D" w:rsidRPr="00B16BC5" w:rsidRDefault="00E7491D" w:rsidP="00E83902">
    <w:pPr>
      <w:pStyle w:val="Header"/>
      <w:jc w:val="center"/>
      <w:rPr>
        <w:rFonts w:ascii="Times New Roman" w:hAnsi="Times New Roman"/>
        <w:sz w:val="20"/>
        <w:szCs w:val="20"/>
      </w:rPr>
    </w:pPr>
    <w:r w:rsidRPr="00E42188">
      <w:rPr>
        <w:rFonts w:ascii="Trebuchet MS" w:hAnsi="Trebuchet MS"/>
        <w:sz w:val="20"/>
        <w:szCs w:val="20"/>
      </w:rPr>
      <w:t>Conform Legii nr. 169/2019, acest document este valabil fără ștampilă</w:t>
    </w:r>
  </w:p>
  <w:p w:rsidR="00E83902" w:rsidRDefault="00E83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61A" w:rsidRDefault="00B3461A" w:rsidP="00714BC8">
      <w:pPr>
        <w:spacing w:after="0" w:line="240" w:lineRule="auto"/>
      </w:pPr>
      <w:r>
        <w:separator/>
      </w:r>
    </w:p>
  </w:footnote>
  <w:footnote w:type="continuationSeparator" w:id="0">
    <w:p w:rsidR="00B3461A" w:rsidRDefault="00B3461A" w:rsidP="00714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4BC8" w:rsidRDefault="00C16412" w:rsidP="00C16412">
    <w:pPr>
      <w:pStyle w:val="Header"/>
      <w:rPr>
        <w:sz w:val="16"/>
        <w:szCs w:val="16"/>
      </w:rPr>
    </w:pPr>
    <w:r>
      <w:t xml:space="preserve">                                                    </w:t>
    </w:r>
  </w:p>
  <w:p w:rsidR="00714BC8" w:rsidRDefault="00B87BA7" w:rsidP="00714BC8">
    <w:pPr>
      <w:pStyle w:val="Header"/>
      <w:rPr>
        <w:sz w:val="16"/>
        <w:szCs w:val="16"/>
      </w:rPr>
    </w:pPr>
    <w:r>
      <w:rPr>
        <w:noProof/>
        <w:sz w:val="16"/>
        <w:szCs w:val="16"/>
      </w:rPr>
      <mc:AlternateContent>
        <mc:Choice Requires="wps">
          <w:drawing>
            <wp:anchor distT="0" distB="0" distL="114300" distR="114300" simplePos="0" relativeHeight="251668480" behindDoc="0" locked="0" layoutInCell="1" allowOverlap="1">
              <wp:simplePos x="0" y="0"/>
              <wp:positionH relativeFrom="page">
                <wp:posOffset>830580</wp:posOffset>
              </wp:positionH>
              <wp:positionV relativeFrom="paragraph">
                <wp:posOffset>725170</wp:posOffset>
              </wp:positionV>
              <wp:extent cx="6248400" cy="0"/>
              <wp:effectExtent l="11430" t="10795" r="17145" b="17780"/>
              <wp:wrapNone/>
              <wp:docPr id="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E9C05" id="Line 25"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4pt,57.1pt" to="557.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" strokecolor="#00b0f0" strokeweight="1.42pt">
              <w10:wrap anchorx="page"/>
            </v:line>
          </w:pict>
        </mc:Fallback>
      </mc:AlternateContent>
    </w:r>
    <w:r w:rsidR="00384013" w:rsidRPr="00384013">
      <w:rPr>
        <w:noProof/>
        <w:sz w:val="16"/>
        <w:szCs w:val="16"/>
      </w:rPr>
      <w:drawing>
        <wp:anchor distT="0" distB="0" distL="114300" distR="114300" simplePos="0" relativeHeight="251667456" behindDoc="0" locked="0" layoutInCell="1" allowOverlap="1">
          <wp:simplePos x="0" y="0"/>
          <wp:positionH relativeFrom="column">
            <wp:posOffset>4267563</wp:posOffset>
          </wp:positionH>
          <wp:positionV relativeFrom="paragraph">
            <wp:posOffset>93889</wp:posOffset>
          </wp:positionV>
          <wp:extent cx="1907721" cy="576943"/>
          <wp:effectExtent l="19050" t="0" r="0" b="0"/>
          <wp:wrapSquare wrapText="bothSides"/>
          <wp:docPr id="5" name="Picture 1" descr="C:\Users\User02\Desktop\logo SCJU\LogoSCJU PNG 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2\Desktop\logo SCJU\LogoSCJU PNG orizontal.png"/>
                  <pic:cNvPicPr>
                    <a:picLocks noChangeAspect="1" noChangeArrowheads="1"/>
                  </pic:cNvPicPr>
                </pic:nvPicPr>
                <pic:blipFill>
                  <a:blip r:embed="rId1" cstate="print"/>
                  <a:srcRect/>
                  <a:stretch>
                    <a:fillRect/>
                  </a:stretch>
                </pic:blipFill>
                <pic:spPr bwMode="auto">
                  <a:xfrm>
                    <a:off x="0" y="0"/>
                    <a:ext cx="1907540" cy="57658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82A" w:rsidRDefault="00B1382A" w:rsidP="00E83902">
    <w:pPr>
      <w:pStyle w:val="Header"/>
      <w:tabs>
        <w:tab w:val="clear" w:pos="4680"/>
        <w:tab w:val="clear" w:pos="9360"/>
        <w:tab w:val="left" w:pos="3552"/>
      </w:tabs>
    </w:pPr>
    <w:r>
      <w:br/>
    </w:r>
    <w:r w:rsidR="00E83902">
      <w:tab/>
    </w:r>
  </w:p>
  <w:p w:rsidR="009E713E" w:rsidRDefault="009E713E" w:rsidP="00E83902">
    <w:pPr>
      <w:pStyle w:val="Header"/>
      <w:tabs>
        <w:tab w:val="clear" w:pos="4680"/>
        <w:tab w:val="clear" w:pos="9360"/>
        <w:tab w:val="left" w:pos="3552"/>
      </w:tabs>
    </w:pPr>
  </w:p>
  <w:p w:rsidR="00B1382A" w:rsidRDefault="00B87BA7" w:rsidP="00E83902">
    <w:pPr>
      <w:pStyle w:val="Header"/>
      <w:tabs>
        <w:tab w:val="clear" w:pos="4680"/>
        <w:tab w:val="clear" w:pos="9360"/>
        <w:tab w:val="left" w:pos="3552"/>
      </w:tabs>
    </w:pPr>
    <w:r>
      <w:rPr>
        <w:noProof/>
      </w:rPr>
      <mc:AlternateContent>
        <mc:Choice Requires="wps">
          <w:drawing>
            <wp:anchor distT="0" distB="0" distL="114300" distR="114300" simplePos="0" relativeHeight="251659264" behindDoc="0" locked="0" layoutInCell="1" allowOverlap="1">
              <wp:simplePos x="0" y="0"/>
              <wp:positionH relativeFrom="page">
                <wp:posOffset>827405</wp:posOffset>
              </wp:positionH>
              <wp:positionV relativeFrom="paragraph">
                <wp:posOffset>391795</wp:posOffset>
              </wp:positionV>
              <wp:extent cx="6248400" cy="0"/>
              <wp:effectExtent l="17780" t="10795" r="10795" b="1778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8400" cy="0"/>
                      </a:xfrm>
                      <a:prstGeom prst="line">
                        <a:avLst/>
                      </a:prstGeom>
                      <a:noFill/>
                      <a:ln w="18034">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D4106" id="Line 23"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5.15pt,30.85pt" to="557.1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" strokecolor="#00b0f0" strokeweight="1.42pt">
              <w10:wrap anchorx="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2158"/>
    <w:multiLevelType w:val="hybridMultilevel"/>
    <w:tmpl w:val="B71418CE"/>
    <w:lvl w:ilvl="0" w:tplc="E8105A8A">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A3AFB"/>
    <w:multiLevelType w:val="hybridMultilevel"/>
    <w:tmpl w:val="5A421406"/>
    <w:lvl w:ilvl="0" w:tplc="3D66F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309C6"/>
    <w:multiLevelType w:val="hybridMultilevel"/>
    <w:tmpl w:val="671883EA"/>
    <w:lvl w:ilvl="0" w:tplc="31B09DF6">
      <w:start w:val="1"/>
      <w:numFmt w:val="upperRoman"/>
      <w:lvlText w:val="%1."/>
      <w:lvlJc w:val="left"/>
      <w:pPr>
        <w:ind w:left="958" w:hanging="168"/>
      </w:pPr>
      <w:rPr>
        <w:rFonts w:ascii="Arial" w:eastAsia="Arial" w:hAnsi="Arial" w:cs="Arial" w:hint="default"/>
        <w:b/>
        <w:bCs/>
        <w:i w:val="0"/>
        <w:iCs w:val="0"/>
        <w:w w:val="96"/>
        <w:sz w:val="22"/>
        <w:szCs w:val="22"/>
        <w:lang w:val="ro-RO" w:eastAsia="en-US" w:bidi="ar-SA"/>
      </w:rPr>
    </w:lvl>
    <w:lvl w:ilvl="1" w:tplc="700AD138">
      <w:numFmt w:val="bullet"/>
      <w:lvlText w:val="•"/>
      <w:lvlJc w:val="left"/>
      <w:pPr>
        <w:ind w:left="1886" w:hanging="168"/>
      </w:pPr>
      <w:rPr>
        <w:rFonts w:hint="default"/>
        <w:lang w:val="ro-RO" w:eastAsia="en-US" w:bidi="ar-SA"/>
      </w:rPr>
    </w:lvl>
    <w:lvl w:ilvl="2" w:tplc="F8709964">
      <w:numFmt w:val="bullet"/>
      <w:lvlText w:val="•"/>
      <w:lvlJc w:val="left"/>
      <w:pPr>
        <w:ind w:left="2812" w:hanging="168"/>
      </w:pPr>
      <w:rPr>
        <w:rFonts w:hint="default"/>
        <w:lang w:val="ro-RO" w:eastAsia="en-US" w:bidi="ar-SA"/>
      </w:rPr>
    </w:lvl>
    <w:lvl w:ilvl="3" w:tplc="F5CE9AC4">
      <w:numFmt w:val="bullet"/>
      <w:lvlText w:val="•"/>
      <w:lvlJc w:val="left"/>
      <w:pPr>
        <w:ind w:left="3738" w:hanging="168"/>
      </w:pPr>
      <w:rPr>
        <w:rFonts w:hint="default"/>
        <w:lang w:val="ro-RO" w:eastAsia="en-US" w:bidi="ar-SA"/>
      </w:rPr>
    </w:lvl>
    <w:lvl w:ilvl="4" w:tplc="B69ACBEE">
      <w:numFmt w:val="bullet"/>
      <w:lvlText w:val="•"/>
      <w:lvlJc w:val="left"/>
      <w:pPr>
        <w:ind w:left="4664" w:hanging="168"/>
      </w:pPr>
      <w:rPr>
        <w:rFonts w:hint="default"/>
        <w:lang w:val="ro-RO" w:eastAsia="en-US" w:bidi="ar-SA"/>
      </w:rPr>
    </w:lvl>
    <w:lvl w:ilvl="5" w:tplc="FADEB310">
      <w:numFmt w:val="bullet"/>
      <w:lvlText w:val="•"/>
      <w:lvlJc w:val="left"/>
      <w:pPr>
        <w:ind w:left="5590" w:hanging="168"/>
      </w:pPr>
      <w:rPr>
        <w:rFonts w:hint="default"/>
        <w:lang w:val="ro-RO" w:eastAsia="en-US" w:bidi="ar-SA"/>
      </w:rPr>
    </w:lvl>
    <w:lvl w:ilvl="6" w:tplc="0AC81EC0">
      <w:numFmt w:val="bullet"/>
      <w:lvlText w:val="•"/>
      <w:lvlJc w:val="left"/>
      <w:pPr>
        <w:ind w:left="6516" w:hanging="168"/>
      </w:pPr>
      <w:rPr>
        <w:rFonts w:hint="default"/>
        <w:lang w:val="ro-RO" w:eastAsia="en-US" w:bidi="ar-SA"/>
      </w:rPr>
    </w:lvl>
    <w:lvl w:ilvl="7" w:tplc="F5126B9C">
      <w:numFmt w:val="bullet"/>
      <w:lvlText w:val="•"/>
      <w:lvlJc w:val="left"/>
      <w:pPr>
        <w:ind w:left="7442" w:hanging="168"/>
      </w:pPr>
      <w:rPr>
        <w:rFonts w:hint="default"/>
        <w:lang w:val="ro-RO" w:eastAsia="en-US" w:bidi="ar-SA"/>
      </w:rPr>
    </w:lvl>
    <w:lvl w:ilvl="8" w:tplc="C1C4083E">
      <w:numFmt w:val="bullet"/>
      <w:lvlText w:val="•"/>
      <w:lvlJc w:val="left"/>
      <w:pPr>
        <w:ind w:left="8368" w:hanging="168"/>
      </w:pPr>
      <w:rPr>
        <w:rFonts w:hint="default"/>
        <w:lang w:val="ro-RO" w:eastAsia="en-US" w:bidi="ar-SA"/>
      </w:rPr>
    </w:lvl>
  </w:abstractNum>
  <w:abstractNum w:abstractNumId="3" w15:restartNumberingAfterBreak="0">
    <w:nsid w:val="0CB07A87"/>
    <w:multiLevelType w:val="hybridMultilevel"/>
    <w:tmpl w:val="AAFC359E"/>
    <w:lvl w:ilvl="0" w:tplc="52AACD20">
      <w:start w:val="1"/>
      <w:numFmt w:val="upperRoman"/>
      <w:lvlText w:val="%1."/>
      <w:lvlJc w:val="left"/>
      <w:pPr>
        <w:ind w:left="1008" w:hanging="168"/>
        <w:jc w:val="right"/>
      </w:pPr>
      <w:rPr>
        <w:rFonts w:ascii="Arial" w:eastAsia="Arial" w:hAnsi="Arial" w:cs="Arial" w:hint="default"/>
        <w:b/>
        <w:bCs/>
        <w:i w:val="0"/>
        <w:iCs w:val="0"/>
        <w:spacing w:val="-2"/>
        <w:w w:val="96"/>
        <w:sz w:val="22"/>
        <w:szCs w:val="22"/>
        <w:lang w:val="ro-RO" w:eastAsia="en-US" w:bidi="ar-SA"/>
      </w:rPr>
    </w:lvl>
    <w:lvl w:ilvl="1" w:tplc="D76CE964">
      <w:start w:val="1"/>
      <w:numFmt w:val="decimal"/>
      <w:lvlText w:val="%2."/>
      <w:lvlJc w:val="left"/>
      <w:pPr>
        <w:ind w:left="849" w:hanging="219"/>
      </w:pPr>
      <w:rPr>
        <w:rFonts w:ascii="Arial" w:eastAsia="Arial" w:hAnsi="Arial" w:cs="Arial" w:hint="default"/>
        <w:b w:val="0"/>
        <w:bCs w:val="0"/>
        <w:i w:val="0"/>
        <w:iCs w:val="0"/>
        <w:w w:val="91"/>
        <w:sz w:val="22"/>
        <w:szCs w:val="22"/>
        <w:lang w:val="ro-RO" w:eastAsia="en-US" w:bidi="ar-SA"/>
      </w:rPr>
    </w:lvl>
    <w:lvl w:ilvl="2" w:tplc="45E851E0">
      <w:numFmt w:val="bullet"/>
      <w:lvlText w:val="•"/>
      <w:lvlJc w:val="left"/>
      <w:pPr>
        <w:ind w:left="2024" w:hanging="219"/>
      </w:pPr>
      <w:rPr>
        <w:rFonts w:hint="default"/>
        <w:lang w:val="ro-RO" w:eastAsia="en-US" w:bidi="ar-SA"/>
      </w:rPr>
    </w:lvl>
    <w:lvl w:ilvl="3" w:tplc="591E275E">
      <w:numFmt w:val="bullet"/>
      <w:lvlText w:val="•"/>
      <w:lvlJc w:val="left"/>
      <w:pPr>
        <w:ind w:left="3048" w:hanging="219"/>
      </w:pPr>
      <w:rPr>
        <w:rFonts w:hint="default"/>
        <w:lang w:val="ro-RO" w:eastAsia="en-US" w:bidi="ar-SA"/>
      </w:rPr>
    </w:lvl>
    <w:lvl w:ilvl="4" w:tplc="BCFEE132">
      <w:numFmt w:val="bullet"/>
      <w:lvlText w:val="•"/>
      <w:lvlJc w:val="left"/>
      <w:pPr>
        <w:ind w:left="4073" w:hanging="219"/>
      </w:pPr>
      <w:rPr>
        <w:rFonts w:hint="default"/>
        <w:lang w:val="ro-RO" w:eastAsia="en-US" w:bidi="ar-SA"/>
      </w:rPr>
    </w:lvl>
    <w:lvl w:ilvl="5" w:tplc="E4AE795A">
      <w:numFmt w:val="bullet"/>
      <w:lvlText w:val="•"/>
      <w:lvlJc w:val="left"/>
      <w:pPr>
        <w:ind w:left="5097" w:hanging="219"/>
      </w:pPr>
      <w:rPr>
        <w:rFonts w:hint="default"/>
        <w:lang w:val="ro-RO" w:eastAsia="en-US" w:bidi="ar-SA"/>
      </w:rPr>
    </w:lvl>
    <w:lvl w:ilvl="6" w:tplc="E4485E78">
      <w:numFmt w:val="bullet"/>
      <w:lvlText w:val="•"/>
      <w:lvlJc w:val="left"/>
      <w:pPr>
        <w:ind w:left="6122" w:hanging="219"/>
      </w:pPr>
      <w:rPr>
        <w:rFonts w:hint="default"/>
        <w:lang w:val="ro-RO" w:eastAsia="en-US" w:bidi="ar-SA"/>
      </w:rPr>
    </w:lvl>
    <w:lvl w:ilvl="7" w:tplc="98BE4292">
      <w:numFmt w:val="bullet"/>
      <w:lvlText w:val="•"/>
      <w:lvlJc w:val="left"/>
      <w:pPr>
        <w:ind w:left="7146" w:hanging="219"/>
      </w:pPr>
      <w:rPr>
        <w:rFonts w:hint="default"/>
        <w:lang w:val="ro-RO" w:eastAsia="en-US" w:bidi="ar-SA"/>
      </w:rPr>
    </w:lvl>
    <w:lvl w:ilvl="8" w:tplc="31444636">
      <w:numFmt w:val="bullet"/>
      <w:lvlText w:val="•"/>
      <w:lvlJc w:val="left"/>
      <w:pPr>
        <w:ind w:left="8171" w:hanging="219"/>
      </w:pPr>
      <w:rPr>
        <w:rFonts w:hint="default"/>
        <w:lang w:val="ro-RO" w:eastAsia="en-US" w:bidi="ar-SA"/>
      </w:rPr>
    </w:lvl>
  </w:abstractNum>
  <w:abstractNum w:abstractNumId="4" w15:restartNumberingAfterBreak="0">
    <w:nsid w:val="0EE526DA"/>
    <w:multiLevelType w:val="hybridMultilevel"/>
    <w:tmpl w:val="72547D7A"/>
    <w:lvl w:ilvl="0" w:tplc="483EC7DE">
      <w:start w:val="1"/>
      <w:numFmt w:val="decimal"/>
      <w:lvlText w:val="%1."/>
      <w:lvlJc w:val="left"/>
      <w:pPr>
        <w:ind w:left="1220" w:hanging="360"/>
      </w:pPr>
      <w:rPr>
        <w:rFonts w:hint="default"/>
        <w:w w:val="91"/>
        <w:lang w:val="ro-RO" w:eastAsia="en-US" w:bidi="ar-SA"/>
      </w:rPr>
    </w:lvl>
    <w:lvl w:ilvl="1" w:tplc="14647D38">
      <w:numFmt w:val="bullet"/>
      <w:lvlText w:val="•"/>
      <w:lvlJc w:val="left"/>
      <w:pPr>
        <w:ind w:left="2120" w:hanging="360"/>
      </w:pPr>
      <w:rPr>
        <w:rFonts w:hint="default"/>
        <w:lang w:val="ro-RO" w:eastAsia="en-US" w:bidi="ar-SA"/>
      </w:rPr>
    </w:lvl>
    <w:lvl w:ilvl="2" w:tplc="3A647CF4">
      <w:numFmt w:val="bullet"/>
      <w:lvlText w:val="•"/>
      <w:lvlJc w:val="left"/>
      <w:pPr>
        <w:ind w:left="3020" w:hanging="360"/>
      </w:pPr>
      <w:rPr>
        <w:rFonts w:hint="default"/>
        <w:lang w:val="ro-RO" w:eastAsia="en-US" w:bidi="ar-SA"/>
      </w:rPr>
    </w:lvl>
    <w:lvl w:ilvl="3" w:tplc="35CC473A">
      <w:numFmt w:val="bullet"/>
      <w:lvlText w:val="•"/>
      <w:lvlJc w:val="left"/>
      <w:pPr>
        <w:ind w:left="3920" w:hanging="360"/>
      </w:pPr>
      <w:rPr>
        <w:rFonts w:hint="default"/>
        <w:lang w:val="ro-RO" w:eastAsia="en-US" w:bidi="ar-SA"/>
      </w:rPr>
    </w:lvl>
    <w:lvl w:ilvl="4" w:tplc="FAE607E6">
      <w:numFmt w:val="bullet"/>
      <w:lvlText w:val="•"/>
      <w:lvlJc w:val="left"/>
      <w:pPr>
        <w:ind w:left="4820" w:hanging="360"/>
      </w:pPr>
      <w:rPr>
        <w:rFonts w:hint="default"/>
        <w:lang w:val="ro-RO" w:eastAsia="en-US" w:bidi="ar-SA"/>
      </w:rPr>
    </w:lvl>
    <w:lvl w:ilvl="5" w:tplc="692EAA62">
      <w:numFmt w:val="bullet"/>
      <w:lvlText w:val="•"/>
      <w:lvlJc w:val="left"/>
      <w:pPr>
        <w:ind w:left="5720" w:hanging="360"/>
      </w:pPr>
      <w:rPr>
        <w:rFonts w:hint="default"/>
        <w:lang w:val="ro-RO" w:eastAsia="en-US" w:bidi="ar-SA"/>
      </w:rPr>
    </w:lvl>
    <w:lvl w:ilvl="6" w:tplc="F8E86776">
      <w:numFmt w:val="bullet"/>
      <w:lvlText w:val="•"/>
      <w:lvlJc w:val="left"/>
      <w:pPr>
        <w:ind w:left="6620" w:hanging="360"/>
      </w:pPr>
      <w:rPr>
        <w:rFonts w:hint="default"/>
        <w:lang w:val="ro-RO" w:eastAsia="en-US" w:bidi="ar-SA"/>
      </w:rPr>
    </w:lvl>
    <w:lvl w:ilvl="7" w:tplc="72C454EC">
      <w:numFmt w:val="bullet"/>
      <w:lvlText w:val="•"/>
      <w:lvlJc w:val="left"/>
      <w:pPr>
        <w:ind w:left="7520" w:hanging="360"/>
      </w:pPr>
      <w:rPr>
        <w:rFonts w:hint="default"/>
        <w:lang w:val="ro-RO" w:eastAsia="en-US" w:bidi="ar-SA"/>
      </w:rPr>
    </w:lvl>
    <w:lvl w:ilvl="8" w:tplc="46267D48">
      <w:numFmt w:val="bullet"/>
      <w:lvlText w:val="•"/>
      <w:lvlJc w:val="left"/>
      <w:pPr>
        <w:ind w:left="8420" w:hanging="360"/>
      </w:pPr>
      <w:rPr>
        <w:rFonts w:hint="default"/>
        <w:lang w:val="ro-RO" w:eastAsia="en-US" w:bidi="ar-SA"/>
      </w:rPr>
    </w:lvl>
  </w:abstractNum>
  <w:abstractNum w:abstractNumId="5" w15:restartNumberingAfterBreak="0">
    <w:nsid w:val="127F480E"/>
    <w:multiLevelType w:val="hybridMultilevel"/>
    <w:tmpl w:val="7CF2B6C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 w15:restartNumberingAfterBreak="0">
    <w:nsid w:val="19087EF4"/>
    <w:multiLevelType w:val="hybridMultilevel"/>
    <w:tmpl w:val="37BA3792"/>
    <w:lvl w:ilvl="0" w:tplc="39E0A1EE">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F568FFE">
      <w:start w:val="1"/>
      <w:numFmt w:val="decimal"/>
      <w:lvlText w:val="%2."/>
      <w:lvlJc w:val="left"/>
      <w:pPr>
        <w:ind w:left="1460" w:hanging="360"/>
      </w:pPr>
      <w:rPr>
        <w:rFonts w:hint="default"/>
        <w:w w:val="91"/>
        <w:lang w:val="ro-RO" w:eastAsia="en-US" w:bidi="ar-SA"/>
      </w:rPr>
    </w:lvl>
    <w:lvl w:ilvl="2" w:tplc="9CD05908">
      <w:numFmt w:val="bullet"/>
      <w:lvlText w:val="•"/>
      <w:lvlJc w:val="left"/>
      <w:pPr>
        <w:ind w:left="2433" w:hanging="360"/>
      </w:pPr>
      <w:rPr>
        <w:rFonts w:hint="default"/>
        <w:lang w:val="ro-RO" w:eastAsia="en-US" w:bidi="ar-SA"/>
      </w:rPr>
    </w:lvl>
    <w:lvl w:ilvl="3" w:tplc="10668F06">
      <w:numFmt w:val="bullet"/>
      <w:lvlText w:val="•"/>
      <w:lvlJc w:val="left"/>
      <w:pPr>
        <w:ind w:left="3406" w:hanging="360"/>
      </w:pPr>
      <w:rPr>
        <w:rFonts w:hint="default"/>
        <w:lang w:val="ro-RO" w:eastAsia="en-US" w:bidi="ar-SA"/>
      </w:rPr>
    </w:lvl>
    <w:lvl w:ilvl="4" w:tplc="6BAE76C2">
      <w:numFmt w:val="bullet"/>
      <w:lvlText w:val="•"/>
      <w:lvlJc w:val="left"/>
      <w:pPr>
        <w:ind w:left="4380" w:hanging="360"/>
      </w:pPr>
      <w:rPr>
        <w:rFonts w:hint="default"/>
        <w:lang w:val="ro-RO" w:eastAsia="en-US" w:bidi="ar-SA"/>
      </w:rPr>
    </w:lvl>
    <w:lvl w:ilvl="5" w:tplc="56A45932">
      <w:numFmt w:val="bullet"/>
      <w:lvlText w:val="•"/>
      <w:lvlJc w:val="left"/>
      <w:pPr>
        <w:ind w:left="5353" w:hanging="360"/>
      </w:pPr>
      <w:rPr>
        <w:rFonts w:hint="default"/>
        <w:lang w:val="ro-RO" w:eastAsia="en-US" w:bidi="ar-SA"/>
      </w:rPr>
    </w:lvl>
    <w:lvl w:ilvl="6" w:tplc="6F5CB4CC">
      <w:numFmt w:val="bullet"/>
      <w:lvlText w:val="•"/>
      <w:lvlJc w:val="left"/>
      <w:pPr>
        <w:ind w:left="6326" w:hanging="360"/>
      </w:pPr>
      <w:rPr>
        <w:rFonts w:hint="default"/>
        <w:lang w:val="ro-RO" w:eastAsia="en-US" w:bidi="ar-SA"/>
      </w:rPr>
    </w:lvl>
    <w:lvl w:ilvl="7" w:tplc="637867F6">
      <w:numFmt w:val="bullet"/>
      <w:lvlText w:val="•"/>
      <w:lvlJc w:val="left"/>
      <w:pPr>
        <w:ind w:left="7300" w:hanging="360"/>
      </w:pPr>
      <w:rPr>
        <w:rFonts w:hint="default"/>
        <w:lang w:val="ro-RO" w:eastAsia="en-US" w:bidi="ar-SA"/>
      </w:rPr>
    </w:lvl>
    <w:lvl w:ilvl="8" w:tplc="AC7A44AA">
      <w:numFmt w:val="bullet"/>
      <w:lvlText w:val="•"/>
      <w:lvlJc w:val="left"/>
      <w:pPr>
        <w:ind w:left="8273" w:hanging="360"/>
      </w:pPr>
      <w:rPr>
        <w:rFonts w:hint="default"/>
        <w:lang w:val="ro-RO" w:eastAsia="en-US" w:bidi="ar-SA"/>
      </w:rPr>
    </w:lvl>
  </w:abstractNum>
  <w:abstractNum w:abstractNumId="7" w15:restartNumberingAfterBreak="0">
    <w:nsid w:val="1D766222"/>
    <w:multiLevelType w:val="hybridMultilevel"/>
    <w:tmpl w:val="1504B2AC"/>
    <w:lvl w:ilvl="0" w:tplc="E08E60E6">
      <w:start w:val="2"/>
      <w:numFmt w:val="upperRoman"/>
      <w:lvlText w:val="%1"/>
      <w:lvlJc w:val="left"/>
      <w:pPr>
        <w:ind w:left="740" w:hanging="168"/>
        <w:jc w:val="right"/>
      </w:pPr>
      <w:rPr>
        <w:rFonts w:ascii="Arial" w:eastAsia="Arial" w:hAnsi="Arial" w:cs="Arial" w:hint="default"/>
        <w:b/>
        <w:bCs/>
        <w:i w:val="0"/>
        <w:iCs w:val="0"/>
        <w:spacing w:val="0"/>
        <w:w w:val="96"/>
        <w:sz w:val="22"/>
        <w:szCs w:val="22"/>
        <w:lang w:val="ro-RO" w:eastAsia="en-US" w:bidi="ar-SA"/>
      </w:rPr>
    </w:lvl>
    <w:lvl w:ilvl="1" w:tplc="D2C43CAC">
      <w:numFmt w:val="bullet"/>
      <w:lvlText w:val="•"/>
      <w:lvlJc w:val="left"/>
      <w:pPr>
        <w:ind w:left="1688" w:hanging="168"/>
      </w:pPr>
      <w:rPr>
        <w:rFonts w:hint="default"/>
        <w:lang w:val="ro-RO" w:eastAsia="en-US" w:bidi="ar-SA"/>
      </w:rPr>
    </w:lvl>
    <w:lvl w:ilvl="2" w:tplc="1D942304">
      <w:numFmt w:val="bullet"/>
      <w:lvlText w:val="•"/>
      <w:lvlJc w:val="left"/>
      <w:pPr>
        <w:ind w:left="2636" w:hanging="168"/>
      </w:pPr>
      <w:rPr>
        <w:rFonts w:hint="default"/>
        <w:lang w:val="ro-RO" w:eastAsia="en-US" w:bidi="ar-SA"/>
      </w:rPr>
    </w:lvl>
    <w:lvl w:ilvl="3" w:tplc="C3484A30">
      <w:numFmt w:val="bullet"/>
      <w:lvlText w:val="•"/>
      <w:lvlJc w:val="left"/>
      <w:pPr>
        <w:ind w:left="3584" w:hanging="168"/>
      </w:pPr>
      <w:rPr>
        <w:rFonts w:hint="default"/>
        <w:lang w:val="ro-RO" w:eastAsia="en-US" w:bidi="ar-SA"/>
      </w:rPr>
    </w:lvl>
    <w:lvl w:ilvl="4" w:tplc="9F228052">
      <w:numFmt w:val="bullet"/>
      <w:lvlText w:val="•"/>
      <w:lvlJc w:val="left"/>
      <w:pPr>
        <w:ind w:left="4532" w:hanging="168"/>
      </w:pPr>
      <w:rPr>
        <w:rFonts w:hint="default"/>
        <w:lang w:val="ro-RO" w:eastAsia="en-US" w:bidi="ar-SA"/>
      </w:rPr>
    </w:lvl>
    <w:lvl w:ilvl="5" w:tplc="555C176C">
      <w:numFmt w:val="bullet"/>
      <w:lvlText w:val="•"/>
      <w:lvlJc w:val="left"/>
      <w:pPr>
        <w:ind w:left="5480" w:hanging="168"/>
      </w:pPr>
      <w:rPr>
        <w:rFonts w:hint="default"/>
        <w:lang w:val="ro-RO" w:eastAsia="en-US" w:bidi="ar-SA"/>
      </w:rPr>
    </w:lvl>
    <w:lvl w:ilvl="6" w:tplc="F90835B8">
      <w:numFmt w:val="bullet"/>
      <w:lvlText w:val="•"/>
      <w:lvlJc w:val="left"/>
      <w:pPr>
        <w:ind w:left="6428" w:hanging="168"/>
      </w:pPr>
      <w:rPr>
        <w:rFonts w:hint="default"/>
        <w:lang w:val="ro-RO" w:eastAsia="en-US" w:bidi="ar-SA"/>
      </w:rPr>
    </w:lvl>
    <w:lvl w:ilvl="7" w:tplc="37565E98">
      <w:numFmt w:val="bullet"/>
      <w:lvlText w:val="•"/>
      <w:lvlJc w:val="left"/>
      <w:pPr>
        <w:ind w:left="7376" w:hanging="168"/>
      </w:pPr>
      <w:rPr>
        <w:rFonts w:hint="default"/>
        <w:lang w:val="ro-RO" w:eastAsia="en-US" w:bidi="ar-SA"/>
      </w:rPr>
    </w:lvl>
    <w:lvl w:ilvl="8" w:tplc="691CCB48">
      <w:numFmt w:val="bullet"/>
      <w:lvlText w:val="•"/>
      <w:lvlJc w:val="left"/>
      <w:pPr>
        <w:ind w:left="8324" w:hanging="168"/>
      </w:pPr>
      <w:rPr>
        <w:rFonts w:hint="default"/>
        <w:lang w:val="ro-RO" w:eastAsia="en-US" w:bidi="ar-SA"/>
      </w:rPr>
    </w:lvl>
  </w:abstractNum>
  <w:abstractNum w:abstractNumId="8" w15:restartNumberingAfterBreak="0">
    <w:nsid w:val="1EFC6799"/>
    <w:multiLevelType w:val="hybridMultilevel"/>
    <w:tmpl w:val="638C7684"/>
    <w:lvl w:ilvl="0" w:tplc="25DE3434">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20C482FC">
      <w:start w:val="1"/>
      <w:numFmt w:val="decimal"/>
      <w:lvlText w:val="%2."/>
      <w:lvlJc w:val="left"/>
      <w:pPr>
        <w:ind w:left="958" w:hanging="219"/>
      </w:pPr>
      <w:rPr>
        <w:rFonts w:ascii="Arial" w:eastAsia="Arial" w:hAnsi="Arial" w:cs="Arial" w:hint="default"/>
        <w:b w:val="0"/>
        <w:bCs w:val="0"/>
        <w:i w:val="0"/>
        <w:iCs w:val="0"/>
        <w:w w:val="91"/>
        <w:sz w:val="22"/>
        <w:szCs w:val="22"/>
        <w:lang w:val="ro-RO" w:eastAsia="en-US" w:bidi="ar-SA"/>
      </w:rPr>
    </w:lvl>
    <w:lvl w:ilvl="2" w:tplc="824C055C">
      <w:numFmt w:val="bullet"/>
      <w:lvlText w:val="•"/>
      <w:lvlJc w:val="left"/>
      <w:pPr>
        <w:ind w:left="1988" w:hanging="219"/>
      </w:pPr>
      <w:rPr>
        <w:rFonts w:hint="default"/>
        <w:lang w:val="ro-RO" w:eastAsia="en-US" w:bidi="ar-SA"/>
      </w:rPr>
    </w:lvl>
    <w:lvl w:ilvl="3" w:tplc="EF4A8734">
      <w:numFmt w:val="bullet"/>
      <w:lvlText w:val="•"/>
      <w:lvlJc w:val="left"/>
      <w:pPr>
        <w:ind w:left="3017" w:hanging="219"/>
      </w:pPr>
      <w:rPr>
        <w:rFonts w:hint="default"/>
        <w:lang w:val="ro-RO" w:eastAsia="en-US" w:bidi="ar-SA"/>
      </w:rPr>
    </w:lvl>
    <w:lvl w:ilvl="4" w:tplc="37D2E24E">
      <w:numFmt w:val="bullet"/>
      <w:lvlText w:val="•"/>
      <w:lvlJc w:val="left"/>
      <w:pPr>
        <w:ind w:left="4046" w:hanging="219"/>
      </w:pPr>
      <w:rPr>
        <w:rFonts w:hint="default"/>
        <w:lang w:val="ro-RO" w:eastAsia="en-US" w:bidi="ar-SA"/>
      </w:rPr>
    </w:lvl>
    <w:lvl w:ilvl="5" w:tplc="4D0E9F84">
      <w:numFmt w:val="bullet"/>
      <w:lvlText w:val="•"/>
      <w:lvlJc w:val="left"/>
      <w:pPr>
        <w:ind w:left="5075" w:hanging="219"/>
      </w:pPr>
      <w:rPr>
        <w:rFonts w:hint="default"/>
        <w:lang w:val="ro-RO" w:eastAsia="en-US" w:bidi="ar-SA"/>
      </w:rPr>
    </w:lvl>
    <w:lvl w:ilvl="6" w:tplc="1292BC40">
      <w:numFmt w:val="bullet"/>
      <w:lvlText w:val="•"/>
      <w:lvlJc w:val="left"/>
      <w:pPr>
        <w:ind w:left="6104" w:hanging="219"/>
      </w:pPr>
      <w:rPr>
        <w:rFonts w:hint="default"/>
        <w:lang w:val="ro-RO" w:eastAsia="en-US" w:bidi="ar-SA"/>
      </w:rPr>
    </w:lvl>
    <w:lvl w:ilvl="7" w:tplc="805EF9A2">
      <w:numFmt w:val="bullet"/>
      <w:lvlText w:val="•"/>
      <w:lvlJc w:val="left"/>
      <w:pPr>
        <w:ind w:left="7133" w:hanging="219"/>
      </w:pPr>
      <w:rPr>
        <w:rFonts w:hint="default"/>
        <w:lang w:val="ro-RO" w:eastAsia="en-US" w:bidi="ar-SA"/>
      </w:rPr>
    </w:lvl>
    <w:lvl w:ilvl="8" w:tplc="77A42EC6">
      <w:numFmt w:val="bullet"/>
      <w:lvlText w:val="•"/>
      <w:lvlJc w:val="left"/>
      <w:pPr>
        <w:ind w:left="8162" w:hanging="219"/>
      </w:pPr>
      <w:rPr>
        <w:rFonts w:hint="default"/>
        <w:lang w:val="ro-RO" w:eastAsia="en-US" w:bidi="ar-SA"/>
      </w:rPr>
    </w:lvl>
  </w:abstractNum>
  <w:abstractNum w:abstractNumId="9" w15:restartNumberingAfterBreak="0">
    <w:nsid w:val="210B487D"/>
    <w:multiLevelType w:val="hybridMultilevel"/>
    <w:tmpl w:val="3C782B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F549D6"/>
    <w:multiLevelType w:val="hybridMultilevel"/>
    <w:tmpl w:val="A5EE1ED2"/>
    <w:lvl w:ilvl="0" w:tplc="CBD2E9E8">
      <w:start w:val="1"/>
      <w:numFmt w:val="decimal"/>
      <w:lvlText w:val="%1."/>
      <w:lvlJc w:val="left"/>
      <w:pPr>
        <w:ind w:left="958" w:hanging="219"/>
      </w:pPr>
      <w:rPr>
        <w:rFonts w:ascii="Arial" w:eastAsia="Arial" w:hAnsi="Arial" w:cs="Arial" w:hint="default"/>
        <w:b w:val="0"/>
        <w:bCs w:val="0"/>
        <w:i w:val="0"/>
        <w:iCs w:val="0"/>
        <w:w w:val="91"/>
        <w:sz w:val="22"/>
        <w:szCs w:val="22"/>
        <w:lang w:val="ro-RO" w:eastAsia="en-US" w:bidi="ar-SA"/>
      </w:rPr>
    </w:lvl>
    <w:lvl w:ilvl="1" w:tplc="1C0C432E">
      <w:numFmt w:val="bullet"/>
      <w:lvlText w:val="•"/>
      <w:lvlJc w:val="left"/>
      <w:pPr>
        <w:ind w:left="1886" w:hanging="219"/>
      </w:pPr>
      <w:rPr>
        <w:rFonts w:hint="default"/>
        <w:lang w:val="ro-RO" w:eastAsia="en-US" w:bidi="ar-SA"/>
      </w:rPr>
    </w:lvl>
    <w:lvl w:ilvl="2" w:tplc="B9E6615C">
      <w:numFmt w:val="bullet"/>
      <w:lvlText w:val="•"/>
      <w:lvlJc w:val="left"/>
      <w:pPr>
        <w:ind w:left="2812" w:hanging="219"/>
      </w:pPr>
      <w:rPr>
        <w:rFonts w:hint="default"/>
        <w:lang w:val="ro-RO" w:eastAsia="en-US" w:bidi="ar-SA"/>
      </w:rPr>
    </w:lvl>
    <w:lvl w:ilvl="3" w:tplc="6CC2D7DC">
      <w:numFmt w:val="bullet"/>
      <w:lvlText w:val="•"/>
      <w:lvlJc w:val="left"/>
      <w:pPr>
        <w:ind w:left="3738" w:hanging="219"/>
      </w:pPr>
      <w:rPr>
        <w:rFonts w:hint="default"/>
        <w:lang w:val="ro-RO" w:eastAsia="en-US" w:bidi="ar-SA"/>
      </w:rPr>
    </w:lvl>
    <w:lvl w:ilvl="4" w:tplc="D496F6D0">
      <w:numFmt w:val="bullet"/>
      <w:lvlText w:val="•"/>
      <w:lvlJc w:val="left"/>
      <w:pPr>
        <w:ind w:left="4664" w:hanging="219"/>
      </w:pPr>
      <w:rPr>
        <w:rFonts w:hint="default"/>
        <w:lang w:val="ro-RO" w:eastAsia="en-US" w:bidi="ar-SA"/>
      </w:rPr>
    </w:lvl>
    <w:lvl w:ilvl="5" w:tplc="11A2BBCA">
      <w:numFmt w:val="bullet"/>
      <w:lvlText w:val="•"/>
      <w:lvlJc w:val="left"/>
      <w:pPr>
        <w:ind w:left="5590" w:hanging="219"/>
      </w:pPr>
      <w:rPr>
        <w:rFonts w:hint="default"/>
        <w:lang w:val="ro-RO" w:eastAsia="en-US" w:bidi="ar-SA"/>
      </w:rPr>
    </w:lvl>
    <w:lvl w:ilvl="6" w:tplc="EC74D9DC">
      <w:numFmt w:val="bullet"/>
      <w:lvlText w:val="•"/>
      <w:lvlJc w:val="left"/>
      <w:pPr>
        <w:ind w:left="6516" w:hanging="219"/>
      </w:pPr>
      <w:rPr>
        <w:rFonts w:hint="default"/>
        <w:lang w:val="ro-RO" w:eastAsia="en-US" w:bidi="ar-SA"/>
      </w:rPr>
    </w:lvl>
    <w:lvl w:ilvl="7" w:tplc="55681188">
      <w:numFmt w:val="bullet"/>
      <w:lvlText w:val="•"/>
      <w:lvlJc w:val="left"/>
      <w:pPr>
        <w:ind w:left="7442" w:hanging="219"/>
      </w:pPr>
      <w:rPr>
        <w:rFonts w:hint="default"/>
        <w:lang w:val="ro-RO" w:eastAsia="en-US" w:bidi="ar-SA"/>
      </w:rPr>
    </w:lvl>
    <w:lvl w:ilvl="8" w:tplc="E934F5BE">
      <w:numFmt w:val="bullet"/>
      <w:lvlText w:val="•"/>
      <w:lvlJc w:val="left"/>
      <w:pPr>
        <w:ind w:left="8368" w:hanging="219"/>
      </w:pPr>
      <w:rPr>
        <w:rFonts w:hint="default"/>
        <w:lang w:val="ro-RO" w:eastAsia="en-US" w:bidi="ar-SA"/>
      </w:rPr>
    </w:lvl>
  </w:abstractNum>
  <w:abstractNum w:abstractNumId="11" w15:restartNumberingAfterBreak="0">
    <w:nsid w:val="2D973052"/>
    <w:multiLevelType w:val="hybridMultilevel"/>
    <w:tmpl w:val="FFC4B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9D1FF5"/>
    <w:multiLevelType w:val="multilevel"/>
    <w:tmpl w:val="4858E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513E25"/>
    <w:multiLevelType w:val="hybridMultilevel"/>
    <w:tmpl w:val="B6A67952"/>
    <w:lvl w:ilvl="0" w:tplc="C9A2E7BC">
      <w:start w:val="1"/>
      <w:numFmt w:val="upperRoman"/>
      <w:lvlText w:val="%1."/>
      <w:lvlJc w:val="left"/>
      <w:pPr>
        <w:ind w:left="740" w:hanging="168"/>
      </w:pPr>
      <w:rPr>
        <w:rFonts w:ascii="Arial" w:eastAsia="Arial" w:hAnsi="Arial" w:cs="Arial" w:hint="default"/>
        <w:b/>
        <w:bCs/>
        <w:i w:val="0"/>
        <w:iCs w:val="0"/>
        <w:w w:val="96"/>
        <w:sz w:val="22"/>
        <w:szCs w:val="22"/>
        <w:lang w:val="ro-RO" w:eastAsia="en-US" w:bidi="ar-SA"/>
      </w:rPr>
    </w:lvl>
    <w:lvl w:ilvl="1" w:tplc="A99A2D5E">
      <w:numFmt w:val="bullet"/>
      <w:lvlText w:val="•"/>
      <w:lvlJc w:val="left"/>
      <w:pPr>
        <w:ind w:left="1688" w:hanging="168"/>
      </w:pPr>
      <w:rPr>
        <w:rFonts w:hint="default"/>
        <w:lang w:val="ro-RO" w:eastAsia="en-US" w:bidi="ar-SA"/>
      </w:rPr>
    </w:lvl>
    <w:lvl w:ilvl="2" w:tplc="F7B2F534">
      <w:numFmt w:val="bullet"/>
      <w:lvlText w:val="•"/>
      <w:lvlJc w:val="left"/>
      <w:pPr>
        <w:ind w:left="2636" w:hanging="168"/>
      </w:pPr>
      <w:rPr>
        <w:rFonts w:hint="default"/>
        <w:lang w:val="ro-RO" w:eastAsia="en-US" w:bidi="ar-SA"/>
      </w:rPr>
    </w:lvl>
    <w:lvl w:ilvl="3" w:tplc="8F52B3A8">
      <w:numFmt w:val="bullet"/>
      <w:lvlText w:val="•"/>
      <w:lvlJc w:val="left"/>
      <w:pPr>
        <w:ind w:left="3584" w:hanging="168"/>
      </w:pPr>
      <w:rPr>
        <w:rFonts w:hint="default"/>
        <w:lang w:val="ro-RO" w:eastAsia="en-US" w:bidi="ar-SA"/>
      </w:rPr>
    </w:lvl>
    <w:lvl w:ilvl="4" w:tplc="C26C2280">
      <w:numFmt w:val="bullet"/>
      <w:lvlText w:val="•"/>
      <w:lvlJc w:val="left"/>
      <w:pPr>
        <w:ind w:left="4532" w:hanging="168"/>
      </w:pPr>
      <w:rPr>
        <w:rFonts w:hint="default"/>
        <w:lang w:val="ro-RO" w:eastAsia="en-US" w:bidi="ar-SA"/>
      </w:rPr>
    </w:lvl>
    <w:lvl w:ilvl="5" w:tplc="0B9CE262">
      <w:numFmt w:val="bullet"/>
      <w:lvlText w:val="•"/>
      <w:lvlJc w:val="left"/>
      <w:pPr>
        <w:ind w:left="5480" w:hanging="168"/>
      </w:pPr>
      <w:rPr>
        <w:rFonts w:hint="default"/>
        <w:lang w:val="ro-RO" w:eastAsia="en-US" w:bidi="ar-SA"/>
      </w:rPr>
    </w:lvl>
    <w:lvl w:ilvl="6" w:tplc="8FD0C892">
      <w:numFmt w:val="bullet"/>
      <w:lvlText w:val="•"/>
      <w:lvlJc w:val="left"/>
      <w:pPr>
        <w:ind w:left="6428" w:hanging="168"/>
      </w:pPr>
      <w:rPr>
        <w:rFonts w:hint="default"/>
        <w:lang w:val="ro-RO" w:eastAsia="en-US" w:bidi="ar-SA"/>
      </w:rPr>
    </w:lvl>
    <w:lvl w:ilvl="7" w:tplc="18F60326">
      <w:numFmt w:val="bullet"/>
      <w:lvlText w:val="•"/>
      <w:lvlJc w:val="left"/>
      <w:pPr>
        <w:ind w:left="7376" w:hanging="168"/>
      </w:pPr>
      <w:rPr>
        <w:rFonts w:hint="default"/>
        <w:lang w:val="ro-RO" w:eastAsia="en-US" w:bidi="ar-SA"/>
      </w:rPr>
    </w:lvl>
    <w:lvl w:ilvl="8" w:tplc="0F907C48">
      <w:numFmt w:val="bullet"/>
      <w:lvlText w:val="•"/>
      <w:lvlJc w:val="left"/>
      <w:pPr>
        <w:ind w:left="8324" w:hanging="168"/>
      </w:pPr>
      <w:rPr>
        <w:rFonts w:hint="default"/>
        <w:lang w:val="ro-RO" w:eastAsia="en-US" w:bidi="ar-SA"/>
      </w:rPr>
    </w:lvl>
  </w:abstractNum>
  <w:abstractNum w:abstractNumId="14" w15:restartNumberingAfterBreak="0">
    <w:nsid w:val="38D8666B"/>
    <w:multiLevelType w:val="hybridMultilevel"/>
    <w:tmpl w:val="A962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1848AF"/>
    <w:multiLevelType w:val="hybridMultilevel"/>
    <w:tmpl w:val="612C29E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6" w15:restartNumberingAfterBreak="0">
    <w:nsid w:val="4C0F3219"/>
    <w:multiLevelType w:val="hybridMultilevel"/>
    <w:tmpl w:val="381E5BB2"/>
    <w:lvl w:ilvl="0" w:tplc="2B027814">
      <w:start w:val="1"/>
      <w:numFmt w:val="decimal"/>
      <w:lvlText w:val="%1."/>
      <w:lvlJc w:val="left"/>
      <w:pPr>
        <w:ind w:left="1220" w:hanging="360"/>
      </w:pPr>
      <w:rPr>
        <w:rFonts w:hint="default"/>
        <w:w w:val="91"/>
        <w:lang w:val="ro-RO" w:eastAsia="en-US" w:bidi="ar-SA"/>
      </w:rPr>
    </w:lvl>
    <w:lvl w:ilvl="1" w:tplc="0186F0C0">
      <w:numFmt w:val="bullet"/>
      <w:lvlText w:val="•"/>
      <w:lvlJc w:val="left"/>
      <w:pPr>
        <w:ind w:left="2120" w:hanging="360"/>
      </w:pPr>
      <w:rPr>
        <w:rFonts w:hint="default"/>
        <w:lang w:val="ro-RO" w:eastAsia="en-US" w:bidi="ar-SA"/>
      </w:rPr>
    </w:lvl>
    <w:lvl w:ilvl="2" w:tplc="938A838C">
      <w:numFmt w:val="bullet"/>
      <w:lvlText w:val="•"/>
      <w:lvlJc w:val="left"/>
      <w:pPr>
        <w:ind w:left="3020" w:hanging="360"/>
      </w:pPr>
      <w:rPr>
        <w:rFonts w:hint="default"/>
        <w:lang w:val="ro-RO" w:eastAsia="en-US" w:bidi="ar-SA"/>
      </w:rPr>
    </w:lvl>
    <w:lvl w:ilvl="3" w:tplc="09A6A148">
      <w:numFmt w:val="bullet"/>
      <w:lvlText w:val="•"/>
      <w:lvlJc w:val="left"/>
      <w:pPr>
        <w:ind w:left="3920" w:hanging="360"/>
      </w:pPr>
      <w:rPr>
        <w:rFonts w:hint="default"/>
        <w:lang w:val="ro-RO" w:eastAsia="en-US" w:bidi="ar-SA"/>
      </w:rPr>
    </w:lvl>
    <w:lvl w:ilvl="4" w:tplc="DCF09882">
      <w:numFmt w:val="bullet"/>
      <w:lvlText w:val="•"/>
      <w:lvlJc w:val="left"/>
      <w:pPr>
        <w:ind w:left="4820" w:hanging="360"/>
      </w:pPr>
      <w:rPr>
        <w:rFonts w:hint="default"/>
        <w:lang w:val="ro-RO" w:eastAsia="en-US" w:bidi="ar-SA"/>
      </w:rPr>
    </w:lvl>
    <w:lvl w:ilvl="5" w:tplc="183AD4E6">
      <w:numFmt w:val="bullet"/>
      <w:lvlText w:val="•"/>
      <w:lvlJc w:val="left"/>
      <w:pPr>
        <w:ind w:left="5720" w:hanging="360"/>
      </w:pPr>
      <w:rPr>
        <w:rFonts w:hint="default"/>
        <w:lang w:val="ro-RO" w:eastAsia="en-US" w:bidi="ar-SA"/>
      </w:rPr>
    </w:lvl>
    <w:lvl w:ilvl="6" w:tplc="FEB2A25A">
      <w:numFmt w:val="bullet"/>
      <w:lvlText w:val="•"/>
      <w:lvlJc w:val="left"/>
      <w:pPr>
        <w:ind w:left="6620" w:hanging="360"/>
      </w:pPr>
      <w:rPr>
        <w:rFonts w:hint="default"/>
        <w:lang w:val="ro-RO" w:eastAsia="en-US" w:bidi="ar-SA"/>
      </w:rPr>
    </w:lvl>
    <w:lvl w:ilvl="7" w:tplc="F36C33B6">
      <w:numFmt w:val="bullet"/>
      <w:lvlText w:val="•"/>
      <w:lvlJc w:val="left"/>
      <w:pPr>
        <w:ind w:left="7520" w:hanging="360"/>
      </w:pPr>
      <w:rPr>
        <w:rFonts w:hint="default"/>
        <w:lang w:val="ro-RO" w:eastAsia="en-US" w:bidi="ar-SA"/>
      </w:rPr>
    </w:lvl>
    <w:lvl w:ilvl="8" w:tplc="47BA1292">
      <w:numFmt w:val="bullet"/>
      <w:lvlText w:val="•"/>
      <w:lvlJc w:val="left"/>
      <w:pPr>
        <w:ind w:left="8420" w:hanging="360"/>
      </w:pPr>
      <w:rPr>
        <w:rFonts w:hint="default"/>
        <w:lang w:val="ro-RO" w:eastAsia="en-US" w:bidi="ar-SA"/>
      </w:rPr>
    </w:lvl>
  </w:abstractNum>
  <w:abstractNum w:abstractNumId="17" w15:restartNumberingAfterBreak="0">
    <w:nsid w:val="514808BD"/>
    <w:multiLevelType w:val="hybridMultilevel"/>
    <w:tmpl w:val="FF445DEC"/>
    <w:lvl w:ilvl="0" w:tplc="C5168586">
      <w:start w:val="2"/>
      <w:numFmt w:val="decimal"/>
      <w:lvlText w:val="%1."/>
      <w:lvlJc w:val="left"/>
      <w:pPr>
        <w:ind w:left="1200" w:hanging="360"/>
      </w:pPr>
      <w:rPr>
        <w:rFonts w:hint="default"/>
        <w:w w:val="8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5463323D"/>
    <w:multiLevelType w:val="hybridMultilevel"/>
    <w:tmpl w:val="7DAEFF9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7B909F6"/>
    <w:multiLevelType w:val="hybridMultilevel"/>
    <w:tmpl w:val="C89CA520"/>
    <w:lvl w:ilvl="0" w:tplc="67DE260A">
      <w:start w:val="1"/>
      <w:numFmt w:val="decimal"/>
      <w:lvlText w:val="%1."/>
      <w:lvlJc w:val="left"/>
      <w:pPr>
        <w:ind w:left="1220" w:hanging="360"/>
      </w:pPr>
      <w:rPr>
        <w:rFonts w:ascii="Arial" w:eastAsia="Arial" w:hAnsi="Arial" w:cs="Arial" w:hint="default"/>
        <w:b w:val="0"/>
        <w:bCs w:val="0"/>
        <w:i/>
        <w:iCs/>
        <w:w w:val="91"/>
        <w:sz w:val="22"/>
        <w:szCs w:val="22"/>
        <w:lang w:val="ro-RO" w:eastAsia="en-US" w:bidi="ar-SA"/>
      </w:rPr>
    </w:lvl>
    <w:lvl w:ilvl="1" w:tplc="C464A52C">
      <w:start w:val="1"/>
      <w:numFmt w:val="decimal"/>
      <w:lvlText w:val="%2."/>
      <w:lvlJc w:val="left"/>
      <w:pPr>
        <w:ind w:left="1460" w:hanging="360"/>
      </w:pPr>
      <w:rPr>
        <w:rFonts w:hint="default"/>
        <w:w w:val="91"/>
        <w:lang w:val="ro-RO" w:eastAsia="en-US" w:bidi="ar-SA"/>
      </w:rPr>
    </w:lvl>
    <w:lvl w:ilvl="2" w:tplc="01625808">
      <w:numFmt w:val="bullet"/>
      <w:lvlText w:val="•"/>
      <w:lvlJc w:val="left"/>
      <w:pPr>
        <w:ind w:left="2433" w:hanging="360"/>
      </w:pPr>
      <w:rPr>
        <w:rFonts w:hint="default"/>
        <w:lang w:val="ro-RO" w:eastAsia="en-US" w:bidi="ar-SA"/>
      </w:rPr>
    </w:lvl>
    <w:lvl w:ilvl="3" w:tplc="B46054D4">
      <w:numFmt w:val="bullet"/>
      <w:lvlText w:val="•"/>
      <w:lvlJc w:val="left"/>
      <w:pPr>
        <w:ind w:left="3406" w:hanging="360"/>
      </w:pPr>
      <w:rPr>
        <w:rFonts w:hint="default"/>
        <w:lang w:val="ro-RO" w:eastAsia="en-US" w:bidi="ar-SA"/>
      </w:rPr>
    </w:lvl>
    <w:lvl w:ilvl="4" w:tplc="D2629802">
      <w:numFmt w:val="bullet"/>
      <w:lvlText w:val="•"/>
      <w:lvlJc w:val="left"/>
      <w:pPr>
        <w:ind w:left="4380" w:hanging="360"/>
      </w:pPr>
      <w:rPr>
        <w:rFonts w:hint="default"/>
        <w:lang w:val="ro-RO" w:eastAsia="en-US" w:bidi="ar-SA"/>
      </w:rPr>
    </w:lvl>
    <w:lvl w:ilvl="5" w:tplc="2CA0426E">
      <w:numFmt w:val="bullet"/>
      <w:lvlText w:val="•"/>
      <w:lvlJc w:val="left"/>
      <w:pPr>
        <w:ind w:left="5353" w:hanging="360"/>
      </w:pPr>
      <w:rPr>
        <w:rFonts w:hint="default"/>
        <w:lang w:val="ro-RO" w:eastAsia="en-US" w:bidi="ar-SA"/>
      </w:rPr>
    </w:lvl>
    <w:lvl w:ilvl="6" w:tplc="F0603FAE">
      <w:numFmt w:val="bullet"/>
      <w:lvlText w:val="•"/>
      <w:lvlJc w:val="left"/>
      <w:pPr>
        <w:ind w:left="6326" w:hanging="360"/>
      </w:pPr>
      <w:rPr>
        <w:rFonts w:hint="default"/>
        <w:lang w:val="ro-RO" w:eastAsia="en-US" w:bidi="ar-SA"/>
      </w:rPr>
    </w:lvl>
    <w:lvl w:ilvl="7" w:tplc="897AA2E4">
      <w:numFmt w:val="bullet"/>
      <w:lvlText w:val="•"/>
      <w:lvlJc w:val="left"/>
      <w:pPr>
        <w:ind w:left="7300" w:hanging="360"/>
      </w:pPr>
      <w:rPr>
        <w:rFonts w:hint="default"/>
        <w:lang w:val="ro-RO" w:eastAsia="en-US" w:bidi="ar-SA"/>
      </w:rPr>
    </w:lvl>
    <w:lvl w:ilvl="8" w:tplc="856CFB52">
      <w:numFmt w:val="bullet"/>
      <w:lvlText w:val="•"/>
      <w:lvlJc w:val="left"/>
      <w:pPr>
        <w:ind w:left="8273" w:hanging="360"/>
      </w:pPr>
      <w:rPr>
        <w:rFonts w:hint="default"/>
        <w:lang w:val="ro-RO" w:eastAsia="en-US" w:bidi="ar-SA"/>
      </w:rPr>
    </w:lvl>
  </w:abstractNum>
  <w:abstractNum w:abstractNumId="20" w15:restartNumberingAfterBreak="0">
    <w:nsid w:val="57DE310B"/>
    <w:multiLevelType w:val="hybridMultilevel"/>
    <w:tmpl w:val="723E5456"/>
    <w:lvl w:ilvl="0" w:tplc="EE9C9A16">
      <w:start w:val="1"/>
      <w:numFmt w:val="upperRoman"/>
      <w:lvlText w:val="%1."/>
      <w:lvlJc w:val="left"/>
      <w:pPr>
        <w:ind w:left="908" w:hanging="168"/>
      </w:pPr>
      <w:rPr>
        <w:rFonts w:ascii="Arial" w:eastAsia="Arial" w:hAnsi="Arial" w:cs="Arial" w:hint="default"/>
        <w:b/>
        <w:bCs/>
        <w:i w:val="0"/>
        <w:iCs w:val="0"/>
        <w:w w:val="96"/>
        <w:sz w:val="22"/>
        <w:szCs w:val="22"/>
        <w:lang w:val="ro-RO" w:eastAsia="en-US" w:bidi="ar-SA"/>
      </w:rPr>
    </w:lvl>
    <w:lvl w:ilvl="1" w:tplc="AE100BE6">
      <w:numFmt w:val="bullet"/>
      <w:lvlText w:val="•"/>
      <w:lvlJc w:val="left"/>
      <w:pPr>
        <w:ind w:left="1832" w:hanging="168"/>
      </w:pPr>
      <w:rPr>
        <w:rFonts w:hint="default"/>
        <w:lang w:val="ro-RO" w:eastAsia="en-US" w:bidi="ar-SA"/>
      </w:rPr>
    </w:lvl>
    <w:lvl w:ilvl="2" w:tplc="B9F0C9FC">
      <w:numFmt w:val="bullet"/>
      <w:lvlText w:val="•"/>
      <w:lvlJc w:val="left"/>
      <w:pPr>
        <w:ind w:left="2764" w:hanging="168"/>
      </w:pPr>
      <w:rPr>
        <w:rFonts w:hint="default"/>
        <w:lang w:val="ro-RO" w:eastAsia="en-US" w:bidi="ar-SA"/>
      </w:rPr>
    </w:lvl>
    <w:lvl w:ilvl="3" w:tplc="787A5880">
      <w:numFmt w:val="bullet"/>
      <w:lvlText w:val="•"/>
      <w:lvlJc w:val="left"/>
      <w:pPr>
        <w:ind w:left="3696" w:hanging="168"/>
      </w:pPr>
      <w:rPr>
        <w:rFonts w:hint="default"/>
        <w:lang w:val="ro-RO" w:eastAsia="en-US" w:bidi="ar-SA"/>
      </w:rPr>
    </w:lvl>
    <w:lvl w:ilvl="4" w:tplc="B91265B2">
      <w:numFmt w:val="bullet"/>
      <w:lvlText w:val="•"/>
      <w:lvlJc w:val="left"/>
      <w:pPr>
        <w:ind w:left="4628" w:hanging="168"/>
      </w:pPr>
      <w:rPr>
        <w:rFonts w:hint="default"/>
        <w:lang w:val="ro-RO" w:eastAsia="en-US" w:bidi="ar-SA"/>
      </w:rPr>
    </w:lvl>
    <w:lvl w:ilvl="5" w:tplc="E904E4F4">
      <w:numFmt w:val="bullet"/>
      <w:lvlText w:val="•"/>
      <w:lvlJc w:val="left"/>
      <w:pPr>
        <w:ind w:left="5560" w:hanging="168"/>
      </w:pPr>
      <w:rPr>
        <w:rFonts w:hint="default"/>
        <w:lang w:val="ro-RO" w:eastAsia="en-US" w:bidi="ar-SA"/>
      </w:rPr>
    </w:lvl>
    <w:lvl w:ilvl="6" w:tplc="22CA24B6">
      <w:numFmt w:val="bullet"/>
      <w:lvlText w:val="•"/>
      <w:lvlJc w:val="left"/>
      <w:pPr>
        <w:ind w:left="6492" w:hanging="168"/>
      </w:pPr>
      <w:rPr>
        <w:rFonts w:hint="default"/>
        <w:lang w:val="ro-RO" w:eastAsia="en-US" w:bidi="ar-SA"/>
      </w:rPr>
    </w:lvl>
    <w:lvl w:ilvl="7" w:tplc="D14E1320">
      <w:numFmt w:val="bullet"/>
      <w:lvlText w:val="•"/>
      <w:lvlJc w:val="left"/>
      <w:pPr>
        <w:ind w:left="7424" w:hanging="168"/>
      </w:pPr>
      <w:rPr>
        <w:rFonts w:hint="default"/>
        <w:lang w:val="ro-RO" w:eastAsia="en-US" w:bidi="ar-SA"/>
      </w:rPr>
    </w:lvl>
    <w:lvl w:ilvl="8" w:tplc="120462C6">
      <w:numFmt w:val="bullet"/>
      <w:lvlText w:val="•"/>
      <w:lvlJc w:val="left"/>
      <w:pPr>
        <w:ind w:left="8356" w:hanging="168"/>
      </w:pPr>
      <w:rPr>
        <w:rFonts w:hint="default"/>
        <w:lang w:val="ro-RO" w:eastAsia="en-US" w:bidi="ar-SA"/>
      </w:rPr>
    </w:lvl>
  </w:abstractNum>
  <w:abstractNum w:abstractNumId="21" w15:restartNumberingAfterBreak="0">
    <w:nsid w:val="5EFF347C"/>
    <w:multiLevelType w:val="hybridMultilevel"/>
    <w:tmpl w:val="2612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93668"/>
    <w:multiLevelType w:val="hybridMultilevel"/>
    <w:tmpl w:val="09F2004A"/>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59A10A3"/>
    <w:multiLevelType w:val="hybridMultilevel"/>
    <w:tmpl w:val="E02ECD10"/>
    <w:lvl w:ilvl="0" w:tplc="94CE18C8">
      <w:start w:val="1"/>
      <w:numFmt w:val="decimal"/>
      <w:lvlText w:val="%1."/>
      <w:lvlJc w:val="left"/>
      <w:pPr>
        <w:ind w:left="1220" w:hanging="360"/>
        <w:jc w:val="right"/>
      </w:pPr>
      <w:rPr>
        <w:rFonts w:hint="default"/>
        <w:w w:val="93"/>
        <w:lang w:val="ro-RO" w:eastAsia="en-US" w:bidi="ar-SA"/>
      </w:rPr>
    </w:lvl>
    <w:lvl w:ilvl="1" w:tplc="F0FA5D5C">
      <w:numFmt w:val="bullet"/>
      <w:lvlText w:val="•"/>
      <w:lvlJc w:val="left"/>
      <w:pPr>
        <w:ind w:left="2120" w:hanging="360"/>
      </w:pPr>
      <w:rPr>
        <w:rFonts w:hint="default"/>
        <w:lang w:val="ro-RO" w:eastAsia="en-US" w:bidi="ar-SA"/>
      </w:rPr>
    </w:lvl>
    <w:lvl w:ilvl="2" w:tplc="E5080BD0">
      <w:numFmt w:val="bullet"/>
      <w:lvlText w:val="•"/>
      <w:lvlJc w:val="left"/>
      <w:pPr>
        <w:ind w:left="3020" w:hanging="360"/>
      </w:pPr>
      <w:rPr>
        <w:rFonts w:hint="default"/>
        <w:lang w:val="ro-RO" w:eastAsia="en-US" w:bidi="ar-SA"/>
      </w:rPr>
    </w:lvl>
    <w:lvl w:ilvl="3" w:tplc="A5622C88">
      <w:numFmt w:val="bullet"/>
      <w:lvlText w:val="•"/>
      <w:lvlJc w:val="left"/>
      <w:pPr>
        <w:ind w:left="3920" w:hanging="360"/>
      </w:pPr>
      <w:rPr>
        <w:rFonts w:hint="default"/>
        <w:lang w:val="ro-RO" w:eastAsia="en-US" w:bidi="ar-SA"/>
      </w:rPr>
    </w:lvl>
    <w:lvl w:ilvl="4" w:tplc="AC9C7D4C">
      <w:numFmt w:val="bullet"/>
      <w:lvlText w:val="•"/>
      <w:lvlJc w:val="left"/>
      <w:pPr>
        <w:ind w:left="4820" w:hanging="360"/>
      </w:pPr>
      <w:rPr>
        <w:rFonts w:hint="default"/>
        <w:lang w:val="ro-RO" w:eastAsia="en-US" w:bidi="ar-SA"/>
      </w:rPr>
    </w:lvl>
    <w:lvl w:ilvl="5" w:tplc="436C0FA6">
      <w:numFmt w:val="bullet"/>
      <w:lvlText w:val="•"/>
      <w:lvlJc w:val="left"/>
      <w:pPr>
        <w:ind w:left="5720" w:hanging="360"/>
      </w:pPr>
      <w:rPr>
        <w:rFonts w:hint="default"/>
        <w:lang w:val="ro-RO" w:eastAsia="en-US" w:bidi="ar-SA"/>
      </w:rPr>
    </w:lvl>
    <w:lvl w:ilvl="6" w:tplc="A1EAF7B0">
      <w:numFmt w:val="bullet"/>
      <w:lvlText w:val="•"/>
      <w:lvlJc w:val="left"/>
      <w:pPr>
        <w:ind w:left="6620" w:hanging="360"/>
      </w:pPr>
      <w:rPr>
        <w:rFonts w:hint="default"/>
        <w:lang w:val="ro-RO" w:eastAsia="en-US" w:bidi="ar-SA"/>
      </w:rPr>
    </w:lvl>
    <w:lvl w:ilvl="7" w:tplc="D7B0F8F8">
      <w:numFmt w:val="bullet"/>
      <w:lvlText w:val="•"/>
      <w:lvlJc w:val="left"/>
      <w:pPr>
        <w:ind w:left="7520" w:hanging="360"/>
      </w:pPr>
      <w:rPr>
        <w:rFonts w:hint="default"/>
        <w:lang w:val="ro-RO" w:eastAsia="en-US" w:bidi="ar-SA"/>
      </w:rPr>
    </w:lvl>
    <w:lvl w:ilvl="8" w:tplc="0EFEA7B4">
      <w:numFmt w:val="bullet"/>
      <w:lvlText w:val="•"/>
      <w:lvlJc w:val="left"/>
      <w:pPr>
        <w:ind w:left="8420" w:hanging="360"/>
      </w:pPr>
      <w:rPr>
        <w:rFonts w:hint="default"/>
        <w:lang w:val="ro-RO" w:eastAsia="en-US" w:bidi="ar-SA"/>
      </w:rPr>
    </w:lvl>
  </w:abstractNum>
  <w:abstractNum w:abstractNumId="24" w15:restartNumberingAfterBreak="0">
    <w:nsid w:val="6CDA3D0F"/>
    <w:multiLevelType w:val="hybridMultilevel"/>
    <w:tmpl w:val="5488745C"/>
    <w:lvl w:ilvl="0" w:tplc="63B22A48">
      <w:start w:val="1"/>
      <w:numFmt w:val="upperRoman"/>
      <w:lvlText w:val="%1."/>
      <w:lvlJc w:val="left"/>
      <w:pPr>
        <w:ind w:left="1854" w:hanging="1114"/>
        <w:jc w:val="right"/>
      </w:pPr>
      <w:rPr>
        <w:rFonts w:ascii="Arial" w:eastAsia="Arial" w:hAnsi="Arial" w:cs="Arial" w:hint="default"/>
        <w:b/>
        <w:bCs/>
        <w:i w:val="0"/>
        <w:iCs w:val="0"/>
        <w:spacing w:val="0"/>
        <w:w w:val="96"/>
        <w:sz w:val="22"/>
        <w:szCs w:val="22"/>
        <w:lang w:val="ro-RO" w:eastAsia="en-US" w:bidi="ar-SA"/>
      </w:rPr>
    </w:lvl>
    <w:lvl w:ilvl="1" w:tplc="539A96A0">
      <w:start w:val="1"/>
      <w:numFmt w:val="decimal"/>
      <w:lvlText w:val="%2."/>
      <w:lvlJc w:val="left"/>
      <w:pPr>
        <w:ind w:left="1220" w:hanging="360"/>
        <w:jc w:val="right"/>
      </w:pPr>
      <w:rPr>
        <w:rFonts w:hint="default"/>
        <w:w w:val="93"/>
        <w:lang w:val="ro-RO" w:eastAsia="en-US" w:bidi="ar-SA"/>
      </w:rPr>
    </w:lvl>
    <w:lvl w:ilvl="2" w:tplc="25BC2108">
      <w:numFmt w:val="bullet"/>
      <w:lvlText w:val="•"/>
      <w:lvlJc w:val="left"/>
      <w:pPr>
        <w:ind w:left="2788" w:hanging="360"/>
      </w:pPr>
      <w:rPr>
        <w:rFonts w:hint="default"/>
        <w:lang w:val="ro-RO" w:eastAsia="en-US" w:bidi="ar-SA"/>
      </w:rPr>
    </w:lvl>
    <w:lvl w:ilvl="3" w:tplc="916EC272">
      <w:numFmt w:val="bullet"/>
      <w:lvlText w:val="•"/>
      <w:lvlJc w:val="left"/>
      <w:pPr>
        <w:ind w:left="3717" w:hanging="360"/>
      </w:pPr>
      <w:rPr>
        <w:rFonts w:hint="default"/>
        <w:lang w:val="ro-RO" w:eastAsia="en-US" w:bidi="ar-SA"/>
      </w:rPr>
    </w:lvl>
    <w:lvl w:ilvl="4" w:tplc="28E07EC0">
      <w:numFmt w:val="bullet"/>
      <w:lvlText w:val="•"/>
      <w:lvlJc w:val="left"/>
      <w:pPr>
        <w:ind w:left="4646" w:hanging="360"/>
      </w:pPr>
      <w:rPr>
        <w:rFonts w:hint="default"/>
        <w:lang w:val="ro-RO" w:eastAsia="en-US" w:bidi="ar-SA"/>
      </w:rPr>
    </w:lvl>
    <w:lvl w:ilvl="5" w:tplc="158CDA32">
      <w:numFmt w:val="bullet"/>
      <w:lvlText w:val="•"/>
      <w:lvlJc w:val="left"/>
      <w:pPr>
        <w:ind w:left="5575" w:hanging="360"/>
      </w:pPr>
      <w:rPr>
        <w:rFonts w:hint="default"/>
        <w:lang w:val="ro-RO" w:eastAsia="en-US" w:bidi="ar-SA"/>
      </w:rPr>
    </w:lvl>
    <w:lvl w:ilvl="6" w:tplc="4D0A0CDA">
      <w:numFmt w:val="bullet"/>
      <w:lvlText w:val="•"/>
      <w:lvlJc w:val="left"/>
      <w:pPr>
        <w:ind w:left="6504" w:hanging="360"/>
      </w:pPr>
      <w:rPr>
        <w:rFonts w:hint="default"/>
        <w:lang w:val="ro-RO" w:eastAsia="en-US" w:bidi="ar-SA"/>
      </w:rPr>
    </w:lvl>
    <w:lvl w:ilvl="7" w:tplc="5296B95E">
      <w:numFmt w:val="bullet"/>
      <w:lvlText w:val="•"/>
      <w:lvlJc w:val="left"/>
      <w:pPr>
        <w:ind w:left="7433" w:hanging="360"/>
      </w:pPr>
      <w:rPr>
        <w:rFonts w:hint="default"/>
        <w:lang w:val="ro-RO" w:eastAsia="en-US" w:bidi="ar-SA"/>
      </w:rPr>
    </w:lvl>
    <w:lvl w:ilvl="8" w:tplc="E040A85A">
      <w:numFmt w:val="bullet"/>
      <w:lvlText w:val="•"/>
      <w:lvlJc w:val="left"/>
      <w:pPr>
        <w:ind w:left="8362" w:hanging="360"/>
      </w:pPr>
      <w:rPr>
        <w:rFonts w:hint="default"/>
        <w:lang w:val="ro-RO" w:eastAsia="en-US" w:bidi="ar-SA"/>
      </w:rPr>
    </w:lvl>
  </w:abstractNum>
  <w:abstractNum w:abstractNumId="25" w15:restartNumberingAfterBreak="0">
    <w:nsid w:val="70315DA3"/>
    <w:multiLevelType w:val="hybridMultilevel"/>
    <w:tmpl w:val="8C46D460"/>
    <w:lvl w:ilvl="0" w:tplc="2364FD6A">
      <w:start w:val="1"/>
      <w:numFmt w:val="decimal"/>
      <w:lvlText w:val="%1."/>
      <w:lvlJc w:val="left"/>
      <w:pPr>
        <w:ind w:left="1150" w:hanging="360"/>
      </w:pPr>
      <w:rPr>
        <w:rFonts w:hint="default"/>
        <w:w w:val="75"/>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26" w15:restartNumberingAfterBreak="0">
    <w:nsid w:val="7EAF4C4F"/>
    <w:multiLevelType w:val="hybridMultilevel"/>
    <w:tmpl w:val="62302514"/>
    <w:lvl w:ilvl="0" w:tplc="CD501096">
      <w:start w:val="1"/>
      <w:numFmt w:val="upperRoman"/>
      <w:lvlText w:val="%1."/>
      <w:lvlJc w:val="left"/>
      <w:pPr>
        <w:ind w:left="1854" w:hanging="1114"/>
      </w:pPr>
      <w:rPr>
        <w:rFonts w:ascii="Arial" w:eastAsia="Arial" w:hAnsi="Arial" w:cs="Arial" w:hint="default"/>
        <w:b/>
        <w:bCs/>
        <w:i w:val="0"/>
        <w:iCs w:val="0"/>
        <w:spacing w:val="0"/>
        <w:w w:val="96"/>
        <w:sz w:val="22"/>
        <w:szCs w:val="22"/>
        <w:lang w:val="ro-RO" w:eastAsia="en-US" w:bidi="ar-SA"/>
      </w:rPr>
    </w:lvl>
    <w:lvl w:ilvl="1" w:tplc="A842A0CA">
      <w:numFmt w:val="bullet"/>
      <w:lvlText w:val="•"/>
      <w:lvlJc w:val="left"/>
      <w:pPr>
        <w:ind w:left="2696" w:hanging="1114"/>
      </w:pPr>
      <w:rPr>
        <w:rFonts w:hint="default"/>
        <w:lang w:val="ro-RO" w:eastAsia="en-US" w:bidi="ar-SA"/>
      </w:rPr>
    </w:lvl>
    <w:lvl w:ilvl="2" w:tplc="DF4E7312">
      <w:numFmt w:val="bullet"/>
      <w:lvlText w:val="•"/>
      <w:lvlJc w:val="left"/>
      <w:pPr>
        <w:ind w:left="3532" w:hanging="1114"/>
      </w:pPr>
      <w:rPr>
        <w:rFonts w:hint="default"/>
        <w:lang w:val="ro-RO" w:eastAsia="en-US" w:bidi="ar-SA"/>
      </w:rPr>
    </w:lvl>
    <w:lvl w:ilvl="3" w:tplc="F4C84B6E">
      <w:numFmt w:val="bullet"/>
      <w:lvlText w:val="•"/>
      <w:lvlJc w:val="left"/>
      <w:pPr>
        <w:ind w:left="4368" w:hanging="1114"/>
      </w:pPr>
      <w:rPr>
        <w:rFonts w:hint="default"/>
        <w:lang w:val="ro-RO" w:eastAsia="en-US" w:bidi="ar-SA"/>
      </w:rPr>
    </w:lvl>
    <w:lvl w:ilvl="4" w:tplc="0B202198">
      <w:numFmt w:val="bullet"/>
      <w:lvlText w:val="•"/>
      <w:lvlJc w:val="left"/>
      <w:pPr>
        <w:ind w:left="5204" w:hanging="1114"/>
      </w:pPr>
      <w:rPr>
        <w:rFonts w:hint="default"/>
        <w:lang w:val="ro-RO" w:eastAsia="en-US" w:bidi="ar-SA"/>
      </w:rPr>
    </w:lvl>
    <w:lvl w:ilvl="5" w:tplc="43706F28">
      <w:numFmt w:val="bullet"/>
      <w:lvlText w:val="•"/>
      <w:lvlJc w:val="left"/>
      <w:pPr>
        <w:ind w:left="6040" w:hanging="1114"/>
      </w:pPr>
      <w:rPr>
        <w:rFonts w:hint="default"/>
        <w:lang w:val="ro-RO" w:eastAsia="en-US" w:bidi="ar-SA"/>
      </w:rPr>
    </w:lvl>
    <w:lvl w:ilvl="6" w:tplc="E3D63A1C">
      <w:numFmt w:val="bullet"/>
      <w:lvlText w:val="•"/>
      <w:lvlJc w:val="left"/>
      <w:pPr>
        <w:ind w:left="6876" w:hanging="1114"/>
      </w:pPr>
      <w:rPr>
        <w:rFonts w:hint="default"/>
        <w:lang w:val="ro-RO" w:eastAsia="en-US" w:bidi="ar-SA"/>
      </w:rPr>
    </w:lvl>
    <w:lvl w:ilvl="7" w:tplc="D1F89ACA">
      <w:numFmt w:val="bullet"/>
      <w:lvlText w:val="•"/>
      <w:lvlJc w:val="left"/>
      <w:pPr>
        <w:ind w:left="7712" w:hanging="1114"/>
      </w:pPr>
      <w:rPr>
        <w:rFonts w:hint="default"/>
        <w:lang w:val="ro-RO" w:eastAsia="en-US" w:bidi="ar-SA"/>
      </w:rPr>
    </w:lvl>
    <w:lvl w:ilvl="8" w:tplc="E5EAC076">
      <w:numFmt w:val="bullet"/>
      <w:lvlText w:val="•"/>
      <w:lvlJc w:val="left"/>
      <w:pPr>
        <w:ind w:left="8548" w:hanging="1114"/>
      </w:pPr>
      <w:rPr>
        <w:rFonts w:hint="default"/>
        <w:lang w:val="ro-RO" w:eastAsia="en-US" w:bidi="ar-SA"/>
      </w:rPr>
    </w:lvl>
  </w:abstractNum>
  <w:num w:numId="1">
    <w:abstractNumId w:val="11"/>
  </w:num>
  <w:num w:numId="2">
    <w:abstractNumId w:val="0"/>
  </w:num>
  <w:num w:numId="3">
    <w:abstractNumId w:val="21"/>
  </w:num>
  <w:num w:numId="4">
    <w:abstractNumId w:val="14"/>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9"/>
  </w:num>
  <w:num w:numId="8">
    <w:abstractNumId w:val="5"/>
  </w:num>
  <w:num w:numId="9">
    <w:abstractNumId w:val="15"/>
  </w:num>
  <w:num w:numId="10">
    <w:abstractNumId w:val="13"/>
  </w:num>
  <w:num w:numId="11">
    <w:abstractNumId w:val="10"/>
  </w:num>
  <w:num w:numId="12">
    <w:abstractNumId w:val="6"/>
  </w:num>
  <w:num w:numId="13">
    <w:abstractNumId w:val="16"/>
  </w:num>
  <w:num w:numId="14">
    <w:abstractNumId w:val="24"/>
  </w:num>
  <w:num w:numId="15">
    <w:abstractNumId w:val="26"/>
  </w:num>
  <w:num w:numId="16">
    <w:abstractNumId w:val="3"/>
  </w:num>
  <w:num w:numId="17">
    <w:abstractNumId w:val="2"/>
  </w:num>
  <w:num w:numId="18">
    <w:abstractNumId w:val="19"/>
  </w:num>
  <w:num w:numId="19">
    <w:abstractNumId w:val="4"/>
  </w:num>
  <w:num w:numId="20">
    <w:abstractNumId w:val="23"/>
  </w:num>
  <w:num w:numId="21">
    <w:abstractNumId w:val="7"/>
  </w:num>
  <w:num w:numId="22">
    <w:abstractNumId w:val="8"/>
  </w:num>
  <w:num w:numId="23">
    <w:abstractNumId w:val="20"/>
  </w:num>
  <w:num w:numId="24">
    <w:abstractNumId w:val="1"/>
  </w:num>
  <w:num w:numId="25">
    <w:abstractNumId w:val="25"/>
  </w:num>
  <w:num w:numId="26">
    <w:abstractNumId w:val="17"/>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8E3"/>
    <w:rsid w:val="000370EA"/>
    <w:rsid w:val="000419B8"/>
    <w:rsid w:val="00045DDB"/>
    <w:rsid w:val="0005150F"/>
    <w:rsid w:val="00066FC4"/>
    <w:rsid w:val="00072BFC"/>
    <w:rsid w:val="00075816"/>
    <w:rsid w:val="000951EB"/>
    <w:rsid w:val="000A461A"/>
    <w:rsid w:val="000A4621"/>
    <w:rsid w:val="000C3001"/>
    <w:rsid w:val="000F6A40"/>
    <w:rsid w:val="000F6CFB"/>
    <w:rsid w:val="00116240"/>
    <w:rsid w:val="00124246"/>
    <w:rsid w:val="00133653"/>
    <w:rsid w:val="0013396F"/>
    <w:rsid w:val="001441B9"/>
    <w:rsid w:val="00156013"/>
    <w:rsid w:val="001672DD"/>
    <w:rsid w:val="00170FA9"/>
    <w:rsid w:val="001809C3"/>
    <w:rsid w:val="001A03DD"/>
    <w:rsid w:val="001A55DD"/>
    <w:rsid w:val="001B017E"/>
    <w:rsid w:val="001B58B6"/>
    <w:rsid w:val="001B722C"/>
    <w:rsid w:val="001C49AE"/>
    <w:rsid w:val="001D10AE"/>
    <w:rsid w:val="001E799F"/>
    <w:rsid w:val="001F197A"/>
    <w:rsid w:val="002254BD"/>
    <w:rsid w:val="00227FA9"/>
    <w:rsid w:val="002518E3"/>
    <w:rsid w:val="00290614"/>
    <w:rsid w:val="002A3554"/>
    <w:rsid w:val="002B46F3"/>
    <w:rsid w:val="002C75B9"/>
    <w:rsid w:val="002D638D"/>
    <w:rsid w:val="002D6DB1"/>
    <w:rsid w:val="002E2C44"/>
    <w:rsid w:val="003021AD"/>
    <w:rsid w:val="0030317E"/>
    <w:rsid w:val="00315486"/>
    <w:rsid w:val="003215A9"/>
    <w:rsid w:val="00326C8C"/>
    <w:rsid w:val="0034516A"/>
    <w:rsid w:val="00346821"/>
    <w:rsid w:val="00367D3E"/>
    <w:rsid w:val="003745F8"/>
    <w:rsid w:val="00384013"/>
    <w:rsid w:val="00395F72"/>
    <w:rsid w:val="003B2BA0"/>
    <w:rsid w:val="003B33B0"/>
    <w:rsid w:val="003B43CB"/>
    <w:rsid w:val="003B45AF"/>
    <w:rsid w:val="003C39C0"/>
    <w:rsid w:val="003D282B"/>
    <w:rsid w:val="003D3791"/>
    <w:rsid w:val="003D539A"/>
    <w:rsid w:val="003E6190"/>
    <w:rsid w:val="003E6E6B"/>
    <w:rsid w:val="003E6ED9"/>
    <w:rsid w:val="003F1543"/>
    <w:rsid w:val="003F6367"/>
    <w:rsid w:val="00427E43"/>
    <w:rsid w:val="004405D7"/>
    <w:rsid w:val="00445839"/>
    <w:rsid w:val="004719AC"/>
    <w:rsid w:val="004910F3"/>
    <w:rsid w:val="004911C0"/>
    <w:rsid w:val="004A1617"/>
    <w:rsid w:val="004E6040"/>
    <w:rsid w:val="004F6EBE"/>
    <w:rsid w:val="004F7B68"/>
    <w:rsid w:val="00522FB7"/>
    <w:rsid w:val="00525AD0"/>
    <w:rsid w:val="00532C3E"/>
    <w:rsid w:val="00544DB7"/>
    <w:rsid w:val="0055783E"/>
    <w:rsid w:val="00572CB7"/>
    <w:rsid w:val="0058119B"/>
    <w:rsid w:val="005A2174"/>
    <w:rsid w:val="005B3FFB"/>
    <w:rsid w:val="006022A1"/>
    <w:rsid w:val="00604AD8"/>
    <w:rsid w:val="00610C71"/>
    <w:rsid w:val="0061253E"/>
    <w:rsid w:val="00612BC0"/>
    <w:rsid w:val="00637E9F"/>
    <w:rsid w:val="00644289"/>
    <w:rsid w:val="00653BD3"/>
    <w:rsid w:val="00663280"/>
    <w:rsid w:val="00671FAE"/>
    <w:rsid w:val="006A1EE7"/>
    <w:rsid w:val="006B30EA"/>
    <w:rsid w:val="006B6803"/>
    <w:rsid w:val="006C24E0"/>
    <w:rsid w:val="006C2CF8"/>
    <w:rsid w:val="006D107E"/>
    <w:rsid w:val="006D6EC5"/>
    <w:rsid w:val="00714BC8"/>
    <w:rsid w:val="007278EE"/>
    <w:rsid w:val="0073010B"/>
    <w:rsid w:val="0073781E"/>
    <w:rsid w:val="007433C6"/>
    <w:rsid w:val="007630FF"/>
    <w:rsid w:val="007710CA"/>
    <w:rsid w:val="0077581A"/>
    <w:rsid w:val="00795F89"/>
    <w:rsid w:val="007A1911"/>
    <w:rsid w:val="008057B5"/>
    <w:rsid w:val="00811CE6"/>
    <w:rsid w:val="00812F38"/>
    <w:rsid w:val="00831691"/>
    <w:rsid w:val="00843AE0"/>
    <w:rsid w:val="00845A82"/>
    <w:rsid w:val="008525EF"/>
    <w:rsid w:val="00870485"/>
    <w:rsid w:val="008A6461"/>
    <w:rsid w:val="0090300E"/>
    <w:rsid w:val="00920299"/>
    <w:rsid w:val="00920AEB"/>
    <w:rsid w:val="00924511"/>
    <w:rsid w:val="0092464B"/>
    <w:rsid w:val="00925EFE"/>
    <w:rsid w:val="00931553"/>
    <w:rsid w:val="00940442"/>
    <w:rsid w:val="0094365F"/>
    <w:rsid w:val="00954F25"/>
    <w:rsid w:val="00962B22"/>
    <w:rsid w:val="009661A0"/>
    <w:rsid w:val="00971C83"/>
    <w:rsid w:val="0097245B"/>
    <w:rsid w:val="009732A7"/>
    <w:rsid w:val="00992A17"/>
    <w:rsid w:val="009A4EEF"/>
    <w:rsid w:val="009B10A3"/>
    <w:rsid w:val="009C06C6"/>
    <w:rsid w:val="009D7615"/>
    <w:rsid w:val="009E1462"/>
    <w:rsid w:val="009E713E"/>
    <w:rsid w:val="00A00A3A"/>
    <w:rsid w:val="00A012CD"/>
    <w:rsid w:val="00A162A5"/>
    <w:rsid w:val="00A37523"/>
    <w:rsid w:val="00A44D7B"/>
    <w:rsid w:val="00A45227"/>
    <w:rsid w:val="00A466C7"/>
    <w:rsid w:val="00A6572A"/>
    <w:rsid w:val="00A665B9"/>
    <w:rsid w:val="00A74FDB"/>
    <w:rsid w:val="00AA5B6D"/>
    <w:rsid w:val="00AD642A"/>
    <w:rsid w:val="00B03BBA"/>
    <w:rsid w:val="00B103FC"/>
    <w:rsid w:val="00B1382A"/>
    <w:rsid w:val="00B16BC5"/>
    <w:rsid w:val="00B3461A"/>
    <w:rsid w:val="00B632B0"/>
    <w:rsid w:val="00B67F7E"/>
    <w:rsid w:val="00B703BD"/>
    <w:rsid w:val="00B729EE"/>
    <w:rsid w:val="00B77816"/>
    <w:rsid w:val="00B80961"/>
    <w:rsid w:val="00B81A5C"/>
    <w:rsid w:val="00B87BA7"/>
    <w:rsid w:val="00B92C83"/>
    <w:rsid w:val="00B93A68"/>
    <w:rsid w:val="00B958F2"/>
    <w:rsid w:val="00BA5FE6"/>
    <w:rsid w:val="00BC37CC"/>
    <w:rsid w:val="00BC7D6F"/>
    <w:rsid w:val="00BC7EA2"/>
    <w:rsid w:val="00BD3F9F"/>
    <w:rsid w:val="00BE1F38"/>
    <w:rsid w:val="00C16412"/>
    <w:rsid w:val="00C36396"/>
    <w:rsid w:val="00C40306"/>
    <w:rsid w:val="00C506F4"/>
    <w:rsid w:val="00C73DFD"/>
    <w:rsid w:val="00C810D6"/>
    <w:rsid w:val="00C97F9C"/>
    <w:rsid w:val="00CC6DDF"/>
    <w:rsid w:val="00CD0CC4"/>
    <w:rsid w:val="00CE6D6E"/>
    <w:rsid w:val="00D3407E"/>
    <w:rsid w:val="00D41BEB"/>
    <w:rsid w:val="00D707D4"/>
    <w:rsid w:val="00D714B4"/>
    <w:rsid w:val="00D724DA"/>
    <w:rsid w:val="00D7496A"/>
    <w:rsid w:val="00D81A9F"/>
    <w:rsid w:val="00D92A9C"/>
    <w:rsid w:val="00D93DA6"/>
    <w:rsid w:val="00DA01DE"/>
    <w:rsid w:val="00DB0155"/>
    <w:rsid w:val="00DE0640"/>
    <w:rsid w:val="00E13ED0"/>
    <w:rsid w:val="00E16546"/>
    <w:rsid w:val="00E27D00"/>
    <w:rsid w:val="00E324A5"/>
    <w:rsid w:val="00E45127"/>
    <w:rsid w:val="00E7491D"/>
    <w:rsid w:val="00E83902"/>
    <w:rsid w:val="00E929ED"/>
    <w:rsid w:val="00ED12FC"/>
    <w:rsid w:val="00ED6A1C"/>
    <w:rsid w:val="00ED7DF3"/>
    <w:rsid w:val="00EE4256"/>
    <w:rsid w:val="00F10536"/>
    <w:rsid w:val="00F173FF"/>
    <w:rsid w:val="00F349E9"/>
    <w:rsid w:val="00F36DEA"/>
    <w:rsid w:val="00F36EA3"/>
    <w:rsid w:val="00F401B3"/>
    <w:rsid w:val="00F43077"/>
    <w:rsid w:val="00F6241C"/>
    <w:rsid w:val="00F76E3C"/>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D8A427-77EA-482E-B634-F83D003E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197A"/>
    <w:pPr>
      <w:spacing w:after="200" w:line="276" w:lineRule="auto"/>
    </w:pPr>
    <w:rPr>
      <w:sz w:val="22"/>
      <w:szCs w:val="22"/>
    </w:rPr>
  </w:style>
  <w:style w:type="paragraph" w:styleId="Heading1">
    <w:name w:val="heading 1"/>
    <w:basedOn w:val="Normal"/>
    <w:link w:val="Heading1Char"/>
    <w:uiPriority w:val="9"/>
    <w:qFormat/>
    <w:rsid w:val="0058119B"/>
    <w:pPr>
      <w:widowControl w:val="0"/>
      <w:autoSpaceDE w:val="0"/>
      <w:autoSpaceDN w:val="0"/>
      <w:spacing w:after="0" w:line="240" w:lineRule="auto"/>
      <w:ind w:left="960" w:hanging="221"/>
      <w:outlineLvl w:val="0"/>
    </w:pPr>
    <w:rPr>
      <w:rFonts w:ascii="Arial" w:eastAsia="Arial" w:hAnsi="Arial" w:cs="Arial"/>
      <w:b/>
      <w:bCs/>
      <w:lang w:val="ro-RO"/>
    </w:rPr>
  </w:style>
  <w:style w:type="paragraph" w:styleId="Heading2">
    <w:name w:val="heading 2"/>
    <w:basedOn w:val="Normal"/>
    <w:link w:val="Heading2Char"/>
    <w:uiPriority w:val="9"/>
    <w:unhideWhenUsed/>
    <w:qFormat/>
    <w:rsid w:val="0058119B"/>
    <w:pPr>
      <w:widowControl w:val="0"/>
      <w:autoSpaceDE w:val="0"/>
      <w:autoSpaceDN w:val="0"/>
      <w:spacing w:after="0" w:line="240" w:lineRule="auto"/>
      <w:ind w:left="1073" w:hanging="334"/>
      <w:outlineLvl w:val="1"/>
    </w:pPr>
    <w:rPr>
      <w:rFonts w:ascii="Arial-BoldItalicMT" w:eastAsia="Arial-BoldItalicMT" w:hAnsi="Arial-BoldItalicMT" w:cs="Arial-BoldItalicMT"/>
      <w:b/>
      <w:bCs/>
      <w:i/>
      <w:iCs/>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BC8"/>
  </w:style>
  <w:style w:type="paragraph" w:styleId="Footer">
    <w:name w:val="footer"/>
    <w:basedOn w:val="Normal"/>
    <w:link w:val="FooterChar"/>
    <w:uiPriority w:val="99"/>
    <w:unhideWhenUsed/>
    <w:rsid w:val="00714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BC8"/>
  </w:style>
  <w:style w:type="paragraph" w:styleId="BalloonText">
    <w:name w:val="Balloon Text"/>
    <w:basedOn w:val="Normal"/>
    <w:link w:val="BalloonTextChar"/>
    <w:uiPriority w:val="99"/>
    <w:semiHidden/>
    <w:unhideWhenUsed/>
    <w:rsid w:val="00714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C8"/>
    <w:rPr>
      <w:rFonts w:ascii="Tahoma" w:hAnsi="Tahoma" w:cs="Tahoma"/>
      <w:sz w:val="16"/>
      <w:szCs w:val="16"/>
    </w:rPr>
  </w:style>
  <w:style w:type="character" w:styleId="Hyperlink">
    <w:name w:val="Hyperlink"/>
    <w:basedOn w:val="DefaultParagraphFont"/>
    <w:uiPriority w:val="99"/>
    <w:unhideWhenUsed/>
    <w:rsid w:val="00B93A68"/>
    <w:rPr>
      <w:color w:val="0000FF"/>
      <w:u w:val="single"/>
    </w:rPr>
  </w:style>
  <w:style w:type="paragraph" w:styleId="NormalWeb">
    <w:name w:val="Normal (Web)"/>
    <w:basedOn w:val="Normal"/>
    <w:uiPriority w:val="99"/>
    <w:semiHidden/>
    <w:unhideWhenUsed/>
    <w:rsid w:val="00BE1F3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1"/>
    <w:qFormat/>
    <w:rsid w:val="00954F25"/>
    <w:pPr>
      <w:spacing w:after="0" w:line="240" w:lineRule="auto"/>
      <w:ind w:left="720"/>
      <w:contextualSpacing/>
    </w:pPr>
    <w:rPr>
      <w:rFonts w:ascii="Times New Roman" w:eastAsia="Times New Roman" w:hAnsi="Times New Roman"/>
      <w:sz w:val="24"/>
      <w:szCs w:val="24"/>
      <w:lang w:val="ro-RO"/>
    </w:rPr>
  </w:style>
  <w:style w:type="character" w:customStyle="1" w:styleId="Heading1Char">
    <w:name w:val="Heading 1 Char"/>
    <w:basedOn w:val="DefaultParagraphFont"/>
    <w:link w:val="Heading1"/>
    <w:uiPriority w:val="9"/>
    <w:rsid w:val="0058119B"/>
    <w:rPr>
      <w:rFonts w:ascii="Arial" w:eastAsia="Arial" w:hAnsi="Arial" w:cs="Arial"/>
      <w:b/>
      <w:bCs/>
      <w:sz w:val="22"/>
      <w:szCs w:val="22"/>
      <w:lang w:val="ro-RO"/>
    </w:rPr>
  </w:style>
  <w:style w:type="character" w:customStyle="1" w:styleId="Heading2Char">
    <w:name w:val="Heading 2 Char"/>
    <w:basedOn w:val="DefaultParagraphFont"/>
    <w:link w:val="Heading2"/>
    <w:uiPriority w:val="9"/>
    <w:rsid w:val="0058119B"/>
    <w:rPr>
      <w:rFonts w:ascii="Arial-BoldItalicMT" w:eastAsia="Arial-BoldItalicMT" w:hAnsi="Arial-BoldItalicMT" w:cs="Arial-BoldItalicMT"/>
      <w:b/>
      <w:bCs/>
      <w:i/>
      <w:iCs/>
      <w:sz w:val="22"/>
      <w:szCs w:val="22"/>
      <w:lang w:val="ro-RO"/>
    </w:rPr>
  </w:style>
  <w:style w:type="paragraph" w:styleId="BodyText">
    <w:name w:val="Body Text"/>
    <w:basedOn w:val="Normal"/>
    <w:link w:val="BodyTextChar"/>
    <w:uiPriority w:val="1"/>
    <w:qFormat/>
    <w:rsid w:val="0058119B"/>
    <w:pPr>
      <w:widowControl w:val="0"/>
      <w:autoSpaceDE w:val="0"/>
      <w:autoSpaceDN w:val="0"/>
      <w:spacing w:before="16" w:after="0" w:line="240" w:lineRule="auto"/>
      <w:ind w:left="740"/>
    </w:pPr>
    <w:rPr>
      <w:rFonts w:ascii="Arial" w:eastAsia="Arial" w:hAnsi="Arial" w:cs="Arial"/>
      <w:lang w:val="ro-RO"/>
    </w:rPr>
  </w:style>
  <w:style w:type="character" w:customStyle="1" w:styleId="BodyTextChar">
    <w:name w:val="Body Text Char"/>
    <w:basedOn w:val="DefaultParagraphFont"/>
    <w:link w:val="BodyText"/>
    <w:uiPriority w:val="1"/>
    <w:rsid w:val="0058119B"/>
    <w:rPr>
      <w:rFonts w:ascii="Arial" w:eastAsia="Arial" w:hAnsi="Arial" w:cs="Arial"/>
      <w:sz w:val="22"/>
      <w:szCs w:val="22"/>
      <w:lang w:val="ro-RO"/>
    </w:rPr>
  </w:style>
  <w:style w:type="paragraph" w:customStyle="1" w:styleId="TableParagraph">
    <w:name w:val="Table Paragraph"/>
    <w:basedOn w:val="Normal"/>
    <w:uiPriority w:val="1"/>
    <w:qFormat/>
    <w:rsid w:val="0058119B"/>
    <w:pPr>
      <w:widowControl w:val="0"/>
      <w:autoSpaceDE w:val="0"/>
      <w:autoSpaceDN w:val="0"/>
      <w:spacing w:after="0" w:line="240" w:lineRule="auto"/>
    </w:pPr>
    <w:rPr>
      <w:rFonts w:ascii="Arial" w:eastAsia="Arial" w:hAnsi="Arial" w:cs="Arial"/>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06768">
      <w:bodyDiv w:val="1"/>
      <w:marLeft w:val="0"/>
      <w:marRight w:val="0"/>
      <w:marTop w:val="0"/>
      <w:marBottom w:val="0"/>
      <w:divBdr>
        <w:top w:val="none" w:sz="0" w:space="0" w:color="auto"/>
        <w:left w:val="none" w:sz="0" w:space="0" w:color="auto"/>
        <w:bottom w:val="none" w:sz="0" w:space="0" w:color="auto"/>
        <w:right w:val="none" w:sz="0" w:space="0" w:color="auto"/>
      </w:divBdr>
    </w:div>
    <w:div w:id="450636811">
      <w:bodyDiv w:val="1"/>
      <w:marLeft w:val="0"/>
      <w:marRight w:val="0"/>
      <w:marTop w:val="0"/>
      <w:marBottom w:val="0"/>
      <w:divBdr>
        <w:top w:val="none" w:sz="0" w:space="0" w:color="auto"/>
        <w:left w:val="none" w:sz="0" w:space="0" w:color="auto"/>
        <w:bottom w:val="none" w:sz="0" w:space="0" w:color="auto"/>
        <w:right w:val="none" w:sz="0" w:space="0" w:color="auto"/>
      </w:divBdr>
      <w:divsChild>
        <w:div w:id="851188381">
          <w:marLeft w:val="0"/>
          <w:marRight w:val="0"/>
          <w:marTop w:val="0"/>
          <w:marBottom w:val="0"/>
          <w:divBdr>
            <w:top w:val="none" w:sz="0" w:space="0" w:color="auto"/>
            <w:left w:val="none" w:sz="0" w:space="0" w:color="auto"/>
            <w:bottom w:val="none" w:sz="0" w:space="0" w:color="auto"/>
            <w:right w:val="none" w:sz="0" w:space="0" w:color="auto"/>
          </w:divBdr>
        </w:div>
      </w:divsChild>
    </w:div>
    <w:div w:id="558831484">
      <w:bodyDiv w:val="1"/>
      <w:marLeft w:val="0"/>
      <w:marRight w:val="0"/>
      <w:marTop w:val="0"/>
      <w:marBottom w:val="0"/>
      <w:divBdr>
        <w:top w:val="none" w:sz="0" w:space="0" w:color="auto"/>
        <w:left w:val="none" w:sz="0" w:space="0" w:color="auto"/>
        <w:bottom w:val="none" w:sz="0" w:space="0" w:color="auto"/>
        <w:right w:val="none" w:sz="0" w:space="0" w:color="auto"/>
      </w:divBdr>
      <w:divsChild>
        <w:div w:id="1926724134">
          <w:marLeft w:val="0"/>
          <w:marRight w:val="0"/>
          <w:marTop w:val="0"/>
          <w:marBottom w:val="0"/>
          <w:divBdr>
            <w:top w:val="none" w:sz="0" w:space="0" w:color="auto"/>
            <w:left w:val="none" w:sz="0" w:space="0" w:color="auto"/>
            <w:bottom w:val="none" w:sz="0" w:space="0" w:color="auto"/>
            <w:right w:val="none" w:sz="0" w:space="0" w:color="auto"/>
          </w:divBdr>
        </w:div>
      </w:divsChild>
    </w:div>
    <w:div w:id="796070284">
      <w:bodyDiv w:val="1"/>
      <w:marLeft w:val="0"/>
      <w:marRight w:val="0"/>
      <w:marTop w:val="0"/>
      <w:marBottom w:val="0"/>
      <w:divBdr>
        <w:top w:val="none" w:sz="0" w:space="0" w:color="auto"/>
        <w:left w:val="none" w:sz="0" w:space="0" w:color="auto"/>
        <w:bottom w:val="none" w:sz="0" w:space="0" w:color="auto"/>
        <w:right w:val="none" w:sz="0" w:space="0" w:color="auto"/>
      </w:divBdr>
    </w:div>
    <w:div w:id="981156604">
      <w:bodyDiv w:val="1"/>
      <w:marLeft w:val="0"/>
      <w:marRight w:val="0"/>
      <w:marTop w:val="0"/>
      <w:marBottom w:val="0"/>
      <w:divBdr>
        <w:top w:val="none" w:sz="0" w:space="0" w:color="auto"/>
        <w:left w:val="none" w:sz="0" w:space="0" w:color="auto"/>
        <w:bottom w:val="none" w:sz="0" w:space="0" w:color="auto"/>
        <w:right w:val="none" w:sz="0" w:space="0" w:color="auto"/>
      </w:divBdr>
      <w:divsChild>
        <w:div w:id="987515674">
          <w:marLeft w:val="0"/>
          <w:marRight w:val="0"/>
          <w:marTop w:val="0"/>
          <w:marBottom w:val="0"/>
          <w:divBdr>
            <w:top w:val="none" w:sz="0" w:space="0" w:color="auto"/>
            <w:left w:val="none" w:sz="0" w:space="0" w:color="auto"/>
            <w:bottom w:val="none" w:sz="0" w:space="0" w:color="auto"/>
            <w:right w:val="none" w:sz="0" w:space="0" w:color="auto"/>
          </w:divBdr>
        </w:div>
      </w:divsChild>
    </w:div>
    <w:div w:id="1119490266">
      <w:bodyDiv w:val="1"/>
      <w:marLeft w:val="0"/>
      <w:marRight w:val="0"/>
      <w:marTop w:val="0"/>
      <w:marBottom w:val="0"/>
      <w:divBdr>
        <w:top w:val="none" w:sz="0" w:space="0" w:color="auto"/>
        <w:left w:val="none" w:sz="0" w:space="0" w:color="auto"/>
        <w:bottom w:val="none" w:sz="0" w:space="0" w:color="auto"/>
        <w:right w:val="none" w:sz="0" w:space="0" w:color="auto"/>
      </w:divBdr>
    </w:div>
    <w:div w:id="1286304056">
      <w:bodyDiv w:val="1"/>
      <w:marLeft w:val="0"/>
      <w:marRight w:val="0"/>
      <w:marTop w:val="0"/>
      <w:marBottom w:val="0"/>
      <w:divBdr>
        <w:top w:val="none" w:sz="0" w:space="0" w:color="auto"/>
        <w:left w:val="none" w:sz="0" w:space="0" w:color="auto"/>
        <w:bottom w:val="none" w:sz="0" w:space="0" w:color="auto"/>
        <w:right w:val="none" w:sz="0" w:space="0" w:color="auto"/>
      </w:divBdr>
    </w:div>
    <w:div w:id="1480999354">
      <w:bodyDiv w:val="1"/>
      <w:marLeft w:val="0"/>
      <w:marRight w:val="0"/>
      <w:marTop w:val="0"/>
      <w:marBottom w:val="0"/>
      <w:divBdr>
        <w:top w:val="none" w:sz="0" w:space="0" w:color="auto"/>
        <w:left w:val="none" w:sz="0" w:space="0" w:color="auto"/>
        <w:bottom w:val="none" w:sz="0" w:space="0" w:color="auto"/>
        <w:right w:val="none" w:sz="0" w:space="0" w:color="auto"/>
      </w:divBdr>
      <w:divsChild>
        <w:div w:id="859585392">
          <w:marLeft w:val="0"/>
          <w:marRight w:val="0"/>
          <w:marTop w:val="0"/>
          <w:marBottom w:val="0"/>
          <w:divBdr>
            <w:top w:val="none" w:sz="0" w:space="0" w:color="auto"/>
            <w:left w:val="none" w:sz="0" w:space="0" w:color="auto"/>
            <w:bottom w:val="none" w:sz="0" w:space="0" w:color="auto"/>
            <w:right w:val="none" w:sz="0" w:space="0" w:color="auto"/>
          </w:divBdr>
          <w:divsChild>
            <w:div w:id="792139187">
              <w:marLeft w:val="0"/>
              <w:marRight w:val="0"/>
              <w:marTop w:val="0"/>
              <w:marBottom w:val="0"/>
              <w:divBdr>
                <w:top w:val="none" w:sz="0" w:space="0" w:color="auto"/>
                <w:left w:val="none" w:sz="0" w:space="0" w:color="auto"/>
                <w:bottom w:val="none" w:sz="0" w:space="0" w:color="auto"/>
                <w:right w:val="none" w:sz="0" w:space="0" w:color="auto"/>
              </w:divBdr>
            </w:div>
            <w:div w:id="18866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6714">
      <w:bodyDiv w:val="1"/>
      <w:marLeft w:val="0"/>
      <w:marRight w:val="0"/>
      <w:marTop w:val="0"/>
      <w:marBottom w:val="0"/>
      <w:divBdr>
        <w:top w:val="none" w:sz="0" w:space="0" w:color="auto"/>
        <w:left w:val="none" w:sz="0" w:space="0" w:color="auto"/>
        <w:bottom w:val="none" w:sz="0" w:space="0" w:color="auto"/>
        <w:right w:val="none" w:sz="0" w:space="0" w:color="auto"/>
      </w:divBdr>
      <w:divsChild>
        <w:div w:id="1476991681">
          <w:marLeft w:val="0"/>
          <w:marRight w:val="0"/>
          <w:marTop w:val="0"/>
          <w:marBottom w:val="0"/>
          <w:divBdr>
            <w:top w:val="none" w:sz="0" w:space="0" w:color="auto"/>
            <w:left w:val="none" w:sz="0" w:space="0" w:color="auto"/>
            <w:bottom w:val="none" w:sz="0" w:space="0" w:color="auto"/>
            <w:right w:val="none" w:sz="0" w:space="0" w:color="auto"/>
          </w:divBdr>
        </w:div>
      </w:divsChild>
    </w:div>
    <w:div w:id="1565601733">
      <w:bodyDiv w:val="1"/>
      <w:marLeft w:val="0"/>
      <w:marRight w:val="0"/>
      <w:marTop w:val="0"/>
      <w:marBottom w:val="0"/>
      <w:divBdr>
        <w:top w:val="none" w:sz="0" w:space="0" w:color="auto"/>
        <w:left w:val="none" w:sz="0" w:space="0" w:color="auto"/>
        <w:bottom w:val="none" w:sz="0" w:space="0" w:color="auto"/>
        <w:right w:val="none" w:sz="0" w:space="0" w:color="auto"/>
      </w:divBdr>
      <w:divsChild>
        <w:div w:id="1429497892">
          <w:marLeft w:val="0"/>
          <w:marRight w:val="0"/>
          <w:marTop w:val="0"/>
          <w:marBottom w:val="0"/>
          <w:divBdr>
            <w:top w:val="none" w:sz="0" w:space="0" w:color="auto"/>
            <w:left w:val="none" w:sz="0" w:space="0" w:color="auto"/>
            <w:bottom w:val="none" w:sz="0" w:space="0" w:color="auto"/>
            <w:right w:val="none" w:sz="0" w:space="0" w:color="auto"/>
          </w:divBdr>
        </w:div>
      </w:divsChild>
    </w:div>
    <w:div w:id="1677725428">
      <w:bodyDiv w:val="1"/>
      <w:marLeft w:val="0"/>
      <w:marRight w:val="0"/>
      <w:marTop w:val="0"/>
      <w:marBottom w:val="0"/>
      <w:divBdr>
        <w:top w:val="none" w:sz="0" w:space="0" w:color="auto"/>
        <w:left w:val="none" w:sz="0" w:space="0" w:color="auto"/>
        <w:bottom w:val="none" w:sz="0" w:space="0" w:color="auto"/>
        <w:right w:val="none" w:sz="0" w:space="0" w:color="auto"/>
      </w:divBdr>
      <w:divsChild>
        <w:div w:id="213083069">
          <w:marLeft w:val="0"/>
          <w:marRight w:val="0"/>
          <w:marTop w:val="0"/>
          <w:marBottom w:val="0"/>
          <w:divBdr>
            <w:top w:val="none" w:sz="0" w:space="0" w:color="auto"/>
            <w:left w:val="none" w:sz="0" w:space="0" w:color="auto"/>
            <w:bottom w:val="none" w:sz="0" w:space="0" w:color="auto"/>
            <w:right w:val="none" w:sz="0" w:space="0" w:color="auto"/>
          </w:divBdr>
        </w:div>
      </w:divsChild>
    </w:div>
    <w:div w:id="1787653637">
      <w:bodyDiv w:val="1"/>
      <w:marLeft w:val="0"/>
      <w:marRight w:val="0"/>
      <w:marTop w:val="0"/>
      <w:marBottom w:val="0"/>
      <w:divBdr>
        <w:top w:val="none" w:sz="0" w:space="0" w:color="auto"/>
        <w:left w:val="none" w:sz="0" w:space="0" w:color="auto"/>
        <w:bottom w:val="none" w:sz="0" w:space="0" w:color="auto"/>
        <w:right w:val="none" w:sz="0" w:space="0" w:color="auto"/>
      </w:divBdr>
      <w:divsChild>
        <w:div w:id="2018068654">
          <w:marLeft w:val="0"/>
          <w:marRight w:val="0"/>
          <w:marTop w:val="0"/>
          <w:marBottom w:val="0"/>
          <w:divBdr>
            <w:top w:val="none" w:sz="0" w:space="0" w:color="auto"/>
            <w:left w:val="none" w:sz="0" w:space="0" w:color="auto"/>
            <w:bottom w:val="none" w:sz="0" w:space="0" w:color="auto"/>
            <w:right w:val="none" w:sz="0" w:space="0" w:color="auto"/>
          </w:divBdr>
          <w:divsChild>
            <w:div w:id="1370186207">
              <w:marLeft w:val="0"/>
              <w:marRight w:val="0"/>
              <w:marTop w:val="0"/>
              <w:marBottom w:val="0"/>
              <w:divBdr>
                <w:top w:val="none" w:sz="0" w:space="0" w:color="auto"/>
                <w:left w:val="none" w:sz="0" w:space="0" w:color="auto"/>
                <w:bottom w:val="none" w:sz="0" w:space="0" w:color="auto"/>
                <w:right w:val="none" w:sz="0" w:space="0" w:color="auto"/>
              </w:divBdr>
            </w:div>
            <w:div w:id="129514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22683">
      <w:bodyDiv w:val="1"/>
      <w:marLeft w:val="0"/>
      <w:marRight w:val="0"/>
      <w:marTop w:val="0"/>
      <w:marBottom w:val="0"/>
      <w:divBdr>
        <w:top w:val="none" w:sz="0" w:space="0" w:color="auto"/>
        <w:left w:val="none" w:sz="0" w:space="0" w:color="auto"/>
        <w:bottom w:val="none" w:sz="0" w:space="0" w:color="auto"/>
        <w:right w:val="none" w:sz="0" w:space="0" w:color="auto"/>
      </w:divBdr>
      <w:divsChild>
        <w:div w:id="730427843">
          <w:marLeft w:val="0"/>
          <w:marRight w:val="0"/>
          <w:marTop w:val="0"/>
          <w:marBottom w:val="0"/>
          <w:divBdr>
            <w:top w:val="none" w:sz="0" w:space="0" w:color="auto"/>
            <w:left w:val="none" w:sz="0" w:space="0" w:color="auto"/>
            <w:bottom w:val="none" w:sz="0" w:space="0" w:color="auto"/>
            <w:right w:val="none" w:sz="0" w:space="0" w:color="auto"/>
          </w:divBdr>
        </w:div>
      </w:divsChild>
    </w:div>
    <w:div w:id="1953173263">
      <w:bodyDiv w:val="1"/>
      <w:marLeft w:val="0"/>
      <w:marRight w:val="0"/>
      <w:marTop w:val="0"/>
      <w:marBottom w:val="0"/>
      <w:divBdr>
        <w:top w:val="none" w:sz="0" w:space="0" w:color="auto"/>
        <w:left w:val="none" w:sz="0" w:space="0" w:color="auto"/>
        <w:bottom w:val="none" w:sz="0" w:space="0" w:color="auto"/>
        <w:right w:val="none" w:sz="0" w:space="0" w:color="auto"/>
      </w:divBdr>
    </w:div>
    <w:div w:id="20535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ro/media/documents/Anestezie-si-terapie-intensiva_0fBF29W.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3.pn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mailto:dpo@scjucluj.ro" TargetMode="External"/><Relationship Id="rId2" Type="http://schemas.openxmlformats.org/officeDocument/2006/relationships/image" Target="media/image2.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Antet%20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4E78B-3433-43E8-8625-4DE3D83EB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portret.dotx</Template>
  <TotalTime>0</TotalTime>
  <Pages>3</Pages>
  <Words>3204</Words>
  <Characters>18266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21428</CharactersWithSpaces>
  <SharedDoc>false</SharedDoc>
  <HLinks>
    <vt:vector size="6" baseType="variant">
      <vt:variant>
        <vt:i4>2424856</vt:i4>
      </vt:variant>
      <vt:variant>
        <vt:i4>0</vt:i4>
      </vt:variant>
      <vt:variant>
        <vt:i4>0</vt:i4>
      </vt:variant>
      <vt:variant>
        <vt:i4>5</vt:i4>
      </vt:variant>
      <vt:variant>
        <vt:lpwstr>mailto:secretariat@scjucluj.ro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GB</cp:lastModifiedBy>
  <cp:revision>2</cp:revision>
  <cp:lastPrinted>2023-04-19T11:10:00Z</cp:lastPrinted>
  <dcterms:created xsi:type="dcterms:W3CDTF">2024-03-14T10:32:00Z</dcterms:created>
  <dcterms:modified xsi:type="dcterms:W3CDTF">2024-03-14T10:32:00Z</dcterms:modified>
</cp:coreProperties>
</file>