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F6" w:rsidRPr="00AE0FCB" w:rsidRDefault="00B674F6" w:rsidP="00FE46BD">
      <w:pPr>
        <w:spacing w:after="120"/>
        <w:rPr>
          <w:rFonts w:ascii="Times New Roman" w:hAnsi="Times New Roman" w:cs="Times New Roman"/>
          <w:sz w:val="24"/>
          <w:szCs w:val="24"/>
        </w:rPr>
      </w:pPr>
    </w:p>
    <w:p w:rsidR="00315741" w:rsidRPr="00D116FB" w:rsidRDefault="00315741" w:rsidP="00FE46BD">
      <w:pPr>
        <w:spacing w:after="120"/>
        <w:jc w:val="center"/>
        <w:rPr>
          <w:rFonts w:ascii="Times New Roman" w:hAnsi="Times New Roman" w:cs="Times New Roman"/>
          <w:b/>
          <w:sz w:val="24"/>
          <w:szCs w:val="24"/>
        </w:rPr>
      </w:pPr>
      <w:r w:rsidRPr="00D116FB">
        <w:rPr>
          <w:rFonts w:ascii="Times New Roman" w:hAnsi="Times New Roman" w:cs="Times New Roman"/>
          <w:b/>
          <w:sz w:val="24"/>
          <w:szCs w:val="24"/>
        </w:rPr>
        <w:t>NOTĂ DE FUNDAMENTARE</w:t>
      </w:r>
    </w:p>
    <w:p w:rsidR="00315741" w:rsidRPr="00D116FB" w:rsidRDefault="00315741" w:rsidP="00FE46BD">
      <w:pPr>
        <w:spacing w:after="120"/>
        <w:rPr>
          <w:rFonts w:ascii="Times New Roman" w:hAnsi="Times New Roman" w:cs="Times New Roman"/>
          <w:sz w:val="24"/>
          <w:szCs w:val="24"/>
        </w:rPr>
      </w:pPr>
    </w:p>
    <w:tbl>
      <w:tblPr>
        <w:tblStyle w:val="TableGrid"/>
        <w:tblW w:w="9634" w:type="dxa"/>
        <w:jc w:val="center"/>
        <w:tblLayout w:type="fixed"/>
        <w:tblLook w:val="04A0" w:firstRow="1" w:lastRow="0" w:firstColumn="1" w:lastColumn="0" w:noHBand="0" w:noVBand="1"/>
      </w:tblPr>
      <w:tblGrid>
        <w:gridCol w:w="3397"/>
        <w:gridCol w:w="1418"/>
        <w:gridCol w:w="567"/>
        <w:gridCol w:w="709"/>
        <w:gridCol w:w="708"/>
        <w:gridCol w:w="709"/>
        <w:gridCol w:w="2126"/>
      </w:tblGrid>
      <w:tr w:rsidR="00315741" w:rsidRPr="00D116FB" w:rsidTr="00FE46BD">
        <w:trPr>
          <w:trHeight w:val="1297"/>
          <w:jc w:val="center"/>
        </w:trPr>
        <w:tc>
          <w:tcPr>
            <w:tcW w:w="9634" w:type="dxa"/>
            <w:gridSpan w:val="7"/>
          </w:tcPr>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1</w:t>
            </w:r>
          </w:p>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Titlul proiectului de act normativ</w:t>
            </w:r>
          </w:p>
          <w:p w:rsidR="0099471C" w:rsidRPr="00D116FB" w:rsidRDefault="0099471C" w:rsidP="0099471C">
            <w:pPr>
              <w:spacing w:after="120"/>
              <w:ind w:firstLine="0"/>
              <w:jc w:val="center"/>
              <w:rPr>
                <w:rFonts w:ascii="Times New Roman" w:hAnsi="Times New Roman" w:cs="Times New Roman"/>
                <w:b/>
                <w:bCs/>
                <w:sz w:val="24"/>
                <w:szCs w:val="24"/>
              </w:rPr>
            </w:pPr>
            <w:r w:rsidRPr="00D116FB">
              <w:rPr>
                <w:rFonts w:ascii="Times New Roman" w:hAnsi="Times New Roman" w:cs="Times New Roman"/>
                <w:b/>
                <w:bCs/>
                <w:sz w:val="24"/>
                <w:szCs w:val="24"/>
              </w:rPr>
              <w:t>ORDONANȚĂ DE URGENȚĂ</w:t>
            </w:r>
          </w:p>
          <w:p w:rsidR="00BF6485" w:rsidRPr="00D116FB" w:rsidRDefault="00BF6485" w:rsidP="00E425B7">
            <w:pPr>
              <w:spacing w:after="120"/>
              <w:ind w:firstLine="0"/>
              <w:jc w:val="center"/>
              <w:rPr>
                <w:rFonts w:ascii="Times New Roman" w:hAnsi="Times New Roman" w:cs="Times New Roman"/>
                <w:sz w:val="24"/>
                <w:szCs w:val="24"/>
              </w:rPr>
            </w:pPr>
            <w:r w:rsidRPr="00D116FB">
              <w:rPr>
                <w:rFonts w:ascii="Times New Roman" w:hAnsi="Times New Roman" w:cs="Times New Roman"/>
                <w:b/>
                <w:bCs/>
                <w:sz w:val="24"/>
                <w:szCs w:val="24"/>
              </w:rPr>
              <w:t xml:space="preserve">pentru  completarea Legii nr. 95/2006 privind reforma în domeniul sănătății </w:t>
            </w:r>
          </w:p>
        </w:tc>
      </w:tr>
      <w:tr w:rsidR="00315741" w:rsidRPr="00D116FB" w:rsidTr="00FE46BD">
        <w:trPr>
          <w:trHeight w:val="902"/>
          <w:jc w:val="center"/>
        </w:trPr>
        <w:tc>
          <w:tcPr>
            <w:tcW w:w="9634" w:type="dxa"/>
            <w:gridSpan w:val="7"/>
          </w:tcPr>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2-a</w:t>
            </w:r>
          </w:p>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Motivul emiterii actului normativ</w:t>
            </w:r>
          </w:p>
          <w:p w:rsidR="00BF6485" w:rsidRPr="00D116FB" w:rsidRDefault="00BF6485" w:rsidP="00FE46BD">
            <w:pPr>
              <w:spacing w:after="120"/>
              <w:ind w:firstLine="0"/>
              <w:jc w:val="center"/>
              <w:rPr>
                <w:rFonts w:ascii="Times New Roman" w:hAnsi="Times New Roman" w:cs="Times New Roman"/>
                <w:sz w:val="24"/>
                <w:szCs w:val="24"/>
              </w:rPr>
            </w:pPr>
          </w:p>
        </w:tc>
      </w:tr>
      <w:tr w:rsidR="00315741" w:rsidRPr="00D116FB" w:rsidTr="00FE46BD">
        <w:trPr>
          <w:trHeight w:val="780"/>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2.1. </w:t>
            </w:r>
            <w:r w:rsidRPr="00D116FB">
              <w:rPr>
                <w:rFonts w:ascii="Times New Roman" w:hAnsi="Times New Roman" w:cs="Times New Roman"/>
                <w:sz w:val="24"/>
                <w:szCs w:val="24"/>
              </w:rPr>
              <w:t>Sursa proiectului de act normativ</w:t>
            </w:r>
          </w:p>
          <w:p w:rsidR="00315741" w:rsidRPr="00D116FB" w:rsidRDefault="00047050" w:rsidP="00FE46BD">
            <w:pPr>
              <w:tabs>
                <w:tab w:val="left" w:pos="847"/>
              </w:tabs>
              <w:autoSpaceDE w:val="0"/>
              <w:autoSpaceDN w:val="0"/>
              <w:adjustRightInd w:val="0"/>
              <w:spacing w:after="120"/>
              <w:ind w:firstLine="454"/>
              <w:rPr>
                <w:rFonts w:ascii="Times New Roman" w:hAnsi="Times New Roman" w:cs="Times New Roman"/>
                <w:bCs/>
                <w:sz w:val="24"/>
                <w:szCs w:val="24"/>
              </w:rPr>
            </w:pPr>
            <w:r w:rsidRPr="00D116FB">
              <w:rPr>
                <w:rFonts w:ascii="Times New Roman" w:hAnsi="Times New Roman" w:cs="Times New Roman"/>
                <w:bCs/>
                <w:sz w:val="24"/>
                <w:szCs w:val="24"/>
              </w:rPr>
              <w:t>Noțiunea de „medicină operațională”, este menționată în cuprinsul art. 16 alin. (2</w:t>
            </w:r>
            <w:r w:rsidRPr="00D116FB">
              <w:rPr>
                <w:rFonts w:ascii="Times New Roman" w:hAnsi="Times New Roman" w:cs="Times New Roman"/>
                <w:bCs/>
                <w:sz w:val="24"/>
                <w:szCs w:val="24"/>
                <w:vertAlign w:val="superscript"/>
              </w:rPr>
              <w:t>4</w:t>
            </w:r>
            <w:r w:rsidRPr="00D116FB">
              <w:rPr>
                <w:rFonts w:ascii="Times New Roman" w:hAnsi="Times New Roman" w:cs="Times New Roman"/>
                <w:bCs/>
                <w:sz w:val="24"/>
                <w:szCs w:val="24"/>
              </w:rPr>
              <w:t xml:space="preserve">) din </w:t>
            </w:r>
            <w:r w:rsidRPr="00D116FB">
              <w:rPr>
                <w:rFonts w:ascii="Times New Roman" w:hAnsi="Times New Roman" w:cs="Times New Roman"/>
                <w:bCs/>
                <w:i/>
                <w:sz w:val="24"/>
                <w:szCs w:val="24"/>
              </w:rPr>
              <w:t xml:space="preserve">Legea nr. 95/2006 </w:t>
            </w:r>
            <w:r w:rsidRPr="00D116FB">
              <w:rPr>
                <w:rFonts w:ascii="Times New Roman" w:hAnsi="Times New Roman" w:cs="Times New Roman"/>
                <w:bCs/>
                <w:sz w:val="24"/>
                <w:szCs w:val="24"/>
              </w:rPr>
              <w:t xml:space="preserve">astfel: </w:t>
            </w:r>
            <w:r w:rsidRPr="00D116FB">
              <w:rPr>
                <w:rFonts w:ascii="Times New Roman" w:hAnsi="Times New Roman" w:cs="Times New Roman"/>
                <w:bCs/>
                <w:i/>
                <w:sz w:val="24"/>
                <w:szCs w:val="24"/>
              </w:rPr>
              <w:t>„</w:t>
            </w:r>
            <w:r w:rsidRPr="00D116FB">
              <w:rPr>
                <w:rFonts w:ascii="Times New Roman" w:hAnsi="Times New Roman" w:cs="Times New Roman"/>
                <w:bCs/>
                <w:i/>
                <w:iCs/>
                <w:sz w:val="24"/>
                <w:szCs w:val="24"/>
              </w:rPr>
              <w:t>Prin sistemul informatic de telemedicină al apărării prevăzut la alin. (2</w:t>
            </w:r>
            <w:r w:rsidRPr="00D116FB">
              <w:rPr>
                <w:rFonts w:ascii="Times New Roman" w:hAnsi="Times New Roman" w:cs="Times New Roman"/>
                <w:bCs/>
                <w:i/>
                <w:iCs/>
                <w:sz w:val="24"/>
                <w:szCs w:val="24"/>
                <w:vertAlign w:val="superscript"/>
              </w:rPr>
              <w:t>1</w:t>
            </w:r>
            <w:r w:rsidRPr="00D116FB">
              <w:rPr>
                <w:rFonts w:ascii="Times New Roman" w:hAnsi="Times New Roman" w:cs="Times New Roman"/>
                <w:bCs/>
                <w:i/>
                <w:iCs/>
                <w:sz w:val="24"/>
                <w:szCs w:val="24"/>
              </w:rPr>
              <w:t xml:space="preserve">) se înțelege acordarea serviciilor medicale la distanță prin folosirea tehnologiei informației şi sistemelor de comunicații moderne între </w:t>
            </w:r>
            <w:r w:rsidRPr="00D116FB">
              <w:rPr>
                <w:rFonts w:ascii="Times New Roman" w:hAnsi="Times New Roman" w:cs="Times New Roman"/>
                <w:b/>
                <w:bCs/>
                <w:i/>
                <w:iCs/>
                <w:sz w:val="24"/>
                <w:szCs w:val="24"/>
              </w:rPr>
              <w:t>structuri de medicină operațională</w:t>
            </w:r>
            <w:r w:rsidRPr="00D116FB">
              <w:rPr>
                <w:rFonts w:ascii="Times New Roman" w:hAnsi="Times New Roman" w:cs="Times New Roman"/>
                <w:bCs/>
                <w:i/>
                <w:iCs/>
                <w:sz w:val="24"/>
                <w:szCs w:val="24"/>
              </w:rPr>
              <w:t>, structuri medicale din cadrul unităților militare şi unităților sanitare din rețeaua sanitară proprie a Ministerului Apărării Naționale</w:t>
            </w:r>
            <w:r w:rsidRPr="00D116FB">
              <w:rPr>
                <w:rFonts w:ascii="Times New Roman" w:hAnsi="Times New Roman" w:cs="Times New Roman"/>
                <w:bCs/>
                <w:i/>
                <w:sz w:val="24"/>
                <w:szCs w:val="24"/>
              </w:rPr>
              <w:t>”</w:t>
            </w:r>
            <w:r w:rsidRPr="00D116FB">
              <w:rPr>
                <w:rFonts w:ascii="Times New Roman" w:hAnsi="Times New Roman" w:cs="Times New Roman"/>
                <w:bCs/>
                <w:sz w:val="24"/>
                <w:szCs w:val="24"/>
              </w:rPr>
              <w:t>, fără a fi definită.</w:t>
            </w:r>
          </w:p>
        </w:tc>
      </w:tr>
      <w:tr w:rsidR="00315741" w:rsidRPr="00D116FB" w:rsidTr="00FE46BD">
        <w:trPr>
          <w:trHeight w:val="2684"/>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2.2. </w:t>
            </w:r>
            <w:r w:rsidRPr="00D116FB">
              <w:rPr>
                <w:rFonts w:ascii="Times New Roman" w:hAnsi="Times New Roman" w:cs="Times New Roman"/>
                <w:sz w:val="24"/>
                <w:szCs w:val="24"/>
              </w:rPr>
              <w:t>Descrierea situa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iei actuale</w:t>
            </w:r>
          </w:p>
          <w:p w:rsidR="00DD23BA" w:rsidRPr="00D116FB" w:rsidRDefault="00DD23BA" w:rsidP="00FE46BD">
            <w:pPr>
              <w:spacing w:after="120"/>
              <w:ind w:firstLine="454"/>
              <w:rPr>
                <w:rFonts w:ascii="Times New Roman" w:hAnsi="Times New Roman" w:cs="Times New Roman"/>
                <w:b/>
                <w:sz w:val="24"/>
                <w:szCs w:val="24"/>
              </w:rPr>
            </w:pPr>
            <w:r w:rsidRPr="00D116FB">
              <w:rPr>
                <w:rFonts w:ascii="Times New Roman" w:hAnsi="Times New Roman" w:cs="Times New Roman"/>
                <w:b/>
                <w:i/>
                <w:sz w:val="24"/>
                <w:szCs w:val="24"/>
              </w:rPr>
              <w:t>Legea nr. 95/2006 privind reforma în domeniul sănătă</w:t>
            </w:r>
            <w:r w:rsidR="00AE0FCB" w:rsidRPr="00D116FB">
              <w:rPr>
                <w:rFonts w:ascii="Times New Roman" w:hAnsi="Times New Roman" w:cs="Times New Roman"/>
                <w:b/>
                <w:i/>
                <w:sz w:val="24"/>
                <w:szCs w:val="24"/>
              </w:rPr>
              <w:t>ț</w:t>
            </w:r>
            <w:r w:rsidRPr="00D116FB">
              <w:rPr>
                <w:rFonts w:ascii="Times New Roman" w:hAnsi="Times New Roman" w:cs="Times New Roman"/>
                <w:b/>
                <w:i/>
                <w:sz w:val="24"/>
                <w:szCs w:val="24"/>
              </w:rPr>
              <w:t>ii</w:t>
            </w:r>
            <w:r w:rsidRPr="00D116FB">
              <w:rPr>
                <w:rFonts w:ascii="Times New Roman" w:hAnsi="Times New Roman" w:cs="Times New Roman"/>
                <w:b/>
                <w:sz w:val="24"/>
                <w:szCs w:val="24"/>
              </w:rPr>
              <w:t>, republicată, c</w:t>
            </w:r>
            <w:r w:rsidR="00FE46BD" w:rsidRPr="00D116FB">
              <w:rPr>
                <w:rFonts w:ascii="Times New Roman" w:hAnsi="Times New Roman" w:cs="Times New Roman"/>
                <w:b/>
                <w:sz w:val="24"/>
                <w:szCs w:val="24"/>
              </w:rPr>
              <w:t>u</w:t>
            </w:r>
            <w:r w:rsidRPr="00D116FB">
              <w:rPr>
                <w:rFonts w:ascii="Times New Roman" w:hAnsi="Times New Roman" w:cs="Times New Roman"/>
                <w:b/>
                <w:sz w:val="24"/>
                <w:szCs w:val="24"/>
              </w:rPr>
              <w:t xml:space="preserve"> modificările și completările ulterioare.</w:t>
            </w:r>
          </w:p>
          <w:p w:rsidR="00315741" w:rsidRPr="00D116FB" w:rsidRDefault="00AB5763"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Prin Legea nr. 95/2006 privind reforma în domeniul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republicată, cu modificările și completările ulterioare, sunt stabilite principiile de func</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ionare a sistemului de sănătate pe timp de pace</w:t>
            </w:r>
            <w:r w:rsidR="00291BD3" w:rsidRPr="00D116FB">
              <w:rPr>
                <w:rFonts w:ascii="Times New Roman" w:hAnsi="Times New Roman" w:cs="Times New Roman"/>
                <w:sz w:val="24"/>
                <w:szCs w:val="24"/>
              </w:rPr>
              <w:t>,</w:t>
            </w:r>
            <w:r w:rsidRPr="00D116FB">
              <w:rPr>
                <w:rFonts w:ascii="Times New Roman" w:hAnsi="Times New Roman" w:cs="Times New Roman"/>
                <w:sz w:val="24"/>
                <w:szCs w:val="24"/>
              </w:rPr>
              <w:t xml:space="preserve"> modul și modalită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ile prin care sunt furnizate servicii de asisten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ă medicală pe timp de pace, în situa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de dezastre sau de amenin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ări la adresa vie</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și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popula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iei</w:t>
            </w:r>
            <w:r w:rsidR="00CD74DA" w:rsidRPr="00D116FB">
              <w:rPr>
                <w:rFonts w:ascii="Times New Roman" w:hAnsi="Times New Roman" w:cs="Times New Roman"/>
                <w:sz w:val="24"/>
                <w:szCs w:val="24"/>
              </w:rPr>
              <w:t>.</w:t>
            </w:r>
          </w:p>
          <w:p w:rsidR="004A7349" w:rsidRPr="00D116FB" w:rsidRDefault="004A7349" w:rsidP="004A7349">
            <w:pPr>
              <w:ind w:firstLine="454"/>
              <w:rPr>
                <w:rFonts w:ascii="Times New Roman" w:hAnsi="Times New Roman" w:cs="Times New Roman"/>
                <w:sz w:val="24"/>
                <w:szCs w:val="24"/>
              </w:rPr>
            </w:pPr>
            <w:r w:rsidRPr="00D116FB">
              <w:rPr>
                <w:rFonts w:ascii="Times New Roman" w:hAnsi="Times New Roman" w:cs="Times New Roman"/>
                <w:sz w:val="24"/>
                <w:szCs w:val="24"/>
              </w:rPr>
              <w:t xml:space="preserve">Având în vedere prevederile art. 163 din Legea nr. 95/2006 privind reforma în domeniul sănătății, republicată, cu modificările și completările ulterioare, unitățile sanitare cu paturi </w:t>
            </w:r>
            <w:r w:rsidRPr="00D116FB">
              <w:rPr>
                <w:rFonts w:ascii="Times New Roman" w:hAnsi="Times New Roman" w:cs="Times New Roman"/>
                <w:sz w:val="24"/>
                <w:szCs w:val="24"/>
                <w:lang w:val="en-US"/>
              </w:rPr>
              <w:t>din subordinea ministerelor şi instituţiilor cu reţea sanitară proprie</w:t>
            </w:r>
            <w:r w:rsidRPr="00D116FB">
              <w:rPr>
                <w:rFonts w:ascii="Times New Roman" w:hAnsi="Times New Roman" w:cs="Times New Roman"/>
                <w:sz w:val="24"/>
                <w:szCs w:val="24"/>
              </w:rPr>
              <w:t xml:space="preserve"> sunt spitale de urgență și funcționează numai ca spitale publice.</w:t>
            </w:r>
          </w:p>
          <w:p w:rsidR="00B5003D" w:rsidRPr="00D116FB" w:rsidRDefault="00CD74DA" w:rsidP="00047050">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Sistemul medical militar este complet integrat în sistemul 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 de sănătate guvernat  în cea mai mare parte de cadrul de reglementare al sistemului de asigurări de sănătate. Acest fapt afectează const</w:t>
            </w:r>
            <w:r w:rsidR="00291BD3" w:rsidRPr="00D116FB">
              <w:rPr>
                <w:rFonts w:ascii="Times New Roman" w:hAnsi="Times New Roman" w:cs="Times New Roman"/>
                <w:sz w:val="24"/>
                <w:szCs w:val="24"/>
              </w:rPr>
              <w:t>it</w:t>
            </w:r>
            <w:r w:rsidRPr="00D116FB">
              <w:rPr>
                <w:rFonts w:ascii="Times New Roman" w:hAnsi="Times New Roman" w:cs="Times New Roman"/>
                <w:sz w:val="24"/>
                <w:szCs w:val="24"/>
              </w:rPr>
              <w:t>uirea de capabilită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 medicale opera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 xml:space="preserve">ionale </w:t>
            </w:r>
            <w:r w:rsidRPr="00D116FB">
              <w:rPr>
                <w:rFonts w:ascii="Times New Roman" w:hAnsi="Times New Roman" w:cs="Times New Roman"/>
                <w:b/>
                <w:sz w:val="24"/>
                <w:szCs w:val="24"/>
              </w:rPr>
              <w:t>prin restric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ii de tip administrativ, de competen</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e ale personalului medical, de validare și acreditare</w:t>
            </w:r>
            <w:r w:rsidRPr="00D116FB">
              <w:rPr>
                <w:rFonts w:ascii="Times New Roman" w:hAnsi="Times New Roman" w:cs="Times New Roman"/>
                <w:sz w:val="24"/>
                <w:szCs w:val="24"/>
              </w:rPr>
              <w:t xml:space="preserve"> a 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iunilor medicale de tratament, de organizare și finan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are.</w:t>
            </w:r>
          </w:p>
          <w:p w:rsidR="004A7349" w:rsidRPr="00D116FB" w:rsidRDefault="004A7349" w:rsidP="00047050">
            <w:pPr>
              <w:spacing w:after="120"/>
              <w:ind w:firstLine="454"/>
              <w:rPr>
                <w:rFonts w:ascii="Times New Roman" w:hAnsi="Times New Roman" w:cs="Times New Roman"/>
                <w:sz w:val="24"/>
                <w:szCs w:val="24"/>
              </w:rPr>
            </w:pPr>
            <w:r w:rsidRPr="00D116FB">
              <w:rPr>
                <w:rFonts w:ascii="Times New Roman" w:hAnsi="Times New Roman" w:cs="Times New Roman"/>
                <w:bCs/>
                <w:sz w:val="24"/>
                <w:szCs w:val="24"/>
              </w:rPr>
              <w:t>Noțiuniunea de „medicină operațională”, este menționată în cuprinsul art. 16 alin. (2</w:t>
            </w:r>
            <w:r w:rsidRPr="00D116FB">
              <w:rPr>
                <w:rFonts w:ascii="Times New Roman" w:hAnsi="Times New Roman" w:cs="Times New Roman"/>
                <w:bCs/>
                <w:sz w:val="24"/>
                <w:szCs w:val="24"/>
                <w:vertAlign w:val="superscript"/>
              </w:rPr>
              <w:t>4</w:t>
            </w:r>
            <w:r w:rsidRPr="00D116FB">
              <w:rPr>
                <w:rFonts w:ascii="Times New Roman" w:hAnsi="Times New Roman" w:cs="Times New Roman"/>
                <w:bCs/>
                <w:sz w:val="24"/>
                <w:szCs w:val="24"/>
              </w:rPr>
              <w:t xml:space="preserve">) din </w:t>
            </w:r>
            <w:r w:rsidRPr="00D116FB">
              <w:rPr>
                <w:rFonts w:ascii="Times New Roman" w:hAnsi="Times New Roman" w:cs="Times New Roman"/>
                <w:bCs/>
                <w:i/>
                <w:sz w:val="24"/>
                <w:szCs w:val="24"/>
              </w:rPr>
              <w:t xml:space="preserve">Legea nr. 95/2006 </w:t>
            </w:r>
            <w:r w:rsidRPr="00D116FB">
              <w:rPr>
                <w:rFonts w:ascii="Times New Roman" w:hAnsi="Times New Roman" w:cs="Times New Roman"/>
                <w:bCs/>
                <w:sz w:val="24"/>
                <w:szCs w:val="24"/>
              </w:rPr>
              <w:t xml:space="preserve">astfel: </w:t>
            </w:r>
            <w:r w:rsidRPr="00D116FB">
              <w:rPr>
                <w:rFonts w:ascii="Times New Roman" w:hAnsi="Times New Roman" w:cs="Times New Roman"/>
                <w:bCs/>
                <w:i/>
                <w:sz w:val="24"/>
                <w:szCs w:val="24"/>
              </w:rPr>
              <w:t>„</w:t>
            </w:r>
            <w:r w:rsidRPr="00D116FB">
              <w:rPr>
                <w:rFonts w:ascii="Times New Roman" w:hAnsi="Times New Roman" w:cs="Times New Roman"/>
                <w:i/>
                <w:iCs/>
                <w:sz w:val="24"/>
                <w:szCs w:val="24"/>
                <w:lang w:val="en-US" w:eastAsia="ro-RO"/>
              </w:rPr>
              <w:t>Prin sistemul informatic de telemedicină al apărării prevăzut la alin. (2</w:t>
            </w:r>
            <w:r w:rsidRPr="00D116FB">
              <w:rPr>
                <w:rFonts w:ascii="Times New Roman" w:hAnsi="Times New Roman" w:cs="Times New Roman"/>
                <w:i/>
                <w:iCs/>
                <w:sz w:val="24"/>
                <w:szCs w:val="24"/>
                <w:vertAlign w:val="superscript"/>
                <w:lang w:val="en-US" w:eastAsia="ro-RO"/>
              </w:rPr>
              <w:t>1</w:t>
            </w:r>
            <w:r w:rsidRPr="00D116FB">
              <w:rPr>
                <w:rFonts w:ascii="Times New Roman" w:hAnsi="Times New Roman" w:cs="Times New Roman"/>
                <w:i/>
                <w:iCs/>
                <w:sz w:val="24"/>
                <w:szCs w:val="24"/>
                <w:lang w:val="en-US" w:eastAsia="ro-RO"/>
              </w:rPr>
              <w:t xml:space="preserve">) se înţelege acordarea serviciilor medicale la distanţă prin folosirea tehnologiei informaţiei şi sistemelor de comunicaţii moderne între </w:t>
            </w:r>
            <w:r w:rsidRPr="00D116FB">
              <w:rPr>
                <w:rFonts w:ascii="Times New Roman" w:hAnsi="Times New Roman" w:cs="Times New Roman"/>
                <w:b/>
                <w:i/>
                <w:iCs/>
                <w:sz w:val="24"/>
                <w:szCs w:val="24"/>
                <w:lang w:val="en-US" w:eastAsia="ro-RO"/>
              </w:rPr>
              <w:t>structuri de medicină operaţională</w:t>
            </w:r>
            <w:r w:rsidRPr="00D116FB">
              <w:rPr>
                <w:rFonts w:ascii="Times New Roman" w:hAnsi="Times New Roman" w:cs="Times New Roman"/>
                <w:i/>
                <w:iCs/>
                <w:sz w:val="24"/>
                <w:szCs w:val="24"/>
                <w:lang w:val="en-US" w:eastAsia="ro-RO"/>
              </w:rPr>
              <w:t>, structuri medicale din cadrul unităţilor militare şi unităţilor sanitare din reţeaua sanitară proprie a Ministerului Apărării Naţionale</w:t>
            </w:r>
            <w:r w:rsidRPr="00D116FB">
              <w:rPr>
                <w:rFonts w:ascii="Times New Roman" w:hAnsi="Times New Roman" w:cs="Times New Roman"/>
                <w:bCs/>
                <w:i/>
                <w:sz w:val="24"/>
                <w:szCs w:val="24"/>
              </w:rPr>
              <w:t>”</w:t>
            </w:r>
            <w:r w:rsidRPr="00D116FB">
              <w:rPr>
                <w:rFonts w:ascii="Times New Roman" w:hAnsi="Times New Roman" w:cs="Times New Roman"/>
                <w:bCs/>
                <w:sz w:val="24"/>
                <w:szCs w:val="24"/>
              </w:rPr>
              <w:t>, fără a fi definită.</w:t>
            </w:r>
          </w:p>
          <w:p w:rsidR="00FC39D1" w:rsidRPr="00D116FB" w:rsidRDefault="00FC39D1" w:rsidP="00047050">
            <w:pPr>
              <w:pStyle w:val="NormalWeb"/>
              <w:spacing w:before="0" w:beforeAutospacing="0" w:after="120" w:afterAutospacing="0"/>
              <w:ind w:firstLine="454"/>
              <w:jc w:val="both"/>
              <w:rPr>
                <w:bCs/>
                <w:bdr w:val="none" w:sz="0" w:space="0" w:color="auto" w:frame="1"/>
                <w:shd w:val="clear" w:color="auto" w:fill="FFFFFF"/>
                <w:lang w:val="ro-RO"/>
              </w:rPr>
            </w:pPr>
          </w:p>
        </w:tc>
      </w:tr>
      <w:tr w:rsidR="00315741" w:rsidRPr="00D116FB" w:rsidTr="00FE46BD">
        <w:trPr>
          <w:jc w:val="center"/>
        </w:trPr>
        <w:tc>
          <w:tcPr>
            <w:tcW w:w="9634" w:type="dxa"/>
            <w:gridSpan w:val="7"/>
          </w:tcPr>
          <w:p w:rsidR="00BF6485" w:rsidRPr="00D116FB" w:rsidRDefault="00BF6485" w:rsidP="00FE46BD">
            <w:pPr>
              <w:spacing w:after="120"/>
              <w:ind w:firstLine="0"/>
              <w:rPr>
                <w:rFonts w:ascii="Times New Roman" w:hAnsi="Times New Roman" w:cs="Times New Roman"/>
                <w:b/>
                <w:sz w:val="24"/>
                <w:szCs w:val="24"/>
              </w:rPr>
            </w:pPr>
          </w:p>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2.3. </w:t>
            </w:r>
            <w:r w:rsidRPr="00D116FB">
              <w:rPr>
                <w:rFonts w:ascii="Times New Roman" w:hAnsi="Times New Roman" w:cs="Times New Roman"/>
                <w:sz w:val="24"/>
                <w:szCs w:val="24"/>
              </w:rPr>
              <w:t>Schimbări preconizate</w:t>
            </w:r>
          </w:p>
          <w:p w:rsidR="005D36D2" w:rsidRPr="00D116FB" w:rsidRDefault="005D36D2" w:rsidP="00FE46BD">
            <w:pPr>
              <w:spacing w:after="120"/>
              <w:ind w:firstLine="880"/>
              <w:rPr>
                <w:rFonts w:ascii="Times New Roman" w:hAnsi="Times New Roman" w:cs="Times New Roman"/>
                <w:sz w:val="24"/>
                <w:szCs w:val="24"/>
              </w:rPr>
            </w:pPr>
            <w:r w:rsidRPr="00D116FB">
              <w:rPr>
                <w:rFonts w:ascii="Times New Roman" w:hAnsi="Times New Roman" w:cs="Times New Roman"/>
                <w:b/>
                <w:sz w:val="24"/>
                <w:szCs w:val="24"/>
              </w:rPr>
              <w:lastRenderedPageBreak/>
              <w:t xml:space="preserve">A. </w:t>
            </w:r>
            <w:r w:rsidRPr="00D116FB">
              <w:rPr>
                <w:rFonts w:ascii="Times New Roman" w:hAnsi="Times New Roman" w:cs="Times New Roman"/>
                <w:b/>
                <w:i/>
                <w:sz w:val="24"/>
                <w:szCs w:val="24"/>
              </w:rPr>
              <w:t>Legea nr. 95/2006 privind reforma în domeniul sănătă</w:t>
            </w:r>
            <w:r w:rsidR="00AE0FCB" w:rsidRPr="00D116FB">
              <w:rPr>
                <w:rFonts w:ascii="Times New Roman" w:hAnsi="Times New Roman" w:cs="Times New Roman"/>
                <w:b/>
                <w:i/>
                <w:sz w:val="24"/>
                <w:szCs w:val="24"/>
              </w:rPr>
              <w:t>ț</w:t>
            </w:r>
            <w:r w:rsidRPr="00D116FB">
              <w:rPr>
                <w:rFonts w:ascii="Times New Roman" w:hAnsi="Times New Roman" w:cs="Times New Roman"/>
                <w:b/>
                <w:i/>
                <w:sz w:val="24"/>
                <w:szCs w:val="24"/>
              </w:rPr>
              <w:t>ii</w:t>
            </w:r>
            <w:r w:rsidRPr="00D116FB">
              <w:rPr>
                <w:rFonts w:ascii="Times New Roman" w:hAnsi="Times New Roman" w:cs="Times New Roman"/>
                <w:b/>
                <w:sz w:val="24"/>
                <w:szCs w:val="24"/>
              </w:rPr>
              <w:t>, republicată, c</w:t>
            </w:r>
            <w:r w:rsidR="00AE0FCB" w:rsidRPr="00D116FB">
              <w:rPr>
                <w:rFonts w:ascii="Times New Roman" w:hAnsi="Times New Roman" w:cs="Times New Roman"/>
                <w:b/>
                <w:sz w:val="24"/>
                <w:szCs w:val="24"/>
              </w:rPr>
              <w:t>u</w:t>
            </w:r>
            <w:r w:rsidRPr="00D116FB">
              <w:rPr>
                <w:rFonts w:ascii="Times New Roman" w:hAnsi="Times New Roman" w:cs="Times New Roman"/>
                <w:b/>
                <w:sz w:val="24"/>
                <w:szCs w:val="24"/>
              </w:rPr>
              <w:t xml:space="preserve"> modificările și completările ulterioare.</w:t>
            </w:r>
          </w:p>
          <w:p w:rsidR="004A7349" w:rsidRPr="00D116FB" w:rsidRDefault="004A7349" w:rsidP="004A7349">
            <w:pPr>
              <w:ind w:firstLine="880"/>
              <w:rPr>
                <w:rFonts w:ascii="Times New Roman" w:hAnsi="Times New Roman" w:cs="Times New Roman"/>
                <w:sz w:val="24"/>
                <w:szCs w:val="24"/>
              </w:rPr>
            </w:pPr>
            <w:r w:rsidRPr="00D116FB">
              <w:rPr>
                <w:rFonts w:ascii="Times New Roman" w:hAnsi="Times New Roman" w:cs="Times New Roman"/>
                <w:sz w:val="24"/>
                <w:szCs w:val="24"/>
              </w:rPr>
              <w:t xml:space="preserve">Pentru a răspunde situației actuale, determinată de multitudinea acțiunilor militare desfășurate pe teritoriul național, cu implicarea unui număr mare de militari, atât români cât și din alte țări NATO, în vederea gestionării situațiilor de boală și de accidente cu victime multiple cauzate în timpul îndeplinirii atribuțiilor de serviciu se impune ca prin ordin al conducătorilor ministerelor și instituțiilor din sistemul național de apărare, ordine publică și siguranță națională să se poată aloca paturi în unitățile sanitare subordonate destinate în acest scop, pe o perioadă limitată și în funcție de amploarea acțiunilor militare. </w:t>
            </w:r>
          </w:p>
          <w:p w:rsidR="00315741" w:rsidRPr="00D116FB" w:rsidRDefault="00AB5763" w:rsidP="00FE46BD">
            <w:pPr>
              <w:spacing w:after="120"/>
              <w:ind w:firstLine="880"/>
              <w:rPr>
                <w:rFonts w:ascii="Times New Roman" w:hAnsi="Times New Roman" w:cs="Times New Roman"/>
                <w:bCs/>
                <w:sz w:val="24"/>
                <w:szCs w:val="24"/>
              </w:rPr>
            </w:pPr>
            <w:r w:rsidRPr="00D116FB">
              <w:rPr>
                <w:rFonts w:ascii="Times New Roman" w:hAnsi="Times New Roman" w:cs="Times New Roman"/>
                <w:sz w:val="24"/>
                <w:szCs w:val="24"/>
              </w:rPr>
              <w:t xml:space="preserve">Prin proiectul de act normativ, se propune introducerea în cuprinsul Legii nr. 95/2006, republicată, cu modificările și completările ulterioare, </w:t>
            </w:r>
            <w:r w:rsidR="00CD74DA" w:rsidRPr="00D116FB">
              <w:rPr>
                <w:rFonts w:ascii="Times New Roman" w:hAnsi="Times New Roman" w:cs="Times New Roman"/>
                <w:sz w:val="24"/>
                <w:szCs w:val="24"/>
              </w:rPr>
              <w:t xml:space="preserve">a </w:t>
            </w:r>
            <w:r w:rsidRPr="00D116FB">
              <w:rPr>
                <w:rFonts w:ascii="Times New Roman" w:hAnsi="Times New Roman" w:cs="Times New Roman"/>
                <w:sz w:val="24"/>
                <w:szCs w:val="24"/>
              </w:rPr>
              <w:t>un</w:t>
            </w:r>
            <w:r w:rsidR="00CD74DA" w:rsidRPr="00D116FB">
              <w:rPr>
                <w:rFonts w:ascii="Times New Roman" w:hAnsi="Times New Roman" w:cs="Times New Roman"/>
                <w:sz w:val="24"/>
                <w:szCs w:val="24"/>
              </w:rPr>
              <w:t>ui</w:t>
            </w:r>
            <w:r w:rsidRPr="00D116FB">
              <w:rPr>
                <w:rFonts w:ascii="Times New Roman" w:hAnsi="Times New Roman" w:cs="Times New Roman"/>
                <w:sz w:val="24"/>
                <w:szCs w:val="24"/>
              </w:rPr>
              <w:t xml:space="preserve"> titlu dedicat asisten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ei medicale opera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ionale</w:t>
            </w:r>
            <w:r w:rsidR="00CD74DA" w:rsidRPr="00D116FB">
              <w:rPr>
                <w:rFonts w:ascii="Times New Roman" w:hAnsi="Times New Roman" w:cs="Times New Roman"/>
                <w:sz w:val="24"/>
                <w:szCs w:val="24"/>
              </w:rPr>
              <w:t xml:space="preserve">, determinat de </w:t>
            </w:r>
            <w:r w:rsidR="00CD74DA" w:rsidRPr="00D116FB">
              <w:rPr>
                <w:rFonts w:ascii="Times New Roman" w:hAnsi="Times New Roman" w:cs="Times New Roman"/>
                <w:b/>
                <w:bCs/>
                <w:sz w:val="24"/>
                <w:szCs w:val="24"/>
              </w:rPr>
              <w:t>lipsa prevederilor legale</w:t>
            </w:r>
            <w:r w:rsidR="00CD74DA" w:rsidRPr="00D116FB">
              <w:rPr>
                <w:rFonts w:ascii="Times New Roman" w:hAnsi="Times New Roman" w:cs="Times New Roman"/>
                <w:bCs/>
                <w:sz w:val="24"/>
                <w:szCs w:val="24"/>
              </w:rPr>
              <w:t xml:space="preserve"> care să reglementeze domeniul asisten</w:t>
            </w:r>
            <w:r w:rsidR="00AE0FCB" w:rsidRPr="00D116FB">
              <w:rPr>
                <w:rFonts w:ascii="Times New Roman" w:hAnsi="Times New Roman" w:cs="Times New Roman"/>
                <w:bCs/>
                <w:sz w:val="24"/>
                <w:szCs w:val="24"/>
              </w:rPr>
              <w:t>ț</w:t>
            </w:r>
            <w:r w:rsidR="00CD74DA" w:rsidRPr="00D116FB">
              <w:rPr>
                <w:rFonts w:ascii="Times New Roman" w:hAnsi="Times New Roman" w:cs="Times New Roman"/>
                <w:bCs/>
                <w:sz w:val="24"/>
                <w:szCs w:val="24"/>
              </w:rPr>
              <w:t>ei medicale opera</w:t>
            </w:r>
            <w:r w:rsidR="00AE0FCB" w:rsidRPr="00D116FB">
              <w:rPr>
                <w:rFonts w:ascii="Times New Roman" w:hAnsi="Times New Roman" w:cs="Times New Roman"/>
                <w:bCs/>
                <w:sz w:val="24"/>
                <w:szCs w:val="24"/>
              </w:rPr>
              <w:t>ț</w:t>
            </w:r>
            <w:r w:rsidR="00CD74DA" w:rsidRPr="00D116FB">
              <w:rPr>
                <w:rFonts w:ascii="Times New Roman" w:hAnsi="Times New Roman" w:cs="Times New Roman"/>
                <w:bCs/>
                <w:sz w:val="24"/>
                <w:szCs w:val="24"/>
              </w:rPr>
              <w:t xml:space="preserve">ionale ceea ce </w:t>
            </w:r>
            <w:r w:rsidR="003E2C2A" w:rsidRPr="00D116FB">
              <w:rPr>
                <w:rFonts w:ascii="Times New Roman" w:hAnsi="Times New Roman" w:cs="Times New Roman"/>
                <w:bCs/>
                <w:sz w:val="24"/>
                <w:szCs w:val="24"/>
              </w:rPr>
              <w:t>creează</w:t>
            </w:r>
            <w:r w:rsidR="00CD74DA" w:rsidRPr="00D116FB">
              <w:rPr>
                <w:rFonts w:ascii="Times New Roman" w:hAnsi="Times New Roman" w:cs="Times New Roman"/>
                <w:bCs/>
                <w:sz w:val="24"/>
                <w:szCs w:val="24"/>
              </w:rPr>
              <w:t xml:space="preserve"> </w:t>
            </w:r>
            <w:r w:rsidR="00CD74DA" w:rsidRPr="00D116FB">
              <w:rPr>
                <w:rFonts w:ascii="Times New Roman" w:hAnsi="Times New Roman" w:cs="Times New Roman"/>
                <w:b/>
                <w:bCs/>
                <w:sz w:val="24"/>
                <w:szCs w:val="24"/>
              </w:rPr>
              <w:t>o vulnerabilitate majoră</w:t>
            </w:r>
            <w:r w:rsidR="00CD74DA" w:rsidRPr="00D116FB">
              <w:rPr>
                <w:rFonts w:ascii="Times New Roman" w:hAnsi="Times New Roman" w:cs="Times New Roman"/>
                <w:bCs/>
                <w:sz w:val="24"/>
                <w:szCs w:val="24"/>
              </w:rPr>
              <w:t xml:space="preserve"> pentru suficien</w:t>
            </w:r>
            <w:r w:rsidR="00AE0FCB" w:rsidRPr="00D116FB">
              <w:rPr>
                <w:rFonts w:ascii="Times New Roman" w:hAnsi="Times New Roman" w:cs="Times New Roman"/>
                <w:bCs/>
                <w:sz w:val="24"/>
                <w:szCs w:val="24"/>
              </w:rPr>
              <w:t>ț</w:t>
            </w:r>
            <w:r w:rsidR="00CD74DA" w:rsidRPr="00D116FB">
              <w:rPr>
                <w:rFonts w:ascii="Times New Roman" w:hAnsi="Times New Roman" w:cs="Times New Roman"/>
                <w:bCs/>
                <w:sz w:val="24"/>
                <w:szCs w:val="24"/>
              </w:rPr>
              <w:t>a sprijinului medical în opera</w:t>
            </w:r>
            <w:r w:rsidR="00AE0FCB" w:rsidRPr="00D116FB">
              <w:rPr>
                <w:rFonts w:ascii="Times New Roman" w:hAnsi="Times New Roman" w:cs="Times New Roman"/>
                <w:bCs/>
                <w:sz w:val="24"/>
                <w:szCs w:val="24"/>
              </w:rPr>
              <w:t>ț</w:t>
            </w:r>
            <w:r w:rsidR="00CD74DA" w:rsidRPr="00D116FB">
              <w:rPr>
                <w:rFonts w:ascii="Times New Roman" w:hAnsi="Times New Roman" w:cs="Times New Roman"/>
                <w:bCs/>
                <w:sz w:val="24"/>
                <w:szCs w:val="24"/>
              </w:rPr>
              <w:t xml:space="preserve">ii de mare </w:t>
            </w:r>
            <w:r w:rsidR="003E2C2A" w:rsidRPr="00D116FB">
              <w:rPr>
                <w:rFonts w:ascii="Times New Roman" w:hAnsi="Times New Roman" w:cs="Times New Roman"/>
                <w:bCs/>
                <w:sz w:val="24"/>
                <w:szCs w:val="24"/>
              </w:rPr>
              <w:t>amploare</w:t>
            </w:r>
            <w:r w:rsidR="00CD74DA" w:rsidRPr="00D116FB">
              <w:rPr>
                <w:rFonts w:ascii="Times New Roman" w:hAnsi="Times New Roman" w:cs="Times New Roman"/>
                <w:bCs/>
                <w:sz w:val="24"/>
                <w:szCs w:val="24"/>
              </w:rPr>
              <w:t xml:space="preserve"> sau pentru îndeplinirea obliga</w:t>
            </w:r>
            <w:r w:rsidR="00AE0FCB" w:rsidRPr="00D116FB">
              <w:rPr>
                <w:rFonts w:ascii="Times New Roman" w:hAnsi="Times New Roman" w:cs="Times New Roman"/>
                <w:bCs/>
                <w:sz w:val="24"/>
                <w:szCs w:val="24"/>
              </w:rPr>
              <w:t>ț</w:t>
            </w:r>
            <w:r w:rsidR="00CD74DA" w:rsidRPr="00D116FB">
              <w:rPr>
                <w:rFonts w:ascii="Times New Roman" w:hAnsi="Times New Roman" w:cs="Times New Roman"/>
                <w:bCs/>
                <w:sz w:val="24"/>
                <w:szCs w:val="24"/>
              </w:rPr>
              <w:t>iilor asumate în cadrul NATO.</w:t>
            </w:r>
          </w:p>
          <w:p w:rsidR="00B5003D" w:rsidRPr="00D116FB" w:rsidRDefault="00B5003D" w:rsidP="00FE46BD">
            <w:pPr>
              <w:tabs>
                <w:tab w:val="left" w:pos="847"/>
              </w:tabs>
              <w:autoSpaceDE w:val="0"/>
              <w:autoSpaceDN w:val="0"/>
              <w:adjustRightInd w:val="0"/>
              <w:spacing w:after="120"/>
              <w:ind w:firstLine="880"/>
              <w:rPr>
                <w:rFonts w:ascii="Times New Roman" w:hAnsi="Times New Roman" w:cs="Times New Roman"/>
                <w:bCs/>
                <w:sz w:val="24"/>
                <w:szCs w:val="24"/>
              </w:rPr>
            </w:pPr>
            <w:r w:rsidRPr="00D116FB">
              <w:rPr>
                <w:rFonts w:ascii="Times New Roman" w:hAnsi="Times New Roman" w:cs="Times New Roman"/>
                <w:bCs/>
                <w:sz w:val="24"/>
                <w:szCs w:val="24"/>
              </w:rPr>
              <w:t>Definirea no</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iunii de „medicină opera</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ională”, în vederea aplicării prevederilor art. 16 alin. (2</w:t>
            </w:r>
            <w:r w:rsidRPr="00D116FB">
              <w:rPr>
                <w:rFonts w:ascii="Times New Roman" w:hAnsi="Times New Roman" w:cs="Times New Roman"/>
                <w:bCs/>
                <w:sz w:val="24"/>
                <w:szCs w:val="24"/>
                <w:vertAlign w:val="superscript"/>
              </w:rPr>
              <w:t>4</w:t>
            </w:r>
            <w:r w:rsidRPr="00D116FB">
              <w:rPr>
                <w:rFonts w:ascii="Times New Roman" w:hAnsi="Times New Roman" w:cs="Times New Roman"/>
                <w:bCs/>
                <w:sz w:val="24"/>
                <w:szCs w:val="24"/>
              </w:rPr>
              <w:t xml:space="preserve">) din </w:t>
            </w:r>
            <w:r w:rsidRPr="00D116FB">
              <w:rPr>
                <w:rFonts w:ascii="Times New Roman" w:hAnsi="Times New Roman" w:cs="Times New Roman"/>
                <w:bCs/>
                <w:i/>
                <w:sz w:val="24"/>
                <w:szCs w:val="24"/>
              </w:rPr>
              <w:t xml:space="preserve">Legea nr. 95/2006 </w:t>
            </w:r>
            <w:r w:rsidRPr="00D116FB">
              <w:rPr>
                <w:rFonts w:ascii="Times New Roman" w:hAnsi="Times New Roman" w:cs="Times New Roman"/>
                <w:bCs/>
                <w:sz w:val="24"/>
                <w:szCs w:val="24"/>
              </w:rPr>
              <w:t xml:space="preserve">care precizează: </w:t>
            </w:r>
            <w:r w:rsidRPr="00D116FB">
              <w:rPr>
                <w:rFonts w:ascii="Times New Roman" w:hAnsi="Times New Roman" w:cs="Times New Roman"/>
                <w:bCs/>
                <w:i/>
                <w:sz w:val="24"/>
                <w:szCs w:val="24"/>
              </w:rPr>
              <w:t>„</w:t>
            </w:r>
            <w:r w:rsidRPr="00D116FB">
              <w:rPr>
                <w:rFonts w:ascii="Times New Roman" w:hAnsi="Times New Roman" w:cs="Times New Roman"/>
                <w:i/>
                <w:iCs/>
                <w:sz w:val="24"/>
                <w:szCs w:val="24"/>
                <w:lang w:eastAsia="ro-RO"/>
              </w:rPr>
              <w:t>Prin sistemul informatic de telemedicină al apărării prevăzut la alin. (2</w:t>
            </w:r>
            <w:r w:rsidRPr="00D116FB">
              <w:rPr>
                <w:rFonts w:ascii="Times New Roman" w:hAnsi="Times New Roman" w:cs="Times New Roman"/>
                <w:i/>
                <w:iCs/>
                <w:sz w:val="24"/>
                <w:szCs w:val="24"/>
                <w:vertAlign w:val="superscript"/>
                <w:lang w:eastAsia="ro-RO"/>
              </w:rPr>
              <w:t>1</w:t>
            </w:r>
            <w:r w:rsidRPr="00D116FB">
              <w:rPr>
                <w:rFonts w:ascii="Times New Roman" w:hAnsi="Times New Roman" w:cs="Times New Roman"/>
                <w:i/>
                <w:iCs/>
                <w:sz w:val="24"/>
                <w:szCs w:val="24"/>
                <w:lang w:eastAsia="ro-RO"/>
              </w:rPr>
              <w:t>) se în</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elege acordarea serviciilor medicale la distan</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ă prin folosirea tehnologiei informa</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iei şi sistemelor de comunica</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 xml:space="preserve">ii moderne între </w:t>
            </w:r>
            <w:r w:rsidRPr="00D116FB">
              <w:rPr>
                <w:rFonts w:ascii="Times New Roman" w:hAnsi="Times New Roman" w:cs="Times New Roman"/>
                <w:b/>
                <w:i/>
                <w:iCs/>
                <w:sz w:val="24"/>
                <w:szCs w:val="24"/>
                <w:lang w:eastAsia="ro-RO"/>
              </w:rPr>
              <w:t>structuri de medicină opera</w:t>
            </w:r>
            <w:r w:rsidR="00AE0FCB" w:rsidRPr="00D116FB">
              <w:rPr>
                <w:rFonts w:ascii="Times New Roman" w:hAnsi="Times New Roman" w:cs="Times New Roman"/>
                <w:b/>
                <w:i/>
                <w:iCs/>
                <w:sz w:val="24"/>
                <w:szCs w:val="24"/>
                <w:lang w:eastAsia="ro-RO"/>
              </w:rPr>
              <w:t>ț</w:t>
            </w:r>
            <w:r w:rsidRPr="00D116FB">
              <w:rPr>
                <w:rFonts w:ascii="Times New Roman" w:hAnsi="Times New Roman" w:cs="Times New Roman"/>
                <w:b/>
                <w:i/>
                <w:iCs/>
                <w:sz w:val="24"/>
                <w:szCs w:val="24"/>
                <w:lang w:eastAsia="ro-RO"/>
              </w:rPr>
              <w:t>ională</w:t>
            </w:r>
            <w:r w:rsidRPr="00D116FB">
              <w:rPr>
                <w:rFonts w:ascii="Times New Roman" w:hAnsi="Times New Roman" w:cs="Times New Roman"/>
                <w:i/>
                <w:iCs/>
                <w:sz w:val="24"/>
                <w:szCs w:val="24"/>
                <w:lang w:eastAsia="ro-RO"/>
              </w:rPr>
              <w:t>, structuri medicale din cadrul unită</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ilor militare şi unită</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ilor sanitare din re</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eaua sanitară proprie a Ministerului Apărării Na</w:t>
            </w:r>
            <w:r w:rsidR="00AE0FCB" w:rsidRPr="00D116FB">
              <w:rPr>
                <w:rFonts w:ascii="Times New Roman" w:hAnsi="Times New Roman" w:cs="Times New Roman"/>
                <w:i/>
                <w:iCs/>
                <w:sz w:val="24"/>
                <w:szCs w:val="24"/>
                <w:lang w:eastAsia="ro-RO"/>
              </w:rPr>
              <w:t>ț</w:t>
            </w:r>
            <w:r w:rsidRPr="00D116FB">
              <w:rPr>
                <w:rFonts w:ascii="Times New Roman" w:hAnsi="Times New Roman" w:cs="Times New Roman"/>
                <w:i/>
                <w:iCs/>
                <w:sz w:val="24"/>
                <w:szCs w:val="24"/>
                <w:lang w:eastAsia="ro-RO"/>
              </w:rPr>
              <w:t>ionale.</w:t>
            </w:r>
            <w:r w:rsidRPr="00D116FB">
              <w:rPr>
                <w:rFonts w:ascii="Times New Roman" w:hAnsi="Times New Roman" w:cs="Times New Roman"/>
                <w:bCs/>
                <w:i/>
                <w:sz w:val="24"/>
                <w:szCs w:val="24"/>
              </w:rPr>
              <w:t>”</w:t>
            </w:r>
            <w:r w:rsidRPr="00D116FB">
              <w:rPr>
                <w:rFonts w:ascii="Times New Roman" w:hAnsi="Times New Roman" w:cs="Times New Roman"/>
                <w:bCs/>
                <w:sz w:val="24"/>
                <w:szCs w:val="24"/>
              </w:rPr>
              <w:t>;</w:t>
            </w:r>
          </w:p>
          <w:p w:rsidR="00B5003D" w:rsidRPr="00D116FB" w:rsidRDefault="00B5003D" w:rsidP="00FE46BD">
            <w:pPr>
              <w:spacing w:after="120"/>
              <w:ind w:firstLine="880"/>
              <w:rPr>
                <w:rFonts w:ascii="Times New Roman" w:hAnsi="Times New Roman" w:cs="Times New Roman"/>
                <w:sz w:val="24"/>
                <w:szCs w:val="24"/>
                <w:lang w:eastAsia="ro-RO"/>
              </w:rPr>
            </w:pPr>
            <w:r w:rsidRPr="00D116FB">
              <w:rPr>
                <w:rFonts w:ascii="Times New Roman" w:hAnsi="Times New Roman" w:cs="Times New Roman"/>
                <w:bCs/>
                <w:sz w:val="24"/>
                <w:szCs w:val="24"/>
              </w:rPr>
              <w:t>Definirea asisten</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ei medicale opera</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ionale ca parte a sprijinului medical opera</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 xml:space="preserve">ional, în vederea aplicării prevederilor art. 13 alin. (1) lit. b) </w:t>
            </w:r>
            <w:r w:rsidRPr="00D116FB">
              <w:rPr>
                <w:rFonts w:ascii="Times New Roman" w:hAnsi="Times New Roman" w:cs="Times New Roman"/>
                <w:bCs/>
                <w:i/>
                <w:sz w:val="24"/>
                <w:szCs w:val="24"/>
              </w:rPr>
              <w:t xml:space="preserve">din Legea nr. 346/2006, </w:t>
            </w:r>
            <w:r w:rsidRPr="00D116FB">
              <w:rPr>
                <w:rFonts w:ascii="Times New Roman" w:hAnsi="Times New Roman" w:cs="Times New Roman"/>
                <w:sz w:val="24"/>
                <w:szCs w:val="24"/>
                <w:lang w:eastAsia="ro-RO"/>
              </w:rPr>
              <w:t xml:space="preserve">unde este prevăzut: </w:t>
            </w:r>
            <w:r w:rsidRPr="00D116FB">
              <w:rPr>
                <w:rFonts w:ascii="Times New Roman" w:hAnsi="Times New Roman" w:cs="Times New Roman"/>
                <w:i/>
                <w:sz w:val="24"/>
                <w:szCs w:val="24"/>
                <w:lang w:eastAsia="ro-RO"/>
              </w:rPr>
              <w:t>„instruirea comandamentelor şi for</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elor, standardizarea în domeniul militar, managementul carierei individuale a personalului militar, recrutarea, selec</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ia şi planificarea asigurării cu resurse umane, realizarea suportului administrativ al institu</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iilor din re</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eaua de învă</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ământ a Ministerului Apărării Na</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ionale, în condi</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iile legii, avizarea programelor de studii şi documentelor curriculare ale unită</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ilor şi institu</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iilor de învă</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ământ militar, stabilirea necesarului de formare a personalului pentru nevoile proprii şi profilul absolventului, managementul formării personalului militar în rezervă, în sistemul militar propriu şi a activită</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ii de educa</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ie fizică şi sport în armată, asisten</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 xml:space="preserve">a psihologică, realizarea </w:t>
            </w:r>
            <w:r w:rsidRPr="00D116FB">
              <w:rPr>
                <w:rFonts w:ascii="Times New Roman" w:hAnsi="Times New Roman" w:cs="Times New Roman"/>
                <w:b/>
                <w:i/>
                <w:sz w:val="24"/>
                <w:szCs w:val="24"/>
                <w:lang w:eastAsia="ro-RO"/>
              </w:rPr>
              <w:t>sprijinului medical opera</w:t>
            </w:r>
            <w:r w:rsidR="00AE0FCB" w:rsidRPr="00D116FB">
              <w:rPr>
                <w:rFonts w:ascii="Times New Roman" w:hAnsi="Times New Roman" w:cs="Times New Roman"/>
                <w:b/>
                <w:i/>
                <w:sz w:val="24"/>
                <w:szCs w:val="24"/>
                <w:lang w:eastAsia="ro-RO"/>
              </w:rPr>
              <w:t>ț</w:t>
            </w:r>
            <w:r w:rsidRPr="00D116FB">
              <w:rPr>
                <w:rFonts w:ascii="Times New Roman" w:hAnsi="Times New Roman" w:cs="Times New Roman"/>
                <w:b/>
                <w:i/>
                <w:sz w:val="24"/>
                <w:szCs w:val="24"/>
                <w:lang w:eastAsia="ro-RO"/>
              </w:rPr>
              <w:t>ional</w:t>
            </w:r>
            <w:r w:rsidRPr="00D116FB">
              <w:rPr>
                <w:rFonts w:ascii="Times New Roman" w:hAnsi="Times New Roman" w:cs="Times New Roman"/>
                <w:i/>
                <w:sz w:val="24"/>
                <w:szCs w:val="24"/>
                <w:lang w:eastAsia="ro-RO"/>
              </w:rPr>
              <w:t xml:space="preserve"> în Armata României, asisten</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a religioasă şi promovarea valorilor specifice tradi</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iilor militare, culturii militare şi educa</w:t>
            </w:r>
            <w:r w:rsidR="00AE0FCB" w:rsidRPr="00D116FB">
              <w:rPr>
                <w:rFonts w:ascii="Times New Roman" w:hAnsi="Times New Roman" w:cs="Times New Roman"/>
                <w:i/>
                <w:sz w:val="24"/>
                <w:szCs w:val="24"/>
                <w:lang w:eastAsia="ro-RO"/>
              </w:rPr>
              <w:t>ț</w:t>
            </w:r>
            <w:r w:rsidRPr="00D116FB">
              <w:rPr>
                <w:rFonts w:ascii="Times New Roman" w:hAnsi="Times New Roman" w:cs="Times New Roman"/>
                <w:i/>
                <w:sz w:val="24"/>
                <w:szCs w:val="24"/>
                <w:lang w:eastAsia="ro-RO"/>
              </w:rPr>
              <w:t>iei civice”</w:t>
            </w:r>
            <w:r w:rsidRPr="00D116FB">
              <w:rPr>
                <w:rFonts w:ascii="Times New Roman" w:hAnsi="Times New Roman" w:cs="Times New Roman"/>
                <w:sz w:val="24"/>
                <w:szCs w:val="24"/>
                <w:lang w:eastAsia="ro-RO"/>
              </w:rPr>
              <w:t>;</w:t>
            </w:r>
          </w:p>
          <w:p w:rsidR="00B76E92" w:rsidRPr="00D116FB" w:rsidRDefault="00B76E92" w:rsidP="00FE46BD">
            <w:pPr>
              <w:spacing w:after="120"/>
              <w:ind w:firstLine="880"/>
              <w:rPr>
                <w:rFonts w:ascii="Times New Roman" w:hAnsi="Times New Roman" w:cs="Times New Roman"/>
                <w:bCs/>
                <w:sz w:val="24"/>
                <w:szCs w:val="24"/>
              </w:rPr>
            </w:pPr>
            <w:r w:rsidRPr="00D116FB">
              <w:rPr>
                <w:rFonts w:ascii="Times New Roman" w:hAnsi="Times New Roman" w:cs="Times New Roman"/>
                <w:sz w:val="24"/>
                <w:szCs w:val="24"/>
              </w:rPr>
              <w:t>Stabilirea domeniului asisten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ei medicale opera</w:t>
            </w:r>
            <w:r w:rsidR="00AE0FCB" w:rsidRPr="00D116FB">
              <w:rPr>
                <w:rFonts w:ascii="Times New Roman" w:hAnsi="Times New Roman" w:cs="Times New Roman"/>
                <w:sz w:val="24"/>
                <w:szCs w:val="24"/>
              </w:rPr>
              <w:t>ț</w:t>
            </w:r>
            <w:r w:rsidR="009068F7" w:rsidRPr="00D116FB">
              <w:rPr>
                <w:rFonts w:ascii="Times New Roman" w:hAnsi="Times New Roman" w:cs="Times New Roman"/>
                <w:sz w:val="24"/>
                <w:szCs w:val="24"/>
              </w:rPr>
              <w:t>ionale ca fiind</w:t>
            </w:r>
            <w:r w:rsidR="009068F7" w:rsidRPr="00D116FB">
              <w:t xml:space="preserve"> </w:t>
            </w:r>
            <w:r w:rsidR="009068F7" w:rsidRPr="00D116FB">
              <w:rPr>
                <w:rFonts w:ascii="Times New Roman" w:hAnsi="Times New Roman" w:cs="Times New Roman"/>
                <w:sz w:val="24"/>
                <w:szCs w:val="24"/>
              </w:rPr>
              <w:t>reprezentat de serviciile de protecție medicală a forței armate, de serviciile de evaluare, tratament și evacuare medicală, de asistență medicală de hemotransfuziologie furnizate de personalul medical militar și auxiliar sanitar militar din Ministerul Apărării Naționale, în scopul prezervării stării de sănătate, protejării și salvării vieții personalului militar propriu, precum și cel al forțelor participante din cadrul țărilor partenere, care participă, pe teritoriul național și în afara acestuia, la acțiuni militare pe timpul</w:t>
            </w:r>
            <w:r w:rsidR="00974C9B" w:rsidRPr="00D116FB">
              <w:rPr>
                <w:rFonts w:ascii="Times New Roman" w:hAnsi="Times New Roman" w:cs="Times New Roman"/>
                <w:sz w:val="24"/>
                <w:szCs w:val="24"/>
              </w:rPr>
              <w:t xml:space="preserve"> executării misiunilor, operațiuni</w:t>
            </w:r>
            <w:r w:rsidR="009068F7" w:rsidRPr="00D116FB">
              <w:rPr>
                <w:rFonts w:ascii="Times New Roman" w:hAnsi="Times New Roman" w:cs="Times New Roman"/>
                <w:sz w:val="24"/>
                <w:szCs w:val="24"/>
              </w:rPr>
              <w:t>lor și exercițiilor naționale/multinaționale pe timp de pace, în caz de agresiune armată, la instituirea stării de asediu și la declararea stării de război.</w:t>
            </w:r>
            <w:r w:rsidRPr="00D116FB">
              <w:rPr>
                <w:rFonts w:ascii="Times New Roman" w:hAnsi="Times New Roman" w:cs="Times New Roman"/>
                <w:sz w:val="24"/>
                <w:szCs w:val="24"/>
              </w:rPr>
              <w:t>.</w:t>
            </w:r>
          </w:p>
          <w:p w:rsidR="00CD74DA" w:rsidRPr="00D116FB" w:rsidRDefault="00CD74DA" w:rsidP="00FE46BD">
            <w:pPr>
              <w:spacing w:after="120"/>
              <w:ind w:firstLine="880"/>
              <w:rPr>
                <w:rFonts w:ascii="Times New Roman" w:hAnsi="Times New Roman" w:cs="Times New Roman"/>
                <w:bCs/>
                <w:sz w:val="24"/>
                <w:szCs w:val="24"/>
              </w:rPr>
            </w:pPr>
            <w:r w:rsidRPr="00D116FB">
              <w:rPr>
                <w:rFonts w:ascii="Times New Roman" w:hAnsi="Times New Roman" w:cs="Times New Roman"/>
                <w:bCs/>
                <w:sz w:val="24"/>
                <w:szCs w:val="24"/>
              </w:rPr>
              <w:t xml:space="preserve">Realizarea modului de </w:t>
            </w:r>
            <w:r w:rsidRPr="00D116FB">
              <w:rPr>
                <w:rFonts w:ascii="Times New Roman" w:hAnsi="Times New Roman" w:cs="Times New Roman"/>
                <w:b/>
                <w:bCs/>
                <w:sz w:val="24"/>
                <w:szCs w:val="24"/>
              </w:rPr>
              <w:t xml:space="preserve">asigurare a serviciilor de </w:t>
            </w:r>
            <w:r w:rsidR="00031182" w:rsidRPr="00D116FB">
              <w:rPr>
                <w:rFonts w:ascii="Times New Roman" w:hAnsi="Times New Roman" w:cs="Times New Roman"/>
                <w:b/>
                <w:bCs/>
                <w:sz w:val="24"/>
                <w:szCs w:val="24"/>
              </w:rPr>
              <w:t>medicină opera</w:t>
            </w:r>
            <w:r w:rsidR="00AE0FCB" w:rsidRPr="00D116FB">
              <w:rPr>
                <w:rFonts w:ascii="Times New Roman" w:hAnsi="Times New Roman" w:cs="Times New Roman"/>
                <w:b/>
                <w:bCs/>
                <w:sz w:val="24"/>
                <w:szCs w:val="24"/>
              </w:rPr>
              <w:t>ț</w:t>
            </w:r>
            <w:r w:rsidR="00031182" w:rsidRPr="00D116FB">
              <w:rPr>
                <w:rFonts w:ascii="Times New Roman" w:hAnsi="Times New Roman" w:cs="Times New Roman"/>
                <w:b/>
                <w:bCs/>
                <w:sz w:val="24"/>
                <w:szCs w:val="24"/>
              </w:rPr>
              <w:t xml:space="preserve">ională </w:t>
            </w:r>
            <w:r w:rsidRPr="00D116FB">
              <w:rPr>
                <w:rFonts w:ascii="Times New Roman" w:hAnsi="Times New Roman" w:cs="Times New Roman"/>
                <w:bCs/>
                <w:sz w:val="24"/>
                <w:szCs w:val="24"/>
              </w:rPr>
              <w:t xml:space="preserve"> în vederea men</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inerii capacită</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ii de luptă a for</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elor prin prevenirea îmbolnăvirilor, evacuarea medicală, tratamentul rapid al bolnavilor și răni</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ilor, precum şi recuperarea/ refacerea şi revenirea în serviciu</w:t>
            </w:r>
            <w:r w:rsidR="00394FDD" w:rsidRPr="00D116FB">
              <w:rPr>
                <w:rFonts w:ascii="Times New Roman" w:hAnsi="Times New Roman" w:cs="Times New Roman"/>
                <w:bCs/>
                <w:sz w:val="24"/>
                <w:szCs w:val="24"/>
              </w:rPr>
              <w:t>l de luptă</w:t>
            </w:r>
            <w:r w:rsidRPr="00D116FB">
              <w:rPr>
                <w:rFonts w:ascii="Times New Roman" w:hAnsi="Times New Roman" w:cs="Times New Roman"/>
                <w:bCs/>
                <w:sz w:val="24"/>
                <w:szCs w:val="24"/>
              </w:rPr>
              <w:t xml:space="preserve"> a acestora</w:t>
            </w:r>
            <w:r w:rsidR="00394FDD" w:rsidRPr="00D116FB">
              <w:rPr>
                <w:rFonts w:ascii="Times New Roman" w:hAnsi="Times New Roman" w:cs="Times New Roman"/>
                <w:sz w:val="24"/>
                <w:szCs w:val="24"/>
              </w:rPr>
              <w:t xml:space="preserve"> pe timpul misiunilor/ac</w:t>
            </w:r>
            <w:r w:rsidR="00AE0FCB" w:rsidRPr="00D116FB">
              <w:rPr>
                <w:rFonts w:ascii="Times New Roman" w:hAnsi="Times New Roman" w:cs="Times New Roman"/>
                <w:sz w:val="24"/>
                <w:szCs w:val="24"/>
              </w:rPr>
              <w:t>ț</w:t>
            </w:r>
            <w:r w:rsidR="00394FDD" w:rsidRPr="00D116FB">
              <w:rPr>
                <w:rFonts w:ascii="Times New Roman" w:hAnsi="Times New Roman" w:cs="Times New Roman"/>
                <w:sz w:val="24"/>
                <w:szCs w:val="24"/>
              </w:rPr>
              <w:t>iunilor militare</w:t>
            </w:r>
            <w:r w:rsidRPr="00D116FB">
              <w:rPr>
                <w:rFonts w:ascii="Times New Roman" w:hAnsi="Times New Roman" w:cs="Times New Roman"/>
                <w:bCs/>
                <w:sz w:val="24"/>
                <w:szCs w:val="24"/>
              </w:rPr>
              <w:t>.</w:t>
            </w:r>
          </w:p>
          <w:p w:rsidR="00031182" w:rsidRPr="00D116FB" w:rsidRDefault="00031182" w:rsidP="00FE46BD">
            <w:pPr>
              <w:spacing w:after="120"/>
              <w:ind w:firstLine="880"/>
              <w:rPr>
                <w:rFonts w:ascii="Times New Roman" w:hAnsi="Times New Roman" w:cs="Times New Roman"/>
                <w:bCs/>
                <w:sz w:val="24"/>
                <w:szCs w:val="24"/>
              </w:rPr>
            </w:pPr>
            <w:r w:rsidRPr="00D116FB">
              <w:rPr>
                <w:rFonts w:ascii="Times New Roman" w:hAnsi="Times New Roman" w:cs="Times New Roman"/>
                <w:bCs/>
                <w:sz w:val="24"/>
                <w:szCs w:val="24"/>
              </w:rPr>
              <w:t>Stabilirea obiectivelor asisten</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ei medicale opera</w:t>
            </w:r>
            <w:r w:rsidR="00AE0FCB" w:rsidRPr="00D116FB">
              <w:rPr>
                <w:rFonts w:ascii="Times New Roman" w:hAnsi="Times New Roman" w:cs="Times New Roman"/>
                <w:bCs/>
                <w:sz w:val="24"/>
                <w:szCs w:val="24"/>
              </w:rPr>
              <w:t>ț</w:t>
            </w:r>
            <w:r w:rsidRPr="00D116FB">
              <w:rPr>
                <w:rFonts w:ascii="Times New Roman" w:hAnsi="Times New Roman" w:cs="Times New Roman"/>
                <w:bCs/>
                <w:sz w:val="24"/>
                <w:szCs w:val="24"/>
              </w:rPr>
              <w:t>ionale.</w:t>
            </w:r>
          </w:p>
          <w:p w:rsidR="00CD74DA" w:rsidRPr="00D116FB" w:rsidRDefault="00031182" w:rsidP="00FE46BD">
            <w:pPr>
              <w:spacing w:after="120"/>
              <w:ind w:firstLine="880"/>
              <w:rPr>
                <w:rFonts w:ascii="Times New Roman" w:eastAsia="MS Mincho" w:hAnsi="Times New Roman" w:cs="Times New Roman"/>
                <w:sz w:val="24"/>
                <w:szCs w:val="24"/>
              </w:rPr>
            </w:pPr>
            <w:r w:rsidRPr="00D116FB">
              <w:rPr>
                <w:rFonts w:ascii="Times New Roman" w:eastAsia="MS Mincho" w:hAnsi="Times New Roman" w:cs="Times New Roman"/>
                <w:sz w:val="24"/>
                <w:szCs w:val="24"/>
              </w:rPr>
              <w:t>D</w:t>
            </w:r>
            <w:r w:rsidR="00CD74DA" w:rsidRPr="00D116FB">
              <w:rPr>
                <w:rFonts w:ascii="Times New Roman" w:eastAsia="MS Mincho" w:hAnsi="Times New Roman" w:cs="Times New Roman"/>
                <w:sz w:val="24"/>
                <w:szCs w:val="24"/>
              </w:rPr>
              <w:t>efini</w:t>
            </w:r>
            <w:r w:rsidRPr="00D116FB">
              <w:rPr>
                <w:rFonts w:ascii="Times New Roman" w:eastAsia="MS Mincho" w:hAnsi="Times New Roman" w:cs="Times New Roman"/>
                <w:sz w:val="24"/>
                <w:szCs w:val="24"/>
              </w:rPr>
              <w:t>r</w:t>
            </w:r>
            <w:r w:rsidR="00CD74DA" w:rsidRPr="00D116FB">
              <w:rPr>
                <w:rFonts w:ascii="Times New Roman" w:eastAsia="MS Mincho" w:hAnsi="Times New Roman" w:cs="Times New Roman"/>
                <w:sz w:val="24"/>
                <w:szCs w:val="24"/>
              </w:rPr>
              <w:t>e</w:t>
            </w:r>
            <w:r w:rsidRPr="00D116FB">
              <w:rPr>
                <w:rFonts w:ascii="Times New Roman" w:eastAsia="MS Mincho" w:hAnsi="Times New Roman" w:cs="Times New Roman"/>
                <w:sz w:val="24"/>
                <w:szCs w:val="24"/>
              </w:rPr>
              <w:t>a</w:t>
            </w:r>
            <w:r w:rsidR="00CD74DA" w:rsidRPr="00D116FB">
              <w:rPr>
                <w:rFonts w:ascii="Times New Roman" w:eastAsia="MS Mincho" w:hAnsi="Times New Roman" w:cs="Times New Roman"/>
                <w:sz w:val="24"/>
                <w:szCs w:val="24"/>
              </w:rPr>
              <w:t xml:space="preserve"> capabilită</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il</w:t>
            </w:r>
            <w:r w:rsidRPr="00D116FB">
              <w:rPr>
                <w:rFonts w:ascii="Times New Roman" w:eastAsia="MS Mincho" w:hAnsi="Times New Roman" w:cs="Times New Roman"/>
                <w:sz w:val="24"/>
                <w:szCs w:val="24"/>
              </w:rPr>
              <w:t>or</w:t>
            </w:r>
            <w:r w:rsidR="00CD74DA" w:rsidRPr="00D116FB">
              <w:rPr>
                <w:rFonts w:ascii="Times New Roman" w:eastAsia="MS Mincho" w:hAnsi="Times New Roman" w:cs="Times New Roman"/>
                <w:sz w:val="24"/>
                <w:szCs w:val="24"/>
              </w:rPr>
              <w:t xml:space="preserve"> medicale na</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ionale în conformitate cu  doctrinele şi politicile de apărare comune UE/NATO, inclusiv forma</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iuni medicale multina</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ionale pe principiul  modularită</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ii și a na</w:t>
            </w:r>
            <w:r w:rsidR="00AE0FCB" w:rsidRPr="00D116FB">
              <w:rPr>
                <w:rFonts w:ascii="Times New Roman" w:eastAsia="MS Mincho" w:hAnsi="Times New Roman" w:cs="Times New Roman"/>
                <w:sz w:val="24"/>
                <w:szCs w:val="24"/>
              </w:rPr>
              <w:t>ț</w:t>
            </w:r>
            <w:r w:rsidR="00CD74DA" w:rsidRPr="00D116FB">
              <w:rPr>
                <w:rFonts w:ascii="Times New Roman" w:eastAsia="MS Mincho" w:hAnsi="Times New Roman" w:cs="Times New Roman"/>
                <w:sz w:val="24"/>
                <w:szCs w:val="24"/>
              </w:rPr>
              <w:t>iunii lider.</w:t>
            </w:r>
          </w:p>
          <w:p w:rsidR="00CD74DA" w:rsidRPr="00D116FB" w:rsidRDefault="00031182" w:rsidP="00FE46BD">
            <w:pPr>
              <w:spacing w:after="120"/>
              <w:ind w:firstLine="880"/>
              <w:rPr>
                <w:rFonts w:ascii="Times New Roman" w:hAnsi="Times New Roman" w:cs="Times New Roman"/>
                <w:sz w:val="24"/>
                <w:szCs w:val="24"/>
              </w:rPr>
            </w:pPr>
            <w:r w:rsidRPr="00D116FB">
              <w:rPr>
                <w:rFonts w:ascii="Times New Roman" w:eastAsia="Calibri" w:hAnsi="Times New Roman" w:cs="Times New Roman"/>
                <w:sz w:val="24"/>
                <w:szCs w:val="24"/>
              </w:rPr>
              <w:lastRenderedPageBreak/>
              <w:t xml:space="preserve">Realizarea </w:t>
            </w:r>
            <w:r w:rsidRPr="00D116FB">
              <w:rPr>
                <w:rFonts w:ascii="Times New Roman" w:eastAsia="Calibri" w:hAnsi="Times New Roman" w:cs="Times New Roman"/>
                <w:b/>
                <w:sz w:val="24"/>
                <w:szCs w:val="24"/>
              </w:rPr>
              <w:t>compatibilită</w:t>
            </w:r>
            <w:r w:rsidR="00AE0FCB" w:rsidRPr="00D116FB">
              <w:rPr>
                <w:rFonts w:ascii="Times New Roman" w:eastAsia="Calibri" w:hAnsi="Times New Roman" w:cs="Times New Roman"/>
                <w:b/>
                <w:sz w:val="24"/>
                <w:szCs w:val="24"/>
              </w:rPr>
              <w:t>ț</w:t>
            </w:r>
            <w:r w:rsidRPr="00D116FB">
              <w:rPr>
                <w:rFonts w:ascii="Times New Roman" w:eastAsia="Calibri" w:hAnsi="Times New Roman" w:cs="Times New Roman"/>
                <w:b/>
                <w:sz w:val="24"/>
                <w:szCs w:val="24"/>
              </w:rPr>
              <w:t>ii, interoperabilită</w:t>
            </w:r>
            <w:r w:rsidR="00AE0FCB" w:rsidRPr="00D116FB">
              <w:rPr>
                <w:rFonts w:ascii="Times New Roman" w:eastAsia="Calibri" w:hAnsi="Times New Roman" w:cs="Times New Roman"/>
                <w:b/>
                <w:sz w:val="24"/>
                <w:szCs w:val="24"/>
              </w:rPr>
              <w:t>ț</w:t>
            </w:r>
            <w:r w:rsidRPr="00D116FB">
              <w:rPr>
                <w:rFonts w:ascii="Times New Roman" w:eastAsia="Calibri" w:hAnsi="Times New Roman" w:cs="Times New Roman"/>
                <w:b/>
                <w:sz w:val="24"/>
                <w:szCs w:val="24"/>
              </w:rPr>
              <w:t>ii şi complementarită</w:t>
            </w:r>
            <w:r w:rsidR="00AE0FCB" w:rsidRPr="00D116FB">
              <w:rPr>
                <w:rFonts w:ascii="Times New Roman" w:eastAsia="Calibri" w:hAnsi="Times New Roman" w:cs="Times New Roman"/>
                <w:b/>
                <w:sz w:val="24"/>
                <w:szCs w:val="24"/>
              </w:rPr>
              <w:t>ț</w:t>
            </w:r>
            <w:r w:rsidRPr="00D116FB">
              <w:rPr>
                <w:rFonts w:ascii="Times New Roman" w:eastAsia="Calibri" w:hAnsi="Times New Roman" w:cs="Times New Roman"/>
                <w:b/>
                <w:sz w:val="24"/>
                <w:szCs w:val="24"/>
              </w:rPr>
              <w:t xml:space="preserve">ii </w:t>
            </w:r>
            <w:r w:rsidRPr="00D116FB">
              <w:rPr>
                <w:rFonts w:ascii="Times New Roman" w:eastAsia="Calibri" w:hAnsi="Times New Roman" w:cs="Times New Roman"/>
                <w:sz w:val="24"/>
                <w:szCs w:val="24"/>
              </w:rPr>
              <w:t>dintre</w:t>
            </w:r>
            <w:r w:rsidRPr="00D116FB">
              <w:rPr>
                <w:rFonts w:ascii="Times New Roman" w:eastAsia="Calibri" w:hAnsi="Times New Roman" w:cs="Times New Roman"/>
                <w:b/>
                <w:sz w:val="24"/>
                <w:szCs w:val="24"/>
              </w:rPr>
              <w:t xml:space="preserve"> </w:t>
            </w:r>
            <w:r w:rsidRPr="00D116FB">
              <w:rPr>
                <w:rFonts w:ascii="Times New Roman" w:eastAsia="Calibri" w:hAnsi="Times New Roman" w:cs="Times New Roman"/>
                <w:sz w:val="24"/>
                <w:szCs w:val="24"/>
              </w:rPr>
              <w:t xml:space="preserve"> a</w:t>
            </w:r>
            <w:r w:rsidR="00CD74DA" w:rsidRPr="00D116FB">
              <w:rPr>
                <w:rFonts w:ascii="Times New Roman" w:eastAsia="Calibri" w:hAnsi="Times New Roman" w:cs="Times New Roman"/>
                <w:b/>
                <w:sz w:val="24"/>
                <w:szCs w:val="24"/>
              </w:rPr>
              <w:t>sisten</w:t>
            </w:r>
            <w:r w:rsidR="00AE0FCB" w:rsidRPr="00D116FB">
              <w:rPr>
                <w:rFonts w:ascii="Times New Roman" w:eastAsia="Calibri" w:hAnsi="Times New Roman" w:cs="Times New Roman"/>
                <w:b/>
                <w:sz w:val="24"/>
                <w:szCs w:val="24"/>
              </w:rPr>
              <w:t>ț</w:t>
            </w:r>
            <w:r w:rsidR="00CD74DA" w:rsidRPr="00D116FB">
              <w:rPr>
                <w:rFonts w:ascii="Times New Roman" w:eastAsia="Calibri" w:hAnsi="Times New Roman" w:cs="Times New Roman"/>
                <w:b/>
                <w:sz w:val="24"/>
                <w:szCs w:val="24"/>
              </w:rPr>
              <w:t>a medicală opera</w:t>
            </w:r>
            <w:r w:rsidR="00AE0FCB" w:rsidRPr="00D116FB">
              <w:rPr>
                <w:rFonts w:ascii="Times New Roman" w:eastAsia="Calibri" w:hAnsi="Times New Roman" w:cs="Times New Roman"/>
                <w:b/>
                <w:sz w:val="24"/>
                <w:szCs w:val="24"/>
              </w:rPr>
              <w:t>ț</w:t>
            </w:r>
            <w:r w:rsidR="00CD74DA" w:rsidRPr="00D116FB">
              <w:rPr>
                <w:rFonts w:ascii="Times New Roman" w:eastAsia="Calibri" w:hAnsi="Times New Roman" w:cs="Times New Roman"/>
                <w:b/>
                <w:sz w:val="24"/>
                <w:szCs w:val="24"/>
              </w:rPr>
              <w:t>ională</w:t>
            </w:r>
            <w:r w:rsidR="00CD74DA" w:rsidRPr="00D116FB">
              <w:rPr>
                <w:rFonts w:ascii="Times New Roman" w:eastAsia="Calibri" w:hAnsi="Times New Roman" w:cs="Times New Roman"/>
                <w:sz w:val="24"/>
                <w:szCs w:val="24"/>
              </w:rPr>
              <w:t xml:space="preserve"> </w:t>
            </w:r>
            <w:r w:rsidRPr="00D116FB">
              <w:rPr>
                <w:rFonts w:ascii="Times New Roman" w:eastAsia="Calibri" w:hAnsi="Times New Roman" w:cs="Times New Roman"/>
                <w:sz w:val="24"/>
                <w:szCs w:val="24"/>
              </w:rPr>
              <w:t>și</w:t>
            </w:r>
            <w:r w:rsidR="00CD74DA" w:rsidRPr="00D116FB">
              <w:rPr>
                <w:rFonts w:ascii="Times New Roman" w:eastAsia="Calibri" w:hAnsi="Times New Roman" w:cs="Times New Roman"/>
                <w:sz w:val="24"/>
                <w:szCs w:val="24"/>
              </w:rPr>
              <w:t xml:space="preserve"> </w:t>
            </w:r>
            <w:r w:rsidR="00CD74DA" w:rsidRPr="00D116FB">
              <w:rPr>
                <w:rFonts w:ascii="Times New Roman" w:hAnsi="Times New Roman" w:cs="Times New Roman"/>
                <w:sz w:val="24"/>
                <w:szCs w:val="24"/>
              </w:rPr>
              <w:t>siste</w:t>
            </w:r>
            <w:r w:rsidRPr="00D116FB">
              <w:rPr>
                <w:rFonts w:ascii="Times New Roman" w:hAnsi="Times New Roman" w:cs="Times New Roman"/>
                <w:sz w:val="24"/>
                <w:szCs w:val="24"/>
              </w:rPr>
              <w:t>mul medical de urgen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ă 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w:t>
            </w:r>
            <w:r w:rsidR="00CD74DA" w:rsidRPr="00D116FB">
              <w:rPr>
                <w:rFonts w:ascii="Times New Roman" w:hAnsi="Times New Roman" w:cs="Times New Roman"/>
                <w:sz w:val="24"/>
                <w:szCs w:val="24"/>
              </w:rPr>
              <w:t>sistemul na</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ional de asigurări de sănătate.</w:t>
            </w:r>
          </w:p>
          <w:p w:rsidR="00031182" w:rsidRPr="00D116FB" w:rsidRDefault="00031182" w:rsidP="00FE46BD">
            <w:pPr>
              <w:spacing w:after="120"/>
              <w:ind w:firstLine="880"/>
              <w:rPr>
                <w:rFonts w:ascii="Times New Roman" w:hAnsi="Times New Roman" w:cs="Times New Roman"/>
                <w:sz w:val="24"/>
                <w:szCs w:val="24"/>
              </w:rPr>
            </w:pPr>
            <w:r w:rsidRPr="00D116FB">
              <w:rPr>
                <w:rFonts w:ascii="Times New Roman" w:hAnsi="Times New Roman" w:cs="Times New Roman"/>
                <w:sz w:val="24"/>
                <w:szCs w:val="24"/>
              </w:rPr>
              <w:t>R</w:t>
            </w:r>
            <w:r w:rsidR="00CD74DA" w:rsidRPr="00D116FB">
              <w:rPr>
                <w:rFonts w:ascii="Times New Roman" w:hAnsi="Times New Roman" w:cs="Times New Roman"/>
                <w:sz w:val="24"/>
                <w:szCs w:val="24"/>
              </w:rPr>
              <w:t>eglementarea instruirii personalului medical și nemedical implicat în salvarea, evacuarea și tratamentul pacien</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ilor (răni</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i și bolnavi) pe timpul misiunilor/ac</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 xml:space="preserve">iunilor militare, astfel încât să dobândească pe parcursul programelor de instruire </w:t>
            </w:r>
            <w:r w:rsidR="00CD74DA" w:rsidRPr="00D116FB">
              <w:rPr>
                <w:rFonts w:ascii="Times New Roman" w:hAnsi="Times New Roman" w:cs="Times New Roman"/>
                <w:b/>
                <w:sz w:val="24"/>
                <w:szCs w:val="24"/>
              </w:rPr>
              <w:t>competen</w:t>
            </w:r>
            <w:r w:rsidR="00AE0FCB" w:rsidRPr="00D116FB">
              <w:rPr>
                <w:rFonts w:ascii="Times New Roman" w:hAnsi="Times New Roman" w:cs="Times New Roman"/>
                <w:b/>
                <w:sz w:val="24"/>
                <w:szCs w:val="24"/>
              </w:rPr>
              <w:t>ț</w:t>
            </w:r>
            <w:r w:rsidR="00CD74DA" w:rsidRPr="00D116FB">
              <w:rPr>
                <w:rFonts w:ascii="Times New Roman" w:hAnsi="Times New Roman" w:cs="Times New Roman"/>
                <w:b/>
                <w:sz w:val="24"/>
                <w:szCs w:val="24"/>
              </w:rPr>
              <w:t>e specifice medicinei opera</w:t>
            </w:r>
            <w:r w:rsidR="00AE0FCB" w:rsidRPr="00D116FB">
              <w:rPr>
                <w:rFonts w:ascii="Times New Roman" w:hAnsi="Times New Roman" w:cs="Times New Roman"/>
                <w:b/>
                <w:sz w:val="24"/>
                <w:szCs w:val="24"/>
              </w:rPr>
              <w:t>ț</w:t>
            </w:r>
            <w:r w:rsidR="00CD74DA" w:rsidRPr="00D116FB">
              <w:rPr>
                <w:rFonts w:ascii="Times New Roman" w:hAnsi="Times New Roman" w:cs="Times New Roman"/>
                <w:b/>
                <w:sz w:val="24"/>
                <w:szCs w:val="24"/>
              </w:rPr>
              <w:t>ionale</w:t>
            </w:r>
            <w:r w:rsidR="00CD74DA" w:rsidRPr="00D116FB">
              <w:rPr>
                <w:rFonts w:ascii="Times New Roman" w:hAnsi="Times New Roman" w:cs="Times New Roman"/>
                <w:sz w:val="24"/>
                <w:szCs w:val="24"/>
              </w:rPr>
              <w:t xml:space="preserve"> în concordan</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ă cu standardele NATO și recunoscute la nivel na</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ional în baza legisla</w:t>
            </w:r>
            <w:r w:rsidR="00AE0FCB" w:rsidRPr="00D116FB">
              <w:rPr>
                <w:rFonts w:ascii="Times New Roman" w:hAnsi="Times New Roman" w:cs="Times New Roman"/>
                <w:sz w:val="24"/>
                <w:szCs w:val="24"/>
              </w:rPr>
              <w:t>ț</w:t>
            </w:r>
            <w:r w:rsidR="00CD74DA" w:rsidRPr="00D116FB">
              <w:rPr>
                <w:rFonts w:ascii="Times New Roman" w:hAnsi="Times New Roman" w:cs="Times New Roman"/>
                <w:sz w:val="24"/>
                <w:szCs w:val="24"/>
              </w:rPr>
              <w:t>iei în vigoare.</w:t>
            </w:r>
            <w:r w:rsidRPr="00D116FB">
              <w:rPr>
                <w:rFonts w:ascii="Times New Roman" w:hAnsi="Times New Roman" w:cs="Times New Roman"/>
                <w:sz w:val="24"/>
                <w:szCs w:val="24"/>
              </w:rPr>
              <w:t xml:space="preserve"> Pentru a răspunde cerin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elor misiunii, personalul medical și nemedical implicat în salvarea, evacuarea și tratamentul pacien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ilor (răni</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 și bolnavi) pe timpul misiunilor/ac</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 xml:space="preserve">iunilor militare trebuie să dobândească, pe parcursul programelor de instruire, </w:t>
            </w:r>
            <w:r w:rsidRPr="00D116FB">
              <w:rPr>
                <w:rFonts w:ascii="Times New Roman" w:hAnsi="Times New Roman" w:cs="Times New Roman"/>
                <w:b/>
                <w:sz w:val="24"/>
                <w:szCs w:val="24"/>
              </w:rPr>
              <w:t>competen</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e specifice medicinei opera</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ionale</w:t>
            </w:r>
            <w:r w:rsidRPr="00D116FB">
              <w:rPr>
                <w:rFonts w:ascii="Times New Roman" w:hAnsi="Times New Roman" w:cs="Times New Roman"/>
                <w:sz w:val="24"/>
                <w:szCs w:val="24"/>
              </w:rPr>
              <w:t xml:space="preserve"> în concordan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ă cu standardele NATO și recunoscute la nivel 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 în baza legisla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iei în vigoare</w:t>
            </w:r>
          </w:p>
          <w:p w:rsidR="00FC39D1" w:rsidRPr="000059B8" w:rsidRDefault="00031182" w:rsidP="000059B8">
            <w:pPr>
              <w:spacing w:after="240"/>
              <w:ind w:firstLine="880"/>
              <w:rPr>
                <w:rFonts w:ascii="Times New Roman" w:eastAsia="MS Mincho" w:hAnsi="Times New Roman" w:cs="Times New Roman"/>
                <w:sz w:val="24"/>
                <w:szCs w:val="24"/>
              </w:rPr>
            </w:pPr>
            <w:r w:rsidRPr="00D116FB">
              <w:rPr>
                <w:rFonts w:ascii="Times New Roman" w:eastAsia="MS Mincho" w:hAnsi="Times New Roman" w:cs="Times New Roman"/>
                <w:sz w:val="24"/>
                <w:szCs w:val="24"/>
              </w:rPr>
              <w:t>E</w:t>
            </w:r>
            <w:r w:rsidR="003E2C2A" w:rsidRPr="00D116FB">
              <w:rPr>
                <w:rFonts w:ascii="Times New Roman" w:eastAsia="MS Mincho" w:hAnsi="Times New Roman" w:cs="Times New Roman"/>
                <w:sz w:val="24"/>
                <w:szCs w:val="24"/>
              </w:rPr>
              <w:t>liminarea constrângerilor legislative î</w:t>
            </w:r>
            <w:r w:rsidR="003E2C2A" w:rsidRPr="00D116FB">
              <w:rPr>
                <w:rFonts w:ascii="Times New Roman" w:eastAsia="MS Mincho" w:hAnsi="Times New Roman" w:cs="Times New Roman"/>
                <w:b/>
                <w:sz w:val="24"/>
                <w:szCs w:val="24"/>
              </w:rPr>
              <w:t>n vederea realizării cooperării</w:t>
            </w:r>
            <w:r w:rsidR="003E2C2A" w:rsidRPr="00D116FB">
              <w:rPr>
                <w:rFonts w:ascii="Times New Roman" w:eastAsia="MS Mincho" w:hAnsi="Times New Roman" w:cs="Times New Roman"/>
                <w:sz w:val="24"/>
                <w:szCs w:val="24"/>
              </w:rPr>
              <w:t xml:space="preserve"> medicale multina</w:t>
            </w:r>
            <w:r w:rsidR="00AE0FCB" w:rsidRPr="00D116FB">
              <w:rPr>
                <w:rFonts w:ascii="Times New Roman" w:eastAsia="MS Mincho" w:hAnsi="Times New Roman" w:cs="Times New Roman"/>
                <w:sz w:val="24"/>
                <w:szCs w:val="24"/>
              </w:rPr>
              <w:t>ț</w:t>
            </w:r>
            <w:r w:rsidR="003E2C2A" w:rsidRPr="00D116FB">
              <w:rPr>
                <w:rFonts w:ascii="Times New Roman" w:eastAsia="MS Mincho" w:hAnsi="Times New Roman" w:cs="Times New Roman"/>
                <w:sz w:val="24"/>
                <w:szCs w:val="24"/>
              </w:rPr>
              <w:t>ionale. În cadrul opera</w:t>
            </w:r>
            <w:r w:rsidR="00AE0FCB" w:rsidRPr="00D116FB">
              <w:rPr>
                <w:rFonts w:ascii="Times New Roman" w:eastAsia="MS Mincho" w:hAnsi="Times New Roman" w:cs="Times New Roman"/>
                <w:sz w:val="24"/>
                <w:szCs w:val="24"/>
              </w:rPr>
              <w:t>ț</w:t>
            </w:r>
            <w:r w:rsidR="003E2C2A" w:rsidRPr="00D116FB">
              <w:rPr>
                <w:rFonts w:ascii="Times New Roman" w:eastAsia="MS Mincho" w:hAnsi="Times New Roman" w:cs="Times New Roman"/>
                <w:sz w:val="24"/>
                <w:szCs w:val="24"/>
              </w:rPr>
              <w:t>iilor multina</w:t>
            </w:r>
            <w:r w:rsidR="00AE0FCB" w:rsidRPr="00D116FB">
              <w:rPr>
                <w:rFonts w:ascii="Times New Roman" w:eastAsia="MS Mincho" w:hAnsi="Times New Roman" w:cs="Times New Roman"/>
                <w:sz w:val="24"/>
                <w:szCs w:val="24"/>
              </w:rPr>
              <w:t>ț</w:t>
            </w:r>
            <w:r w:rsidR="003E2C2A" w:rsidRPr="00D116FB">
              <w:rPr>
                <w:rFonts w:ascii="Times New Roman" w:eastAsia="MS Mincho" w:hAnsi="Times New Roman" w:cs="Times New Roman"/>
                <w:sz w:val="24"/>
                <w:szCs w:val="24"/>
              </w:rPr>
              <w:t>ionale sub egida ONU, sprijinul medical rămâne responsabilitate na</w:t>
            </w:r>
            <w:r w:rsidR="00AE0FCB" w:rsidRPr="00D116FB">
              <w:rPr>
                <w:rFonts w:ascii="Times New Roman" w:eastAsia="MS Mincho" w:hAnsi="Times New Roman" w:cs="Times New Roman"/>
                <w:sz w:val="24"/>
                <w:szCs w:val="24"/>
              </w:rPr>
              <w:t>ț</w:t>
            </w:r>
            <w:r w:rsidR="003E2C2A" w:rsidRPr="00D116FB">
              <w:rPr>
                <w:rFonts w:ascii="Times New Roman" w:eastAsia="MS Mincho" w:hAnsi="Times New Roman" w:cs="Times New Roman"/>
                <w:sz w:val="24"/>
                <w:szCs w:val="24"/>
              </w:rPr>
              <w:t>ională respectând reglementările și standardele na</w:t>
            </w:r>
            <w:r w:rsidR="00AE0FCB" w:rsidRPr="00D116FB">
              <w:rPr>
                <w:rFonts w:ascii="Times New Roman" w:eastAsia="MS Mincho" w:hAnsi="Times New Roman" w:cs="Times New Roman"/>
                <w:sz w:val="24"/>
                <w:szCs w:val="24"/>
              </w:rPr>
              <w:t>ț</w:t>
            </w:r>
            <w:r w:rsidR="003E2C2A" w:rsidRPr="00D116FB">
              <w:rPr>
                <w:rFonts w:ascii="Times New Roman" w:eastAsia="MS Mincho" w:hAnsi="Times New Roman" w:cs="Times New Roman"/>
                <w:sz w:val="24"/>
                <w:szCs w:val="24"/>
              </w:rPr>
              <w:t>ionale.</w:t>
            </w:r>
          </w:p>
        </w:tc>
      </w:tr>
      <w:tr w:rsidR="00315741" w:rsidRPr="00D116FB" w:rsidTr="00FE46BD">
        <w:trPr>
          <w:trHeight w:val="701"/>
          <w:jc w:val="center"/>
        </w:trPr>
        <w:tc>
          <w:tcPr>
            <w:tcW w:w="9634" w:type="dxa"/>
            <w:gridSpan w:val="7"/>
          </w:tcPr>
          <w:p w:rsidR="00315741" w:rsidRPr="00D116FB" w:rsidRDefault="0031574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lastRenderedPageBreak/>
              <w:t xml:space="preserve">2.4. </w:t>
            </w:r>
            <w:r w:rsidRPr="00D116FB">
              <w:rPr>
                <w:rFonts w:ascii="Times New Roman" w:hAnsi="Times New Roman" w:cs="Times New Roman"/>
                <w:sz w:val="24"/>
                <w:szCs w:val="24"/>
              </w:rPr>
              <w:t>Alte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w:t>
            </w:r>
          </w:p>
          <w:p w:rsidR="00315741" w:rsidRPr="00D116FB" w:rsidRDefault="003E2C2A" w:rsidP="00FE46BD">
            <w:pPr>
              <w:spacing w:after="120"/>
              <w:ind w:firstLine="596"/>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839"/>
          <w:jc w:val="center"/>
        </w:trPr>
        <w:tc>
          <w:tcPr>
            <w:tcW w:w="9634" w:type="dxa"/>
            <w:gridSpan w:val="7"/>
          </w:tcPr>
          <w:p w:rsidR="00BF6485" w:rsidRPr="00D116FB" w:rsidRDefault="00BF6485" w:rsidP="00FE46BD">
            <w:pPr>
              <w:spacing w:after="120"/>
              <w:ind w:firstLine="0"/>
              <w:jc w:val="center"/>
              <w:rPr>
                <w:rFonts w:ascii="Times New Roman" w:hAnsi="Times New Roman" w:cs="Times New Roman"/>
                <w:b/>
                <w:sz w:val="24"/>
                <w:szCs w:val="24"/>
              </w:rPr>
            </w:pPr>
          </w:p>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3-a</w:t>
            </w:r>
          </w:p>
          <w:p w:rsidR="00315741" w:rsidRPr="00D116FB" w:rsidRDefault="0031574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Impactul socioeconomic</w:t>
            </w:r>
          </w:p>
          <w:p w:rsidR="00BF6485" w:rsidRPr="00D116FB" w:rsidRDefault="00BF6485" w:rsidP="00FE46BD">
            <w:pPr>
              <w:spacing w:after="120"/>
              <w:ind w:firstLine="0"/>
              <w:jc w:val="center"/>
              <w:rPr>
                <w:rFonts w:ascii="Times New Roman" w:hAnsi="Times New Roman" w:cs="Times New Roman"/>
                <w:b/>
                <w:sz w:val="24"/>
                <w:szCs w:val="24"/>
              </w:rPr>
            </w:pPr>
          </w:p>
        </w:tc>
      </w:tr>
      <w:tr w:rsidR="00315741" w:rsidRPr="00D116FB" w:rsidTr="00FE46BD">
        <w:trPr>
          <w:trHeight w:val="618"/>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3.1. </w:t>
            </w:r>
            <w:r w:rsidRPr="00D116FB">
              <w:rPr>
                <w:rFonts w:ascii="Times New Roman" w:hAnsi="Times New Roman" w:cs="Times New Roman"/>
                <w:sz w:val="24"/>
                <w:szCs w:val="24"/>
              </w:rPr>
              <w:t>Descrierea generală a beneficiilor și costurilor estimate ca urmare a intrării în vigoare a actului normativ</w:t>
            </w:r>
          </w:p>
        </w:tc>
      </w:tr>
      <w:tr w:rsidR="00315741" w:rsidRPr="00D116FB" w:rsidTr="00FE46BD">
        <w:trPr>
          <w:trHeight w:val="695"/>
          <w:jc w:val="center"/>
        </w:trPr>
        <w:tc>
          <w:tcPr>
            <w:tcW w:w="9634" w:type="dxa"/>
            <w:gridSpan w:val="7"/>
          </w:tcPr>
          <w:p w:rsidR="00315741" w:rsidRPr="00D116FB" w:rsidRDefault="0031574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3.2. </w:t>
            </w:r>
            <w:r w:rsidRPr="00D116FB">
              <w:rPr>
                <w:rFonts w:ascii="Times New Roman" w:hAnsi="Times New Roman" w:cs="Times New Roman"/>
                <w:sz w:val="24"/>
                <w:szCs w:val="24"/>
              </w:rPr>
              <w:t>Impactul social</w:t>
            </w:r>
          </w:p>
          <w:p w:rsidR="00315741" w:rsidRPr="00D116FB" w:rsidRDefault="003E2C2A"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705"/>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3.3. </w:t>
            </w:r>
            <w:r w:rsidRPr="00D116FB">
              <w:rPr>
                <w:rFonts w:ascii="Times New Roman" w:hAnsi="Times New Roman" w:cs="Times New Roman"/>
                <w:sz w:val="24"/>
                <w:szCs w:val="24"/>
              </w:rPr>
              <w:t>Impactul asupra drepturilor și libertă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ilor fundamentale ale omului</w:t>
            </w:r>
          </w:p>
          <w:p w:rsidR="00315741" w:rsidRPr="00D116FB" w:rsidRDefault="003E2C2A"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1253"/>
          <w:jc w:val="center"/>
        </w:trPr>
        <w:tc>
          <w:tcPr>
            <w:tcW w:w="9634" w:type="dxa"/>
            <w:gridSpan w:val="7"/>
          </w:tcPr>
          <w:p w:rsidR="00315741" w:rsidRPr="00D116FB" w:rsidRDefault="0031574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3.4. </w:t>
            </w:r>
            <w:r w:rsidRPr="00D116FB">
              <w:rPr>
                <w:rFonts w:ascii="Times New Roman" w:hAnsi="Times New Roman" w:cs="Times New Roman"/>
                <w:sz w:val="24"/>
                <w:szCs w:val="24"/>
              </w:rPr>
              <w:t>Impactul macroeconomic</w:t>
            </w:r>
          </w:p>
          <w:p w:rsidR="003E2C2A" w:rsidRPr="00D116FB" w:rsidRDefault="003E2C2A"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3.4.1. Impactul asupra economiei și asupra principalilor indicatori macroeconomici</w:t>
            </w:r>
          </w:p>
          <w:p w:rsidR="003E2C2A" w:rsidRPr="00D116FB" w:rsidRDefault="003E2C2A"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3.4.2. Impactul asupra mediului concuren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ial și domeniul ajutoarelor de stat</w:t>
            </w:r>
          </w:p>
          <w:p w:rsidR="00315741" w:rsidRPr="00D116FB" w:rsidRDefault="003E2C2A"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704"/>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3.5. </w:t>
            </w:r>
            <w:r w:rsidRPr="00D116FB">
              <w:rPr>
                <w:rFonts w:ascii="Times New Roman" w:hAnsi="Times New Roman" w:cs="Times New Roman"/>
                <w:sz w:val="24"/>
                <w:szCs w:val="24"/>
              </w:rPr>
              <w:t>Impactul asupra mediului de afaceri</w:t>
            </w:r>
          </w:p>
          <w:p w:rsidR="00315741"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714"/>
          <w:jc w:val="center"/>
        </w:trPr>
        <w:tc>
          <w:tcPr>
            <w:tcW w:w="9634" w:type="dxa"/>
            <w:gridSpan w:val="7"/>
          </w:tcPr>
          <w:p w:rsidR="00315741" w:rsidRPr="00D116FB" w:rsidRDefault="00315741"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3.6. </w:t>
            </w:r>
            <w:r w:rsidRPr="00D116FB">
              <w:rPr>
                <w:rFonts w:ascii="Times New Roman" w:hAnsi="Times New Roman" w:cs="Times New Roman"/>
                <w:sz w:val="24"/>
                <w:szCs w:val="24"/>
              </w:rPr>
              <w:t xml:space="preserve">Impactul </w:t>
            </w:r>
            <w:r w:rsidR="00986A77" w:rsidRPr="00D116FB">
              <w:rPr>
                <w:rFonts w:ascii="Times New Roman" w:hAnsi="Times New Roman" w:cs="Times New Roman"/>
                <w:sz w:val="24"/>
                <w:szCs w:val="24"/>
              </w:rPr>
              <w:t>asupra mediului înconjurător</w:t>
            </w:r>
          </w:p>
          <w:p w:rsidR="00986A77"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683"/>
          <w:jc w:val="center"/>
        </w:trPr>
        <w:tc>
          <w:tcPr>
            <w:tcW w:w="9634" w:type="dxa"/>
            <w:gridSpan w:val="7"/>
          </w:tcPr>
          <w:p w:rsidR="00315741" w:rsidRPr="00D116FB" w:rsidRDefault="00986A77"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t xml:space="preserve">3.7. </w:t>
            </w:r>
            <w:r w:rsidRPr="00D116FB">
              <w:rPr>
                <w:rFonts w:ascii="Times New Roman" w:hAnsi="Times New Roman" w:cs="Times New Roman"/>
                <w:sz w:val="24"/>
                <w:szCs w:val="24"/>
              </w:rPr>
              <w:t>Evaluarea costurilor și beneficiilor din perspectiva inovării și digitalizării</w:t>
            </w:r>
          </w:p>
          <w:p w:rsidR="00986A77"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Prin proiectul de act normativ se reglementează realizarea unei infrastructurii informatice corespunzătoare domeniului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care să permită asigurarea interven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iilor specializate în situa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de criză.</w:t>
            </w:r>
          </w:p>
        </w:tc>
      </w:tr>
      <w:tr w:rsidR="00315741" w:rsidRPr="00D116FB" w:rsidTr="00FE46BD">
        <w:trPr>
          <w:trHeight w:val="706"/>
          <w:jc w:val="center"/>
        </w:trPr>
        <w:tc>
          <w:tcPr>
            <w:tcW w:w="9634" w:type="dxa"/>
            <w:gridSpan w:val="7"/>
          </w:tcPr>
          <w:p w:rsidR="00315741" w:rsidRPr="00D116FB" w:rsidRDefault="00986A77"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3.8. </w:t>
            </w:r>
            <w:r w:rsidRPr="00D116FB">
              <w:rPr>
                <w:rFonts w:ascii="Times New Roman" w:hAnsi="Times New Roman" w:cs="Times New Roman"/>
                <w:sz w:val="24"/>
                <w:szCs w:val="24"/>
              </w:rPr>
              <w:t>Evaluarea costurilor și beneficiilor din perspectiva dezvoltării durabile</w:t>
            </w:r>
          </w:p>
          <w:p w:rsidR="00986A77"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lastRenderedPageBreak/>
              <w:t>Prezentul act normativ nu se referă la acest subiect.</w:t>
            </w:r>
          </w:p>
        </w:tc>
      </w:tr>
      <w:tr w:rsidR="00315741" w:rsidRPr="00D116FB" w:rsidTr="00FE46BD">
        <w:trPr>
          <w:trHeight w:val="688"/>
          <w:jc w:val="center"/>
        </w:trPr>
        <w:tc>
          <w:tcPr>
            <w:tcW w:w="9634" w:type="dxa"/>
            <w:gridSpan w:val="7"/>
          </w:tcPr>
          <w:p w:rsidR="00315741" w:rsidRPr="00D116FB" w:rsidRDefault="00986A77" w:rsidP="00FE46BD">
            <w:pPr>
              <w:spacing w:after="120"/>
              <w:ind w:firstLine="0"/>
              <w:rPr>
                <w:rFonts w:ascii="Times New Roman" w:hAnsi="Times New Roman" w:cs="Times New Roman"/>
                <w:b/>
                <w:sz w:val="24"/>
                <w:szCs w:val="24"/>
              </w:rPr>
            </w:pPr>
            <w:r w:rsidRPr="00D116FB">
              <w:rPr>
                <w:rFonts w:ascii="Times New Roman" w:hAnsi="Times New Roman" w:cs="Times New Roman"/>
                <w:b/>
                <w:sz w:val="24"/>
                <w:szCs w:val="24"/>
              </w:rPr>
              <w:lastRenderedPageBreak/>
              <w:t xml:space="preserve">3.9. </w:t>
            </w:r>
            <w:r w:rsidR="004B5981" w:rsidRPr="00D116FB">
              <w:rPr>
                <w:rFonts w:ascii="Times New Roman" w:hAnsi="Times New Roman" w:cs="Times New Roman"/>
                <w:sz w:val="24"/>
                <w:szCs w:val="24"/>
              </w:rPr>
              <w:t>A</w:t>
            </w:r>
            <w:r w:rsidRPr="00D116FB">
              <w:rPr>
                <w:rFonts w:ascii="Times New Roman" w:hAnsi="Times New Roman" w:cs="Times New Roman"/>
                <w:sz w:val="24"/>
                <w:szCs w:val="24"/>
              </w:rPr>
              <w:t>lte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w:t>
            </w:r>
          </w:p>
          <w:p w:rsidR="00986A77"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sunt.</w:t>
            </w:r>
          </w:p>
        </w:tc>
      </w:tr>
      <w:tr w:rsidR="00315741" w:rsidRPr="00D116FB" w:rsidTr="00FE46BD">
        <w:trPr>
          <w:trHeight w:val="1137"/>
          <w:jc w:val="center"/>
        </w:trPr>
        <w:tc>
          <w:tcPr>
            <w:tcW w:w="9634" w:type="dxa"/>
            <w:gridSpan w:val="7"/>
          </w:tcPr>
          <w:p w:rsidR="00BF6485" w:rsidRPr="00D116FB" w:rsidRDefault="00BF6485" w:rsidP="00FE46BD">
            <w:pPr>
              <w:spacing w:after="120"/>
              <w:ind w:firstLine="0"/>
              <w:jc w:val="center"/>
              <w:rPr>
                <w:rFonts w:ascii="Times New Roman" w:hAnsi="Times New Roman" w:cs="Times New Roman"/>
                <w:b/>
                <w:sz w:val="24"/>
                <w:szCs w:val="24"/>
              </w:rPr>
            </w:pPr>
          </w:p>
          <w:p w:rsidR="00315741"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4-a</w:t>
            </w:r>
          </w:p>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Impactul financiar asupra bugetului general consolidat atât pe termen scurt, pentru anul curent, cât și pe termen lung (pe 5 ani), inclusiv cu privire la cheltuieli și venituri</w:t>
            </w:r>
          </w:p>
          <w:p w:rsidR="00394FDD" w:rsidRPr="00D116FB" w:rsidRDefault="00394FDD" w:rsidP="00FE46BD">
            <w:pPr>
              <w:spacing w:after="120"/>
              <w:ind w:firstLine="0"/>
              <w:jc w:val="center"/>
              <w:rPr>
                <w:rFonts w:ascii="Times New Roman" w:hAnsi="Times New Roman" w:cs="Times New Roman"/>
                <w:b/>
                <w:sz w:val="24"/>
                <w:szCs w:val="24"/>
              </w:rPr>
            </w:pPr>
          </w:p>
          <w:p w:rsidR="00394FDD" w:rsidRPr="00D116FB" w:rsidRDefault="00394FDD" w:rsidP="00FE46BD">
            <w:pPr>
              <w:spacing w:after="120"/>
              <w:ind w:firstLine="0"/>
              <w:jc w:val="right"/>
              <w:rPr>
                <w:rFonts w:ascii="Times New Roman" w:hAnsi="Times New Roman" w:cs="Times New Roman"/>
              </w:rPr>
            </w:pPr>
            <w:r w:rsidRPr="00D116FB">
              <w:rPr>
                <w:rFonts w:ascii="Times New Roman" w:hAnsi="Times New Roman" w:cs="Times New Roman"/>
              </w:rPr>
              <w:t>-în mii lei (ROU)-</w:t>
            </w:r>
          </w:p>
        </w:tc>
      </w:tr>
      <w:tr w:rsidR="00986A77" w:rsidRPr="00D116FB" w:rsidTr="00FE46BD">
        <w:trPr>
          <w:trHeight w:val="285"/>
          <w:jc w:val="center"/>
        </w:trPr>
        <w:tc>
          <w:tcPr>
            <w:tcW w:w="3397"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Indicatori</w:t>
            </w:r>
          </w:p>
        </w:tc>
        <w:tc>
          <w:tcPr>
            <w:tcW w:w="1418"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Anul curent</w:t>
            </w:r>
          </w:p>
        </w:tc>
        <w:tc>
          <w:tcPr>
            <w:tcW w:w="2693" w:type="dxa"/>
            <w:gridSpan w:val="4"/>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 xml:space="preserve">Următorii </w:t>
            </w:r>
            <w:r w:rsidR="00394FDD" w:rsidRPr="00D116FB">
              <w:rPr>
                <w:rFonts w:ascii="Times New Roman" w:hAnsi="Times New Roman" w:cs="Times New Roman"/>
                <w:b/>
                <w:sz w:val="24"/>
                <w:szCs w:val="24"/>
              </w:rPr>
              <w:t>patru</w:t>
            </w:r>
            <w:r w:rsidRPr="00D116FB">
              <w:rPr>
                <w:rFonts w:ascii="Times New Roman" w:hAnsi="Times New Roman" w:cs="Times New Roman"/>
                <w:b/>
                <w:sz w:val="24"/>
                <w:szCs w:val="24"/>
              </w:rPr>
              <w:t xml:space="preserve"> ani</w:t>
            </w:r>
          </w:p>
        </w:tc>
        <w:tc>
          <w:tcPr>
            <w:tcW w:w="2126"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Media pe 5 ani</w:t>
            </w:r>
          </w:p>
        </w:tc>
      </w:tr>
      <w:tr w:rsidR="00986A77" w:rsidRPr="00D116FB" w:rsidTr="00FE46BD">
        <w:trPr>
          <w:trHeight w:val="285"/>
          <w:jc w:val="center"/>
        </w:trPr>
        <w:tc>
          <w:tcPr>
            <w:tcW w:w="3397"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1</w:t>
            </w:r>
          </w:p>
        </w:tc>
        <w:tc>
          <w:tcPr>
            <w:tcW w:w="1418"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2</w:t>
            </w:r>
          </w:p>
        </w:tc>
        <w:tc>
          <w:tcPr>
            <w:tcW w:w="567"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3</w:t>
            </w:r>
          </w:p>
        </w:tc>
        <w:tc>
          <w:tcPr>
            <w:tcW w:w="709"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4</w:t>
            </w:r>
          </w:p>
        </w:tc>
        <w:tc>
          <w:tcPr>
            <w:tcW w:w="708"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5</w:t>
            </w:r>
          </w:p>
        </w:tc>
        <w:tc>
          <w:tcPr>
            <w:tcW w:w="709"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6</w:t>
            </w:r>
          </w:p>
        </w:tc>
        <w:tc>
          <w:tcPr>
            <w:tcW w:w="2126" w:type="dxa"/>
          </w:tcPr>
          <w:p w:rsidR="00986A77" w:rsidRPr="00D116FB" w:rsidRDefault="00986A77"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7</w:t>
            </w:r>
          </w:p>
        </w:tc>
      </w:tr>
      <w:tr w:rsidR="00986A77" w:rsidRPr="00D116FB" w:rsidTr="00FE46BD">
        <w:trPr>
          <w:trHeight w:val="285"/>
          <w:jc w:val="center"/>
        </w:trPr>
        <w:tc>
          <w:tcPr>
            <w:tcW w:w="3397" w:type="dxa"/>
          </w:tcPr>
          <w:p w:rsidR="00986A77"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b/>
                <w:sz w:val="24"/>
                <w:szCs w:val="24"/>
              </w:rPr>
              <w:t xml:space="preserve">4.1. </w:t>
            </w:r>
            <w:r w:rsidRPr="00D116FB">
              <w:rPr>
                <w:rFonts w:ascii="Times New Roman" w:hAnsi="Times New Roman" w:cs="Times New Roman"/>
                <w:sz w:val="24"/>
                <w:szCs w:val="24"/>
              </w:rPr>
              <w:t xml:space="preserve">Modificări ale veniturilor bugetare, plus/minus, din </w:t>
            </w:r>
            <w:r w:rsidR="00394FDD" w:rsidRPr="00D116FB">
              <w:rPr>
                <w:rFonts w:ascii="Times New Roman" w:hAnsi="Times New Roman" w:cs="Times New Roman"/>
                <w:sz w:val="24"/>
                <w:szCs w:val="24"/>
              </w:rPr>
              <w:t>acesta</w:t>
            </w:r>
            <w:r w:rsidRPr="00D116FB">
              <w:rPr>
                <w:rFonts w:ascii="Times New Roman" w:hAnsi="Times New Roman" w:cs="Times New Roman"/>
                <w:sz w:val="24"/>
                <w:szCs w:val="24"/>
              </w:rPr>
              <w:t>:</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a) buget de stat, din acesta:</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(i) impozit pe profit</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(ii) impozit pe venit</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b) bugete locale:</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(i) impozit pe profit</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c) bugetul asigurărilor sociale de stat:</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(i) contribu</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de asigurări</w:t>
            </w:r>
          </w:p>
          <w:p w:rsidR="0010712C" w:rsidRPr="00D116FB" w:rsidRDefault="0010712C" w:rsidP="00FE46BD">
            <w:pPr>
              <w:spacing w:after="120"/>
              <w:ind w:firstLine="0"/>
              <w:jc w:val="left"/>
              <w:rPr>
                <w:rFonts w:ascii="Times New Roman" w:hAnsi="Times New Roman" w:cs="Times New Roman"/>
                <w:sz w:val="24"/>
                <w:szCs w:val="24"/>
              </w:rPr>
            </w:pPr>
            <w:r w:rsidRPr="00D116FB">
              <w:rPr>
                <w:rFonts w:ascii="Times New Roman" w:hAnsi="Times New Roman" w:cs="Times New Roman"/>
                <w:sz w:val="24"/>
                <w:szCs w:val="24"/>
              </w:rPr>
              <w:t>d) alte tipuri de venituri (se va men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 natura acestora</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986A77" w:rsidRPr="00D116FB" w:rsidTr="00FE46BD">
        <w:trPr>
          <w:trHeight w:val="3961"/>
          <w:jc w:val="center"/>
        </w:trPr>
        <w:tc>
          <w:tcPr>
            <w:tcW w:w="3397" w:type="dxa"/>
          </w:tcPr>
          <w:p w:rsidR="00986A77"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4.2.</w:t>
            </w:r>
            <w:r w:rsidRPr="00D116FB">
              <w:rPr>
                <w:rFonts w:ascii="Times New Roman" w:hAnsi="Times New Roman" w:cs="Times New Roman"/>
                <w:sz w:val="24"/>
                <w:szCs w:val="24"/>
              </w:rPr>
              <w:t xml:space="preserve"> Modificări ale cheltuielilor bugetare, plus/minus, din care:</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a) bugetul de stat, din care:</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 cheltuieli de personal</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(ii) bunuri și servicii</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b) bugete locale:</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 cheltuieli de personal</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(ii) bunuri și servicii</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c) bugetul asigurărilor sociale de stat:</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 cheltuieli de personal</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(ii) bunuri și servicii</w:t>
            </w:r>
          </w:p>
          <w:p w:rsidR="0010712C" w:rsidRPr="00D116FB" w:rsidRDefault="0010712C"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d) alte tipuri de cheltuieli (se va men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 natura acestora)</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986A77" w:rsidRPr="00D116FB" w:rsidTr="00FE46BD">
        <w:trPr>
          <w:trHeight w:val="1253"/>
          <w:jc w:val="center"/>
        </w:trPr>
        <w:tc>
          <w:tcPr>
            <w:tcW w:w="3397" w:type="dxa"/>
          </w:tcPr>
          <w:p w:rsidR="00986A77" w:rsidRPr="00D116FB" w:rsidRDefault="00E100AB" w:rsidP="00FE46BD">
            <w:pPr>
              <w:tabs>
                <w:tab w:val="left" w:pos="472"/>
              </w:tabs>
              <w:spacing w:after="120"/>
              <w:ind w:firstLine="0"/>
              <w:rPr>
                <w:rFonts w:ascii="Times New Roman" w:hAnsi="Times New Roman" w:cs="Times New Roman"/>
                <w:sz w:val="24"/>
                <w:szCs w:val="24"/>
              </w:rPr>
            </w:pPr>
            <w:r w:rsidRPr="00D116FB">
              <w:rPr>
                <w:rFonts w:ascii="Times New Roman" w:hAnsi="Times New Roman" w:cs="Times New Roman"/>
                <w:b/>
                <w:sz w:val="24"/>
                <w:szCs w:val="24"/>
              </w:rPr>
              <w:lastRenderedPageBreak/>
              <w:t xml:space="preserve">4.3. </w:t>
            </w:r>
            <w:r w:rsidRPr="00D116FB">
              <w:rPr>
                <w:rFonts w:ascii="Times New Roman" w:hAnsi="Times New Roman" w:cs="Times New Roman"/>
                <w:sz w:val="24"/>
                <w:szCs w:val="24"/>
              </w:rPr>
              <w:t>Impact financiar, plus/minus, din care:</w:t>
            </w:r>
          </w:p>
          <w:p w:rsidR="00E100AB" w:rsidRPr="00D116FB" w:rsidRDefault="00E100AB"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a) buget de stat</w:t>
            </w:r>
          </w:p>
          <w:p w:rsidR="00E100AB" w:rsidRPr="00D116FB" w:rsidRDefault="00E100AB"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b) bugete locale</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986A77" w:rsidRPr="00D116FB" w:rsidTr="00FE46BD">
        <w:trPr>
          <w:trHeight w:val="704"/>
          <w:jc w:val="center"/>
        </w:trPr>
        <w:tc>
          <w:tcPr>
            <w:tcW w:w="3397" w:type="dxa"/>
          </w:tcPr>
          <w:p w:rsidR="00986A77" w:rsidRPr="00D116FB" w:rsidRDefault="00E100AB"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4.4.</w:t>
            </w:r>
            <w:r w:rsidRPr="00D116FB">
              <w:rPr>
                <w:rFonts w:ascii="Times New Roman" w:hAnsi="Times New Roman" w:cs="Times New Roman"/>
                <w:sz w:val="24"/>
                <w:szCs w:val="24"/>
              </w:rPr>
              <w:t xml:space="preserve"> </w:t>
            </w:r>
            <w:r w:rsidR="00394FDD" w:rsidRPr="00D116FB">
              <w:rPr>
                <w:rFonts w:ascii="Times New Roman" w:hAnsi="Times New Roman" w:cs="Times New Roman"/>
                <w:sz w:val="24"/>
                <w:szCs w:val="24"/>
              </w:rPr>
              <w:t>P</w:t>
            </w:r>
            <w:r w:rsidRPr="00D116FB">
              <w:rPr>
                <w:rFonts w:ascii="Times New Roman" w:hAnsi="Times New Roman" w:cs="Times New Roman"/>
                <w:sz w:val="24"/>
                <w:szCs w:val="24"/>
              </w:rPr>
              <w:t>ropuneri pentru acoperirea creșterii cheltuielilor bugetare</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986A77" w:rsidRPr="00D116FB" w:rsidTr="00FE46BD">
        <w:trPr>
          <w:trHeight w:val="687"/>
          <w:jc w:val="center"/>
        </w:trPr>
        <w:tc>
          <w:tcPr>
            <w:tcW w:w="3397" w:type="dxa"/>
          </w:tcPr>
          <w:p w:rsidR="00986A77" w:rsidRPr="00D116FB" w:rsidRDefault="00E100AB"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4.5.</w:t>
            </w:r>
            <w:r w:rsidRPr="00D116FB">
              <w:rPr>
                <w:rFonts w:ascii="Times New Roman" w:hAnsi="Times New Roman" w:cs="Times New Roman"/>
                <w:sz w:val="24"/>
                <w:szCs w:val="24"/>
              </w:rPr>
              <w:t xml:space="preserve"> </w:t>
            </w:r>
            <w:r w:rsidR="00394FDD" w:rsidRPr="00D116FB">
              <w:rPr>
                <w:rFonts w:ascii="Times New Roman" w:hAnsi="Times New Roman" w:cs="Times New Roman"/>
                <w:sz w:val="24"/>
                <w:szCs w:val="24"/>
              </w:rPr>
              <w:t>P</w:t>
            </w:r>
            <w:r w:rsidRPr="00D116FB">
              <w:rPr>
                <w:rFonts w:ascii="Times New Roman" w:hAnsi="Times New Roman" w:cs="Times New Roman"/>
                <w:sz w:val="24"/>
                <w:szCs w:val="24"/>
              </w:rPr>
              <w:t>ropuneri pentru a compensa reducerea veniturilor bugetare</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986A77" w:rsidRPr="00D116FB" w:rsidTr="00FE46BD">
        <w:trPr>
          <w:trHeight w:val="1278"/>
          <w:jc w:val="center"/>
        </w:trPr>
        <w:tc>
          <w:tcPr>
            <w:tcW w:w="3397" w:type="dxa"/>
          </w:tcPr>
          <w:p w:rsidR="00986A77" w:rsidRPr="00D116FB" w:rsidRDefault="00E100AB"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4.6. </w:t>
            </w:r>
            <w:r w:rsidRPr="00D116FB">
              <w:rPr>
                <w:rFonts w:ascii="Times New Roman" w:hAnsi="Times New Roman" w:cs="Times New Roman"/>
                <w:sz w:val="24"/>
                <w:szCs w:val="24"/>
              </w:rPr>
              <w:t>Calcule detaliate privind fundamentarea modificări</w:t>
            </w:r>
            <w:r w:rsidR="00394FDD" w:rsidRPr="00D116FB">
              <w:rPr>
                <w:rFonts w:ascii="Times New Roman" w:hAnsi="Times New Roman" w:cs="Times New Roman"/>
                <w:sz w:val="24"/>
                <w:szCs w:val="24"/>
              </w:rPr>
              <w:t>lor</w:t>
            </w:r>
            <w:r w:rsidRPr="00D116FB">
              <w:rPr>
                <w:rFonts w:ascii="Times New Roman" w:hAnsi="Times New Roman" w:cs="Times New Roman"/>
                <w:sz w:val="24"/>
                <w:szCs w:val="24"/>
              </w:rPr>
              <w:t xml:space="preserve"> veniturilor și/sau cheltuielilor bugetare</w:t>
            </w:r>
          </w:p>
        </w:tc>
        <w:tc>
          <w:tcPr>
            <w:tcW w:w="1418" w:type="dxa"/>
          </w:tcPr>
          <w:p w:rsidR="00986A77" w:rsidRPr="00D116FB" w:rsidRDefault="007D2E3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Nu este cazul</w:t>
            </w:r>
          </w:p>
        </w:tc>
        <w:tc>
          <w:tcPr>
            <w:tcW w:w="567"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708" w:type="dxa"/>
          </w:tcPr>
          <w:p w:rsidR="00986A77" w:rsidRPr="00D116FB" w:rsidRDefault="00986A77" w:rsidP="00FE46BD">
            <w:pPr>
              <w:spacing w:after="120"/>
              <w:ind w:firstLine="0"/>
              <w:rPr>
                <w:rFonts w:ascii="Times New Roman" w:hAnsi="Times New Roman" w:cs="Times New Roman"/>
                <w:sz w:val="24"/>
                <w:szCs w:val="24"/>
              </w:rPr>
            </w:pPr>
          </w:p>
        </w:tc>
        <w:tc>
          <w:tcPr>
            <w:tcW w:w="709" w:type="dxa"/>
          </w:tcPr>
          <w:p w:rsidR="00986A77" w:rsidRPr="00D116FB" w:rsidRDefault="00986A77" w:rsidP="00FE46BD">
            <w:pPr>
              <w:spacing w:after="120"/>
              <w:ind w:firstLine="0"/>
              <w:rPr>
                <w:rFonts w:ascii="Times New Roman" w:hAnsi="Times New Roman" w:cs="Times New Roman"/>
                <w:sz w:val="24"/>
                <w:szCs w:val="24"/>
              </w:rPr>
            </w:pPr>
          </w:p>
        </w:tc>
        <w:tc>
          <w:tcPr>
            <w:tcW w:w="2126" w:type="dxa"/>
          </w:tcPr>
          <w:p w:rsidR="00986A77" w:rsidRPr="00D116FB" w:rsidRDefault="00986A77" w:rsidP="00FE46BD">
            <w:pPr>
              <w:spacing w:after="120"/>
              <w:ind w:firstLine="0"/>
              <w:rPr>
                <w:rFonts w:ascii="Times New Roman" w:hAnsi="Times New Roman" w:cs="Times New Roman"/>
                <w:sz w:val="24"/>
                <w:szCs w:val="24"/>
              </w:rPr>
            </w:pPr>
          </w:p>
        </w:tc>
      </w:tr>
      <w:tr w:rsidR="004B5981" w:rsidRPr="00D116FB" w:rsidTr="00FE46BD">
        <w:trPr>
          <w:trHeight w:val="2259"/>
          <w:jc w:val="center"/>
        </w:trPr>
        <w:tc>
          <w:tcPr>
            <w:tcW w:w="9634" w:type="dxa"/>
            <w:gridSpan w:val="7"/>
          </w:tcPr>
          <w:p w:rsidR="004B598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4.7.</w:t>
            </w:r>
            <w:r w:rsidRPr="00D116FB">
              <w:rPr>
                <w:rFonts w:ascii="Times New Roman" w:hAnsi="Times New Roman" w:cs="Times New Roman"/>
                <w:sz w:val="24"/>
                <w:szCs w:val="24"/>
              </w:rPr>
              <w:t xml:space="preserve"> Prezentarea, în cazul proiectelor de acte normative a căror adoptare atrage majorarea cheltuielilor bugetare, a următoarelor documente:</w:t>
            </w:r>
          </w:p>
          <w:p w:rsidR="004B598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a) fișa financiară prevăzută la art. 15 din Legea nr. 500/2002 privind finan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ele publice, cu modificările și completările ulterioare, înso</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ită de ipotezele de calcul utilizată;</w:t>
            </w:r>
          </w:p>
          <w:p w:rsidR="004B598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b) declara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 conform căreia majorarea de cheltuială respectivă este comparabilă cu obiectivele și priorită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ile strategice specificate în strategia fiscal-bugetară, cu legea bugetară anuală și cu platformele de cheltuielilor prezentate în strategia fiscal-bugetară.</w:t>
            </w:r>
          </w:p>
          <w:p w:rsidR="007D2E36"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4B5981" w:rsidRPr="00D116FB" w:rsidTr="00FE46BD">
        <w:trPr>
          <w:trHeight w:val="704"/>
          <w:jc w:val="center"/>
        </w:trPr>
        <w:tc>
          <w:tcPr>
            <w:tcW w:w="9634" w:type="dxa"/>
            <w:gridSpan w:val="7"/>
          </w:tcPr>
          <w:p w:rsidR="004B598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4.8. </w:t>
            </w:r>
            <w:r w:rsidR="007D2E36" w:rsidRPr="00D116FB">
              <w:rPr>
                <w:rFonts w:ascii="Times New Roman" w:hAnsi="Times New Roman" w:cs="Times New Roman"/>
                <w:sz w:val="24"/>
                <w:szCs w:val="24"/>
              </w:rPr>
              <w:t>Alte informa</w:t>
            </w:r>
            <w:r w:rsidR="00AE0FCB" w:rsidRPr="00D116FB">
              <w:rPr>
                <w:rFonts w:ascii="Times New Roman" w:hAnsi="Times New Roman" w:cs="Times New Roman"/>
                <w:sz w:val="24"/>
                <w:szCs w:val="24"/>
              </w:rPr>
              <w:t>ț</w:t>
            </w:r>
            <w:r w:rsidR="007D2E36" w:rsidRPr="00D116FB">
              <w:rPr>
                <w:rFonts w:ascii="Times New Roman" w:hAnsi="Times New Roman" w:cs="Times New Roman"/>
                <w:sz w:val="24"/>
                <w:szCs w:val="24"/>
              </w:rPr>
              <w:t>ii</w:t>
            </w:r>
          </w:p>
          <w:p w:rsidR="007D2E36" w:rsidRPr="00D116FB" w:rsidRDefault="007D2E36"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686"/>
          <w:jc w:val="center"/>
        </w:trPr>
        <w:tc>
          <w:tcPr>
            <w:tcW w:w="9634" w:type="dxa"/>
            <w:gridSpan w:val="7"/>
          </w:tcPr>
          <w:p w:rsidR="00315741" w:rsidRPr="00D116FB" w:rsidRDefault="004B598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5-a</w:t>
            </w:r>
          </w:p>
          <w:p w:rsidR="004B5981" w:rsidRDefault="004B5981"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Efectele proiectului de act normativ asupra legisla</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iei în vigoare</w:t>
            </w:r>
          </w:p>
          <w:p w:rsidR="000059B8" w:rsidRPr="00D116FB" w:rsidRDefault="000059B8" w:rsidP="00FE46BD">
            <w:pPr>
              <w:spacing w:after="120"/>
              <w:ind w:firstLine="0"/>
              <w:jc w:val="center"/>
              <w:rPr>
                <w:rFonts w:ascii="Times New Roman" w:hAnsi="Times New Roman" w:cs="Times New Roman"/>
                <w:b/>
                <w:sz w:val="24"/>
                <w:szCs w:val="24"/>
              </w:rPr>
            </w:pPr>
          </w:p>
        </w:tc>
      </w:tr>
      <w:tr w:rsidR="00315741" w:rsidRPr="00D116FB" w:rsidTr="00FE46BD">
        <w:trPr>
          <w:trHeight w:val="851"/>
          <w:jc w:val="center"/>
        </w:trPr>
        <w:tc>
          <w:tcPr>
            <w:tcW w:w="9634" w:type="dxa"/>
            <w:gridSpan w:val="7"/>
          </w:tcPr>
          <w:p w:rsidR="0031574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5.1. </w:t>
            </w:r>
            <w:r w:rsidRPr="00D116FB">
              <w:rPr>
                <w:rFonts w:ascii="Times New Roman" w:hAnsi="Times New Roman" w:cs="Times New Roman"/>
                <w:sz w:val="24"/>
                <w:szCs w:val="24"/>
              </w:rPr>
              <w:t>Măsuri normative necesare pentru aplicarea prevederilor proiectului de act normativ</w:t>
            </w:r>
          </w:p>
          <w:p w:rsidR="00AF4593"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iCs/>
              </w:rPr>
              <w:t>Vor fi elaborate următoarele acte normative:</w:t>
            </w:r>
          </w:p>
          <w:p w:rsidR="00AF4593"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 xml:space="preserve">-  </w:t>
            </w:r>
            <w:r w:rsidR="00AF4593" w:rsidRPr="00D116FB">
              <w:rPr>
                <w:rFonts w:ascii="Times New Roman" w:hAnsi="Times New Roman" w:cs="Times New Roman"/>
                <w:sz w:val="24"/>
                <w:szCs w:val="24"/>
              </w:rPr>
              <w:t>Ordin al ministrului apărării na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ionale pentru stabilirea necesarului de competen</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e</w:t>
            </w:r>
            <w:r w:rsidR="00974C9B" w:rsidRPr="00D116FB">
              <w:rPr>
                <w:rFonts w:ascii="Times New Roman" w:eastAsia="Times New Roman" w:hAnsi="Times New Roman" w:cs="Times New Roman"/>
                <w:sz w:val="24"/>
                <w:szCs w:val="24"/>
              </w:rPr>
              <w:t xml:space="preserve"> </w:t>
            </w:r>
            <w:r w:rsidR="00974C9B" w:rsidRPr="00D116FB">
              <w:rPr>
                <w:rFonts w:ascii="Times New Roman" w:hAnsi="Times New Roman" w:cs="Times New Roman"/>
                <w:sz w:val="24"/>
                <w:szCs w:val="24"/>
              </w:rPr>
              <w:t>specifice pentru fiecare categorie de personal</w:t>
            </w:r>
            <w:r w:rsidR="00AF4593" w:rsidRPr="00D116FB">
              <w:rPr>
                <w:rFonts w:ascii="Times New Roman" w:hAnsi="Times New Roman" w:cs="Times New Roman"/>
                <w:sz w:val="24"/>
                <w:szCs w:val="24"/>
              </w:rPr>
              <w:t>.</w:t>
            </w:r>
          </w:p>
          <w:p w:rsidR="005771F0"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 Ordin comun al ministrului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și al ministrului apărării 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ionale pentru aprobarea curriculei de pregătire, a procedurii de ob</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inere</w:t>
            </w:r>
            <w:r w:rsidR="00974C9B" w:rsidRPr="00D116FB">
              <w:rPr>
                <w:rFonts w:ascii="Times New Roman" w:hAnsi="Times New Roman" w:cs="Times New Roman"/>
                <w:sz w:val="24"/>
                <w:szCs w:val="24"/>
              </w:rPr>
              <w:t xml:space="preserve"> și certificare</w:t>
            </w:r>
            <w:r w:rsidRPr="00D116FB">
              <w:rPr>
                <w:rFonts w:ascii="Times New Roman" w:hAnsi="Times New Roman" w:cs="Times New Roman"/>
                <w:sz w:val="24"/>
                <w:szCs w:val="24"/>
              </w:rPr>
              <w:t xml:space="preserve"> a competen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elor și a procedurii de acreditare a institu</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iilor care organizează programe de formare profesională în asisten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a medicală opera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ională.</w:t>
            </w:r>
          </w:p>
          <w:p w:rsidR="005771F0"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 Ordin comun al ministrului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și al ministrului apărării 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ionale pentru stabilirea competen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elor specifice medicinei opera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ionale</w:t>
            </w:r>
            <w:r w:rsidR="00974C9B" w:rsidRPr="00D116FB">
              <w:t xml:space="preserve"> </w:t>
            </w:r>
            <w:r w:rsidR="00974C9B" w:rsidRPr="00D116FB">
              <w:rPr>
                <w:rFonts w:ascii="Times New Roman" w:hAnsi="Times New Roman" w:cs="Times New Roman"/>
                <w:sz w:val="24"/>
                <w:szCs w:val="24"/>
              </w:rPr>
              <w:t>pentru personalul medical militar și auxiliar sanitar militar</w:t>
            </w:r>
          </w:p>
          <w:p w:rsidR="00AF4593"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 xml:space="preserve">- </w:t>
            </w:r>
            <w:r w:rsidR="00AF4593" w:rsidRPr="00D116FB">
              <w:rPr>
                <w:rFonts w:ascii="Times New Roman" w:hAnsi="Times New Roman" w:cs="Times New Roman"/>
                <w:sz w:val="24"/>
                <w:szCs w:val="24"/>
              </w:rPr>
              <w:t>Ordin al ministrului apărării na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ionale pentru aprobarea normelor metodologice specifice încadrării personalului medical militar și auxiliar sanitar militar în structurile de asisten</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ă medicală opera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ională.</w:t>
            </w:r>
          </w:p>
          <w:p w:rsidR="00AF4593"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 xml:space="preserve">- </w:t>
            </w:r>
            <w:r w:rsidR="00AF4593" w:rsidRPr="00D116FB">
              <w:rPr>
                <w:rFonts w:ascii="Times New Roman" w:hAnsi="Times New Roman" w:cs="Times New Roman"/>
                <w:sz w:val="24"/>
                <w:szCs w:val="24"/>
              </w:rPr>
              <w:t>Ordin al ministrului apărării na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ionale pentru aprobarea normelor privind procedura de evaluare în vederea autorizării a forma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iunilor medicale de tratament</w:t>
            </w:r>
            <w:r w:rsidR="00974C9B" w:rsidRPr="00D116FB">
              <w:rPr>
                <w:rFonts w:ascii="Times New Roman" w:hAnsi="Times New Roman" w:cs="Times New Roman"/>
                <w:sz w:val="24"/>
                <w:szCs w:val="24"/>
              </w:rPr>
              <w:t xml:space="preserve"> și a  formațiunilor de evacuare medicală</w:t>
            </w:r>
          </w:p>
          <w:p w:rsidR="004B5981" w:rsidRPr="00D116FB" w:rsidRDefault="005771F0"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lastRenderedPageBreak/>
              <w:t xml:space="preserve">- </w:t>
            </w:r>
            <w:r w:rsidR="001A1AA4" w:rsidRPr="00D116FB">
              <w:rPr>
                <w:rFonts w:ascii="Times New Roman" w:hAnsi="Times New Roman" w:cs="Times New Roman"/>
                <w:sz w:val="24"/>
                <w:szCs w:val="24"/>
              </w:rPr>
              <w:t>Ordin comun al</w:t>
            </w:r>
            <w:r w:rsidR="00AF4593" w:rsidRPr="00D116FB">
              <w:rPr>
                <w:rFonts w:ascii="Times New Roman" w:hAnsi="Times New Roman" w:cs="Times New Roman"/>
                <w:sz w:val="24"/>
                <w:szCs w:val="24"/>
              </w:rPr>
              <w:t xml:space="preserve"> ministrului sănătă</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ii și</w:t>
            </w:r>
            <w:r w:rsidR="001A1AA4" w:rsidRPr="00D116FB">
              <w:rPr>
                <w:rFonts w:ascii="Times New Roman" w:hAnsi="Times New Roman" w:cs="Times New Roman"/>
                <w:sz w:val="24"/>
                <w:szCs w:val="24"/>
              </w:rPr>
              <w:t xml:space="preserve"> al ministrului apărării na</w:t>
            </w:r>
            <w:r w:rsidR="00AE0FCB" w:rsidRPr="00D116FB">
              <w:rPr>
                <w:rFonts w:ascii="Times New Roman" w:hAnsi="Times New Roman" w:cs="Times New Roman"/>
                <w:sz w:val="24"/>
                <w:szCs w:val="24"/>
              </w:rPr>
              <w:t>ț</w:t>
            </w:r>
            <w:r w:rsidR="001A1AA4" w:rsidRPr="00D116FB">
              <w:rPr>
                <w:rFonts w:ascii="Times New Roman" w:hAnsi="Times New Roman" w:cs="Times New Roman"/>
                <w:sz w:val="24"/>
                <w:szCs w:val="24"/>
              </w:rPr>
              <w:t xml:space="preserve">ionale </w:t>
            </w:r>
            <w:r w:rsidR="00D345EE">
              <w:rPr>
                <w:rFonts w:ascii="Times New Roman" w:hAnsi="Times New Roman" w:cs="Times New Roman"/>
                <w:sz w:val="24"/>
                <w:szCs w:val="24"/>
              </w:rPr>
              <w:t>pentru stabilirea structurii</w:t>
            </w:r>
            <w:r w:rsidR="00AF4593" w:rsidRPr="00D116FB">
              <w:rPr>
                <w:rFonts w:ascii="Times New Roman" w:hAnsi="Times New Roman" w:cs="Times New Roman"/>
                <w:sz w:val="24"/>
                <w:szCs w:val="24"/>
              </w:rPr>
              <w:t xml:space="preserve"> și nivelului de competen</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ă a serviciilor de asisten</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ă medicală opera</w:t>
            </w:r>
            <w:r w:rsidR="00AE0FCB" w:rsidRPr="00D116FB">
              <w:rPr>
                <w:rFonts w:ascii="Times New Roman" w:hAnsi="Times New Roman" w:cs="Times New Roman"/>
                <w:sz w:val="24"/>
                <w:szCs w:val="24"/>
              </w:rPr>
              <w:t>ț</w:t>
            </w:r>
            <w:r w:rsidR="00AF4593" w:rsidRPr="00D116FB">
              <w:rPr>
                <w:rFonts w:ascii="Times New Roman" w:hAnsi="Times New Roman" w:cs="Times New Roman"/>
                <w:sz w:val="24"/>
                <w:szCs w:val="24"/>
              </w:rPr>
              <w:t>ională</w:t>
            </w:r>
            <w:r w:rsidR="001A1AA4" w:rsidRPr="00D116FB">
              <w:rPr>
                <w:rFonts w:ascii="Times New Roman" w:hAnsi="Times New Roman" w:cs="Times New Roman"/>
                <w:sz w:val="24"/>
                <w:szCs w:val="24"/>
              </w:rPr>
              <w:t>.</w:t>
            </w:r>
          </w:p>
          <w:p w:rsidR="00AF4593" w:rsidRPr="00D116FB" w:rsidRDefault="00AF4593" w:rsidP="000059B8">
            <w:pPr>
              <w:tabs>
                <w:tab w:val="left" w:pos="360"/>
              </w:tabs>
              <w:spacing w:after="120"/>
              <w:ind w:firstLine="0"/>
              <w:rPr>
                <w:rFonts w:ascii="Times New Roman" w:hAnsi="Times New Roman" w:cs="Times New Roman"/>
                <w:sz w:val="24"/>
                <w:szCs w:val="24"/>
              </w:rPr>
            </w:pPr>
          </w:p>
        </w:tc>
      </w:tr>
      <w:tr w:rsidR="00315741" w:rsidRPr="00D116FB" w:rsidTr="00FE46BD">
        <w:trPr>
          <w:trHeight w:val="696"/>
          <w:jc w:val="center"/>
        </w:trPr>
        <w:tc>
          <w:tcPr>
            <w:tcW w:w="9634" w:type="dxa"/>
            <w:gridSpan w:val="7"/>
          </w:tcPr>
          <w:p w:rsidR="0031574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lastRenderedPageBreak/>
              <w:t xml:space="preserve">5.2. </w:t>
            </w:r>
            <w:r w:rsidRPr="00D116FB">
              <w:rPr>
                <w:rFonts w:ascii="Times New Roman" w:hAnsi="Times New Roman" w:cs="Times New Roman"/>
                <w:sz w:val="24"/>
                <w:szCs w:val="24"/>
              </w:rPr>
              <w:t>Impactul asupra legisla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iei în domeniul achizi</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iilor publice</w:t>
            </w:r>
          </w:p>
          <w:p w:rsidR="004B5981"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418"/>
          <w:jc w:val="center"/>
        </w:trPr>
        <w:tc>
          <w:tcPr>
            <w:tcW w:w="9634" w:type="dxa"/>
            <w:gridSpan w:val="7"/>
          </w:tcPr>
          <w:p w:rsidR="00315741" w:rsidRPr="00D116FB" w:rsidRDefault="004B5981"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5.3. </w:t>
            </w:r>
            <w:r w:rsidRPr="00D116FB">
              <w:rPr>
                <w:rFonts w:ascii="Times New Roman" w:hAnsi="Times New Roman" w:cs="Times New Roman"/>
                <w:sz w:val="24"/>
                <w:szCs w:val="24"/>
              </w:rPr>
              <w:t>Conformitatea proiectului de act normativ cu legisla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ia UE (în cazul proiectelor ce transpun sau asigură aplicarea unor prevederi de drept UE)</w:t>
            </w:r>
            <w:r w:rsidR="00955C5D" w:rsidRPr="00D116FB">
              <w:rPr>
                <w:rFonts w:ascii="Times New Roman" w:hAnsi="Times New Roman" w:cs="Times New Roman"/>
                <w:sz w:val="24"/>
                <w:szCs w:val="24"/>
              </w:rPr>
              <w:t>.</w:t>
            </w:r>
          </w:p>
          <w:p w:rsidR="00955C5D" w:rsidRPr="00D116FB" w:rsidRDefault="00955C5D" w:rsidP="00FE46BD">
            <w:pPr>
              <w:spacing w:after="120"/>
              <w:ind w:left="596" w:firstLine="0"/>
              <w:rPr>
                <w:rFonts w:ascii="Times New Roman" w:hAnsi="Times New Roman" w:cs="Times New Roman"/>
                <w:sz w:val="24"/>
                <w:szCs w:val="24"/>
              </w:rPr>
            </w:pPr>
            <w:r w:rsidRPr="00D116FB">
              <w:rPr>
                <w:rFonts w:ascii="Times New Roman" w:hAnsi="Times New Roman" w:cs="Times New Roman"/>
                <w:b/>
                <w:sz w:val="24"/>
                <w:szCs w:val="24"/>
              </w:rPr>
              <w:t xml:space="preserve">5.3.1. </w:t>
            </w:r>
            <w:r w:rsidRPr="00D116FB">
              <w:rPr>
                <w:rFonts w:ascii="Times New Roman" w:hAnsi="Times New Roman" w:cs="Times New Roman"/>
                <w:sz w:val="24"/>
                <w:szCs w:val="24"/>
              </w:rPr>
              <w:t>Măsuri normative necesare transpunerii directivelor UE</w:t>
            </w:r>
          </w:p>
          <w:p w:rsidR="00955C5D" w:rsidRPr="00D116FB" w:rsidRDefault="00955C5D" w:rsidP="00FE46BD">
            <w:pPr>
              <w:spacing w:after="120"/>
              <w:ind w:left="596" w:firstLine="0"/>
              <w:rPr>
                <w:rFonts w:ascii="Times New Roman" w:hAnsi="Times New Roman" w:cs="Times New Roman"/>
                <w:sz w:val="24"/>
                <w:szCs w:val="24"/>
              </w:rPr>
            </w:pPr>
            <w:r w:rsidRPr="00D116FB">
              <w:rPr>
                <w:rFonts w:ascii="Times New Roman" w:hAnsi="Times New Roman" w:cs="Times New Roman"/>
                <w:b/>
                <w:sz w:val="24"/>
                <w:szCs w:val="24"/>
              </w:rPr>
              <w:t>5.3.2.</w:t>
            </w:r>
            <w:r w:rsidRPr="00D116FB">
              <w:rPr>
                <w:rFonts w:ascii="Times New Roman" w:hAnsi="Times New Roman" w:cs="Times New Roman"/>
                <w:sz w:val="24"/>
                <w:szCs w:val="24"/>
              </w:rPr>
              <w:t xml:space="preserve"> Măsuri normative necesare aplicării actelor legislative UE</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tc>
      </w:tr>
      <w:tr w:rsidR="00315741" w:rsidRPr="00D116FB" w:rsidTr="00FE46BD">
        <w:trPr>
          <w:trHeight w:val="679"/>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5.4.</w:t>
            </w:r>
            <w:r w:rsidRPr="00D116FB">
              <w:rPr>
                <w:rFonts w:ascii="Times New Roman" w:hAnsi="Times New Roman" w:cs="Times New Roman"/>
                <w:sz w:val="24"/>
                <w:szCs w:val="24"/>
              </w:rPr>
              <w:t xml:space="preserve"> Hotărâri ale Cur</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de Justi</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 a Uniunii Europene</w:t>
            </w:r>
          </w:p>
          <w:p w:rsid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Prezentul act normativ nu se referă la acest subiect.</w:t>
            </w:r>
          </w:p>
          <w:p w:rsidR="00955C5D" w:rsidRPr="00D116FB" w:rsidRDefault="00955C5D" w:rsidP="00D116FB">
            <w:pPr>
              <w:tabs>
                <w:tab w:val="left" w:pos="1800"/>
              </w:tabs>
              <w:ind w:firstLine="0"/>
              <w:rPr>
                <w:rFonts w:ascii="Times New Roman" w:hAnsi="Times New Roman" w:cs="Times New Roman"/>
                <w:sz w:val="24"/>
                <w:szCs w:val="24"/>
              </w:rPr>
            </w:pPr>
          </w:p>
        </w:tc>
      </w:tr>
      <w:tr w:rsidR="00315741" w:rsidRPr="00D116FB" w:rsidTr="00FE46BD">
        <w:trPr>
          <w:trHeight w:val="2842"/>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5.5. </w:t>
            </w:r>
            <w:r w:rsidRPr="00D116FB">
              <w:rPr>
                <w:rFonts w:ascii="Times New Roman" w:hAnsi="Times New Roman" w:cs="Times New Roman"/>
                <w:sz w:val="24"/>
                <w:szCs w:val="24"/>
              </w:rPr>
              <w:t>Alte acte normative și/sau documente interna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ionale din ca</w:t>
            </w:r>
            <w:r w:rsidR="001A1AA4" w:rsidRPr="00D116FB">
              <w:rPr>
                <w:rFonts w:ascii="Times New Roman" w:hAnsi="Times New Roman" w:cs="Times New Roman"/>
                <w:sz w:val="24"/>
                <w:szCs w:val="24"/>
              </w:rPr>
              <w:t>re decurg angajamentele asumate</w:t>
            </w:r>
          </w:p>
          <w:p w:rsidR="00972ED4" w:rsidRPr="00D116FB" w:rsidRDefault="00972ED4" w:rsidP="00FE46BD">
            <w:pPr>
              <w:spacing w:after="120"/>
              <w:ind w:firstLine="454"/>
              <w:rPr>
                <w:rFonts w:ascii="Times New Roman" w:hAnsi="Times New Roman" w:cs="Times New Roman"/>
                <w:i/>
                <w:iCs/>
                <w:sz w:val="24"/>
                <w:szCs w:val="24"/>
              </w:rPr>
            </w:pPr>
            <w:r w:rsidRPr="00D116FB">
              <w:rPr>
                <w:rFonts w:ascii="Times New Roman" w:hAnsi="Times New Roman" w:cs="Times New Roman"/>
                <w:i/>
                <w:iCs/>
                <w:sz w:val="24"/>
                <w:szCs w:val="24"/>
              </w:rPr>
              <w:t>ACORDUL pentru aderarea României la Acordul dintre statele păr</w:t>
            </w:r>
            <w:r w:rsidR="00AE0FCB" w:rsidRPr="00D116FB">
              <w:rPr>
                <w:rFonts w:ascii="Times New Roman" w:hAnsi="Times New Roman" w:cs="Times New Roman"/>
                <w:i/>
                <w:iCs/>
                <w:sz w:val="24"/>
                <w:szCs w:val="24"/>
              </w:rPr>
              <w:t>ț</w:t>
            </w:r>
            <w:r w:rsidRPr="00D116FB">
              <w:rPr>
                <w:rFonts w:ascii="Times New Roman" w:hAnsi="Times New Roman" w:cs="Times New Roman"/>
                <w:i/>
                <w:iCs/>
                <w:sz w:val="24"/>
                <w:szCs w:val="24"/>
              </w:rPr>
              <w:t xml:space="preserve">i la </w:t>
            </w:r>
            <w:r w:rsidRPr="00D116FB">
              <w:rPr>
                <w:rFonts w:ascii="Times New Roman" w:hAnsi="Times New Roman" w:cs="Times New Roman"/>
                <w:i/>
                <w:iCs/>
                <w:sz w:val="24"/>
                <w:szCs w:val="24"/>
                <w:u w:val="single"/>
              </w:rPr>
              <w:t>Tratatul Atlanticului de Nord</w:t>
            </w:r>
            <w:r w:rsidRPr="00D116FB">
              <w:rPr>
                <w:rFonts w:ascii="Times New Roman" w:hAnsi="Times New Roman" w:cs="Times New Roman"/>
                <w:i/>
                <w:iCs/>
                <w:sz w:val="24"/>
                <w:szCs w:val="24"/>
              </w:rPr>
              <w:t xml:space="preserve"> cu privire la statutul for</w:t>
            </w:r>
            <w:r w:rsidR="00AE0FCB" w:rsidRPr="00D116FB">
              <w:rPr>
                <w:rFonts w:ascii="Times New Roman" w:hAnsi="Times New Roman" w:cs="Times New Roman"/>
                <w:i/>
                <w:iCs/>
                <w:sz w:val="24"/>
                <w:szCs w:val="24"/>
              </w:rPr>
              <w:t>ț</w:t>
            </w:r>
            <w:r w:rsidRPr="00D116FB">
              <w:rPr>
                <w:rFonts w:ascii="Times New Roman" w:hAnsi="Times New Roman" w:cs="Times New Roman"/>
                <w:i/>
                <w:iCs/>
                <w:sz w:val="24"/>
                <w:szCs w:val="24"/>
              </w:rPr>
              <w:t>elor lor, semnat la Londra la 19 iunie 1951, și la Protocolul privind statutul comandamentelor militare interna</w:t>
            </w:r>
            <w:r w:rsidR="00AE0FCB" w:rsidRPr="00D116FB">
              <w:rPr>
                <w:rFonts w:ascii="Times New Roman" w:hAnsi="Times New Roman" w:cs="Times New Roman"/>
                <w:i/>
                <w:iCs/>
                <w:sz w:val="24"/>
                <w:szCs w:val="24"/>
              </w:rPr>
              <w:t>ț</w:t>
            </w:r>
            <w:r w:rsidRPr="00D116FB">
              <w:rPr>
                <w:rFonts w:ascii="Times New Roman" w:hAnsi="Times New Roman" w:cs="Times New Roman"/>
                <w:i/>
                <w:iCs/>
                <w:sz w:val="24"/>
                <w:szCs w:val="24"/>
              </w:rPr>
              <w:t>ionale, înfiin</w:t>
            </w:r>
            <w:r w:rsidR="00AE0FCB" w:rsidRPr="00D116FB">
              <w:rPr>
                <w:rFonts w:ascii="Times New Roman" w:hAnsi="Times New Roman" w:cs="Times New Roman"/>
                <w:i/>
                <w:iCs/>
                <w:sz w:val="24"/>
                <w:szCs w:val="24"/>
              </w:rPr>
              <w:t>ț</w:t>
            </w:r>
            <w:r w:rsidRPr="00D116FB">
              <w:rPr>
                <w:rFonts w:ascii="Times New Roman" w:hAnsi="Times New Roman" w:cs="Times New Roman"/>
                <w:i/>
                <w:iCs/>
                <w:sz w:val="24"/>
                <w:szCs w:val="24"/>
              </w:rPr>
              <w:t xml:space="preserve">ate în temeiul </w:t>
            </w:r>
            <w:r w:rsidRPr="00D116FB">
              <w:rPr>
                <w:rFonts w:ascii="Times New Roman" w:hAnsi="Times New Roman" w:cs="Times New Roman"/>
                <w:i/>
                <w:iCs/>
                <w:sz w:val="24"/>
                <w:szCs w:val="24"/>
                <w:u w:val="single"/>
              </w:rPr>
              <w:t>Tratatului Atlanticului de Nord</w:t>
            </w:r>
            <w:r w:rsidRPr="00D116FB">
              <w:rPr>
                <w:rFonts w:ascii="Times New Roman" w:hAnsi="Times New Roman" w:cs="Times New Roman"/>
                <w:i/>
                <w:iCs/>
                <w:sz w:val="24"/>
                <w:szCs w:val="24"/>
              </w:rPr>
              <w:t xml:space="preserve">, semnat la Paris la 28 august 1952, </w:t>
            </w:r>
            <w:r w:rsidRPr="00D116FB">
              <w:rPr>
                <w:rFonts w:ascii="Times New Roman" w:hAnsi="Times New Roman" w:cs="Times New Roman"/>
                <w:i/>
                <w:sz w:val="24"/>
                <w:szCs w:val="24"/>
              </w:rPr>
              <w:t>adoptat prin</w:t>
            </w:r>
            <w:r w:rsidRPr="00D116FB">
              <w:rPr>
                <w:rFonts w:ascii="Times New Roman" w:hAnsi="Times New Roman" w:cs="Times New Roman"/>
                <w:i/>
                <w:iCs/>
                <w:sz w:val="24"/>
                <w:szCs w:val="24"/>
              </w:rPr>
              <w:t xml:space="preserve"> Legea nr. 362/2004;</w:t>
            </w:r>
          </w:p>
          <w:p w:rsidR="00955C5D" w:rsidRPr="00D116FB" w:rsidRDefault="00972ED4" w:rsidP="00FE46BD">
            <w:pPr>
              <w:spacing w:after="120"/>
              <w:ind w:firstLine="454"/>
              <w:rPr>
                <w:rFonts w:ascii="Times New Roman" w:hAnsi="Times New Roman" w:cs="Times New Roman"/>
                <w:i/>
                <w:sz w:val="24"/>
                <w:szCs w:val="24"/>
              </w:rPr>
            </w:pPr>
            <w:r w:rsidRPr="00D116FB">
              <w:rPr>
                <w:rFonts w:ascii="Times New Roman" w:hAnsi="Times New Roman" w:cs="Times New Roman"/>
                <w:i/>
                <w:iCs/>
                <w:sz w:val="24"/>
                <w:szCs w:val="24"/>
              </w:rPr>
              <w:t xml:space="preserve">ACORDUL suplimentar la </w:t>
            </w:r>
            <w:r w:rsidRPr="00D116FB">
              <w:rPr>
                <w:rFonts w:ascii="Times New Roman" w:hAnsi="Times New Roman" w:cs="Times New Roman"/>
                <w:i/>
                <w:iCs/>
                <w:sz w:val="24"/>
                <w:szCs w:val="24"/>
                <w:u w:val="single"/>
              </w:rPr>
              <w:t>Protocolul</w:t>
            </w:r>
            <w:r w:rsidRPr="00D116FB">
              <w:rPr>
                <w:rFonts w:ascii="Times New Roman" w:hAnsi="Times New Roman" w:cs="Times New Roman"/>
                <w:i/>
                <w:iCs/>
                <w:sz w:val="24"/>
                <w:szCs w:val="24"/>
              </w:rPr>
              <w:t xml:space="preserve"> de la Paris între Guvernul României şi Comandamentul Suprem al For</w:t>
            </w:r>
            <w:r w:rsidR="00AE0FCB" w:rsidRPr="00D116FB">
              <w:rPr>
                <w:rFonts w:ascii="Times New Roman" w:hAnsi="Times New Roman" w:cs="Times New Roman"/>
                <w:i/>
                <w:iCs/>
                <w:sz w:val="24"/>
                <w:szCs w:val="24"/>
              </w:rPr>
              <w:t>ț</w:t>
            </w:r>
            <w:r w:rsidRPr="00D116FB">
              <w:rPr>
                <w:rFonts w:ascii="Times New Roman" w:hAnsi="Times New Roman" w:cs="Times New Roman"/>
                <w:i/>
                <w:iCs/>
                <w:sz w:val="24"/>
                <w:szCs w:val="24"/>
              </w:rPr>
              <w:t xml:space="preserve">elor Aliate din Europa şi Comandamentul Suprem Aliat pentru Transformare </w:t>
            </w:r>
            <w:r w:rsidRPr="00D116FB">
              <w:rPr>
                <w:rFonts w:ascii="Times New Roman" w:hAnsi="Times New Roman" w:cs="Times New Roman"/>
                <w:i/>
                <w:sz w:val="24"/>
                <w:szCs w:val="24"/>
              </w:rPr>
              <w:t>ratificat prin</w:t>
            </w:r>
            <w:r w:rsidRPr="00D116FB">
              <w:rPr>
                <w:rFonts w:ascii="Times New Roman" w:hAnsi="Times New Roman" w:cs="Times New Roman"/>
                <w:i/>
                <w:iCs/>
                <w:sz w:val="24"/>
                <w:szCs w:val="24"/>
              </w:rPr>
              <w:t xml:space="preserve"> Legea nr. 126/2016</w:t>
            </w:r>
          </w:p>
        </w:tc>
      </w:tr>
      <w:tr w:rsidR="00315741" w:rsidRPr="00D116FB" w:rsidTr="00FE46BD">
        <w:trPr>
          <w:trHeight w:val="686"/>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5.6.</w:t>
            </w:r>
            <w:r w:rsidRPr="00D116FB">
              <w:rPr>
                <w:rFonts w:ascii="Times New Roman" w:hAnsi="Times New Roman" w:cs="Times New Roman"/>
                <w:sz w:val="24"/>
                <w:szCs w:val="24"/>
              </w:rPr>
              <w:t xml:space="preserve"> Alte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710"/>
          <w:jc w:val="center"/>
        </w:trPr>
        <w:tc>
          <w:tcPr>
            <w:tcW w:w="9634" w:type="dxa"/>
            <w:gridSpan w:val="7"/>
          </w:tcPr>
          <w:p w:rsidR="00315741" w:rsidRPr="00D116FB" w:rsidRDefault="00955C5D"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6-a</w:t>
            </w:r>
          </w:p>
          <w:p w:rsidR="00955C5D" w:rsidRDefault="00955C5D"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Consultări</w:t>
            </w:r>
            <w:r w:rsidR="001A1AA4" w:rsidRPr="00D116FB">
              <w:rPr>
                <w:rFonts w:ascii="Times New Roman" w:hAnsi="Times New Roman" w:cs="Times New Roman"/>
                <w:b/>
                <w:sz w:val="24"/>
                <w:szCs w:val="24"/>
              </w:rPr>
              <w:t>le</w:t>
            </w:r>
            <w:r w:rsidRPr="00D116FB">
              <w:rPr>
                <w:rFonts w:ascii="Times New Roman" w:hAnsi="Times New Roman" w:cs="Times New Roman"/>
                <w:b/>
                <w:sz w:val="24"/>
                <w:szCs w:val="24"/>
              </w:rPr>
              <w:t xml:space="preserve"> efectuate în vederea elaborării proiectului de act normativ</w:t>
            </w:r>
          </w:p>
          <w:p w:rsidR="000059B8" w:rsidRPr="00D116FB" w:rsidRDefault="000059B8" w:rsidP="00FE46BD">
            <w:pPr>
              <w:spacing w:after="120"/>
              <w:ind w:firstLine="0"/>
              <w:jc w:val="center"/>
              <w:rPr>
                <w:rFonts w:ascii="Times New Roman" w:hAnsi="Times New Roman" w:cs="Times New Roman"/>
                <w:b/>
                <w:sz w:val="24"/>
                <w:szCs w:val="24"/>
              </w:rPr>
            </w:pPr>
          </w:p>
        </w:tc>
      </w:tr>
      <w:tr w:rsidR="00315741" w:rsidRPr="00D116FB" w:rsidTr="00FE46BD">
        <w:trPr>
          <w:trHeight w:val="693"/>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6.1.</w:t>
            </w:r>
            <w:r w:rsidRPr="00D116FB">
              <w:rPr>
                <w:rFonts w:ascii="Times New Roman" w:hAnsi="Times New Roman" w:cs="Times New Roman"/>
                <w:sz w:val="24"/>
                <w:szCs w:val="24"/>
              </w:rPr>
              <w:t xml:space="preserv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privind neaplicarea procedurii de participare la elaborarea actelor normative</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703"/>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6.2. </w:t>
            </w:r>
            <w:r w:rsidRPr="00D116FB">
              <w:rPr>
                <w:rFonts w:ascii="Times New Roman" w:hAnsi="Times New Roman" w:cs="Times New Roman"/>
                <w:sz w:val="24"/>
                <w:szCs w:val="24"/>
              </w:rPr>
              <w:t>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 xml:space="preserve">ii privind procesul de consultare cu </w:t>
            </w:r>
            <w:r w:rsidR="001A1AA4" w:rsidRPr="00D116FB">
              <w:rPr>
                <w:rFonts w:ascii="Times New Roman" w:hAnsi="Times New Roman" w:cs="Times New Roman"/>
                <w:sz w:val="24"/>
                <w:szCs w:val="24"/>
              </w:rPr>
              <w:t>organiza</w:t>
            </w:r>
            <w:r w:rsidR="00AE0FCB" w:rsidRPr="00D116FB">
              <w:rPr>
                <w:rFonts w:ascii="Times New Roman" w:hAnsi="Times New Roman" w:cs="Times New Roman"/>
                <w:sz w:val="24"/>
                <w:szCs w:val="24"/>
              </w:rPr>
              <w:t>ț</w:t>
            </w:r>
            <w:r w:rsidR="001A1AA4" w:rsidRPr="00D116FB">
              <w:rPr>
                <w:rFonts w:ascii="Times New Roman" w:hAnsi="Times New Roman" w:cs="Times New Roman"/>
                <w:sz w:val="24"/>
                <w:szCs w:val="24"/>
              </w:rPr>
              <w:t>ii neguvernamentale, institu</w:t>
            </w:r>
            <w:r w:rsidR="00AE0FCB" w:rsidRPr="00D116FB">
              <w:rPr>
                <w:rFonts w:ascii="Times New Roman" w:hAnsi="Times New Roman" w:cs="Times New Roman"/>
                <w:sz w:val="24"/>
                <w:szCs w:val="24"/>
              </w:rPr>
              <w:t>ț</w:t>
            </w:r>
            <w:r w:rsidR="001A1AA4" w:rsidRPr="00D116FB">
              <w:rPr>
                <w:rFonts w:ascii="Times New Roman" w:hAnsi="Times New Roman" w:cs="Times New Roman"/>
                <w:sz w:val="24"/>
                <w:szCs w:val="24"/>
              </w:rPr>
              <w:t>iile de cercetare și alte organisme implicate</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698"/>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 xml:space="preserve">6.3. </w:t>
            </w:r>
            <w:r w:rsidRPr="00D116FB">
              <w:rPr>
                <w:rFonts w:ascii="Times New Roman" w:hAnsi="Times New Roman" w:cs="Times New Roman"/>
                <w:sz w:val="24"/>
                <w:szCs w:val="24"/>
              </w:rPr>
              <w:t>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despre consultările organizate cu autorită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ile administra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iei publice locale</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978"/>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6.4.</w:t>
            </w:r>
            <w:r w:rsidRPr="00D116FB">
              <w:rPr>
                <w:rFonts w:ascii="Times New Roman" w:hAnsi="Times New Roman" w:cs="Times New Roman"/>
                <w:sz w:val="24"/>
                <w:szCs w:val="24"/>
              </w:rPr>
              <w:t xml:space="preserv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privind puncte de vedere/opinii emise de organisme consultative constituite prin acte normative</w:t>
            </w:r>
          </w:p>
          <w:p w:rsidR="00955C5D" w:rsidRPr="00D116FB"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tc>
      </w:tr>
      <w:tr w:rsidR="00315741" w:rsidRPr="00D116FB" w:rsidTr="00FE46BD">
        <w:trPr>
          <w:trHeight w:val="2126"/>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lastRenderedPageBreak/>
              <w:t>6.5.</w:t>
            </w:r>
            <w:r w:rsidRPr="00D116FB">
              <w:rPr>
                <w:rFonts w:ascii="Times New Roman" w:hAnsi="Times New Roman" w:cs="Times New Roman"/>
                <w:sz w:val="24"/>
                <w:szCs w:val="24"/>
              </w:rPr>
              <w:t xml:space="preserv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privind avizarea de către:</w:t>
            </w:r>
          </w:p>
          <w:p w:rsidR="00955C5D"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 xml:space="preserve">a) Consiliul </w:t>
            </w:r>
            <w:r w:rsidR="001A1AA4" w:rsidRPr="00D116FB">
              <w:rPr>
                <w:rFonts w:ascii="Times New Roman" w:hAnsi="Times New Roman" w:cs="Times New Roman"/>
                <w:sz w:val="24"/>
                <w:szCs w:val="24"/>
              </w:rPr>
              <w:t>L</w:t>
            </w:r>
            <w:r w:rsidRPr="00D116FB">
              <w:rPr>
                <w:rFonts w:ascii="Times New Roman" w:hAnsi="Times New Roman" w:cs="Times New Roman"/>
                <w:sz w:val="24"/>
                <w:szCs w:val="24"/>
              </w:rPr>
              <w:t>egislativ</w:t>
            </w:r>
          </w:p>
          <w:p w:rsidR="005771F0"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 xml:space="preserve">b) Consiliul </w:t>
            </w:r>
            <w:r w:rsidR="001A1AA4" w:rsidRPr="00D116FB">
              <w:rPr>
                <w:rFonts w:ascii="Times New Roman" w:hAnsi="Times New Roman" w:cs="Times New Roman"/>
                <w:sz w:val="24"/>
                <w:szCs w:val="24"/>
              </w:rPr>
              <w:t>S</w:t>
            </w:r>
            <w:r w:rsidRPr="00D116FB">
              <w:rPr>
                <w:rFonts w:ascii="Times New Roman" w:hAnsi="Times New Roman" w:cs="Times New Roman"/>
                <w:sz w:val="24"/>
                <w:szCs w:val="24"/>
              </w:rPr>
              <w:t xml:space="preserve">uprem de Apărare a </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ării</w:t>
            </w:r>
            <w:r w:rsidR="00972ED4" w:rsidRPr="00D116FB">
              <w:rPr>
                <w:rFonts w:ascii="Times New Roman" w:hAnsi="Times New Roman" w:cs="Times New Roman"/>
                <w:sz w:val="24"/>
                <w:szCs w:val="24"/>
              </w:rPr>
              <w:t xml:space="preserve"> </w:t>
            </w:r>
          </w:p>
          <w:p w:rsidR="00955C5D"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c) Consiliul Economic și Social</w:t>
            </w:r>
          </w:p>
          <w:p w:rsidR="00955C5D"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d) Consiliul Concuren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ei</w:t>
            </w:r>
          </w:p>
          <w:p w:rsidR="00955C5D"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e) Curtea de Conturi</w:t>
            </w:r>
          </w:p>
          <w:p w:rsidR="000059B8" w:rsidRPr="00D116FB" w:rsidRDefault="000059B8" w:rsidP="00FE46BD">
            <w:pPr>
              <w:spacing w:after="120"/>
              <w:ind w:firstLine="0"/>
              <w:rPr>
                <w:rFonts w:ascii="Times New Roman" w:hAnsi="Times New Roman" w:cs="Times New Roman"/>
                <w:sz w:val="24"/>
                <w:szCs w:val="24"/>
              </w:rPr>
            </w:pPr>
          </w:p>
        </w:tc>
      </w:tr>
      <w:tr w:rsidR="00315741" w:rsidRPr="00D116FB" w:rsidTr="00FE46BD">
        <w:trPr>
          <w:trHeight w:val="697"/>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6.6.</w:t>
            </w:r>
            <w:r w:rsidRPr="00D116FB">
              <w:rPr>
                <w:rFonts w:ascii="Times New Roman" w:hAnsi="Times New Roman" w:cs="Times New Roman"/>
                <w:sz w:val="24"/>
                <w:szCs w:val="24"/>
              </w:rPr>
              <w:t xml:space="preserve"> Alte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w:t>
            </w:r>
          </w:p>
          <w:p w:rsidR="00955C5D"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sunt.</w:t>
            </w:r>
          </w:p>
          <w:p w:rsidR="000059B8" w:rsidRPr="00D116FB" w:rsidRDefault="000059B8" w:rsidP="00FE46BD">
            <w:pPr>
              <w:spacing w:after="120"/>
              <w:ind w:firstLine="454"/>
              <w:rPr>
                <w:rFonts w:ascii="Times New Roman" w:hAnsi="Times New Roman" w:cs="Times New Roman"/>
                <w:sz w:val="24"/>
                <w:szCs w:val="24"/>
              </w:rPr>
            </w:pPr>
          </w:p>
        </w:tc>
      </w:tr>
      <w:tr w:rsidR="00315741" w:rsidRPr="00D116FB" w:rsidTr="00FE46BD">
        <w:trPr>
          <w:trHeight w:val="976"/>
          <w:jc w:val="center"/>
        </w:trPr>
        <w:tc>
          <w:tcPr>
            <w:tcW w:w="9634" w:type="dxa"/>
            <w:gridSpan w:val="7"/>
          </w:tcPr>
          <w:p w:rsidR="00BF6485" w:rsidRPr="00D116FB" w:rsidRDefault="00BF6485" w:rsidP="00FE46BD">
            <w:pPr>
              <w:spacing w:after="120"/>
              <w:ind w:firstLine="0"/>
              <w:jc w:val="center"/>
              <w:rPr>
                <w:rFonts w:ascii="Times New Roman" w:hAnsi="Times New Roman" w:cs="Times New Roman"/>
                <w:b/>
                <w:sz w:val="24"/>
                <w:szCs w:val="24"/>
              </w:rPr>
            </w:pPr>
          </w:p>
          <w:p w:rsidR="00315741" w:rsidRPr="00D116FB" w:rsidRDefault="00955C5D"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7-a</w:t>
            </w:r>
          </w:p>
          <w:p w:rsidR="00955C5D" w:rsidRPr="00D116FB" w:rsidRDefault="00955C5D"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Activită</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 de informare publică privind elaborarea și implementarea proiectului de act normativ</w:t>
            </w:r>
          </w:p>
          <w:p w:rsidR="00BF6485" w:rsidRPr="00D116FB" w:rsidRDefault="00BF6485" w:rsidP="00FE46BD">
            <w:pPr>
              <w:spacing w:after="120"/>
              <w:ind w:firstLine="0"/>
              <w:jc w:val="center"/>
              <w:rPr>
                <w:rFonts w:ascii="Times New Roman" w:hAnsi="Times New Roman" w:cs="Times New Roman"/>
                <w:b/>
                <w:sz w:val="24"/>
                <w:szCs w:val="24"/>
              </w:rPr>
            </w:pPr>
          </w:p>
        </w:tc>
      </w:tr>
      <w:tr w:rsidR="00315741" w:rsidRPr="00D116FB" w:rsidTr="00FE46BD">
        <w:trPr>
          <w:jc w:val="center"/>
        </w:trPr>
        <w:tc>
          <w:tcPr>
            <w:tcW w:w="9634" w:type="dxa"/>
            <w:gridSpan w:val="7"/>
          </w:tcPr>
          <w:p w:rsidR="00315741" w:rsidRPr="00D116FB" w:rsidRDefault="00955C5D"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7.1.</w:t>
            </w:r>
            <w:r w:rsidRPr="00D116FB">
              <w:rPr>
                <w:rFonts w:ascii="Times New Roman" w:hAnsi="Times New Roman" w:cs="Times New Roman"/>
                <w:sz w:val="24"/>
                <w:szCs w:val="24"/>
              </w:rPr>
              <w:t xml:space="preserve"> Informarea societă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civile cu privire la elaborar</w:t>
            </w:r>
            <w:r w:rsidR="004A4406" w:rsidRPr="00D116FB">
              <w:rPr>
                <w:rFonts w:ascii="Times New Roman" w:hAnsi="Times New Roman" w:cs="Times New Roman"/>
                <w:sz w:val="24"/>
                <w:szCs w:val="24"/>
              </w:rPr>
              <w:t>e</w:t>
            </w:r>
            <w:r w:rsidRPr="00D116FB">
              <w:rPr>
                <w:rFonts w:ascii="Times New Roman" w:hAnsi="Times New Roman" w:cs="Times New Roman"/>
                <w:sz w:val="24"/>
                <w:szCs w:val="24"/>
              </w:rPr>
              <w:t>a proiectului de act normativ</w:t>
            </w:r>
          </w:p>
          <w:p w:rsidR="004A4406" w:rsidRPr="00D116FB" w:rsidRDefault="004A4406" w:rsidP="00FE46BD">
            <w:pPr>
              <w:spacing w:after="120"/>
              <w:ind w:firstLine="0"/>
              <w:rPr>
                <w:rFonts w:ascii="Times New Roman" w:hAnsi="Times New Roman" w:cs="Times New Roman"/>
                <w:sz w:val="24"/>
                <w:szCs w:val="24"/>
              </w:rPr>
            </w:pPr>
            <w:r w:rsidRPr="00D116FB">
              <w:rPr>
                <w:rFonts w:ascii="Times New Roman" w:hAnsi="Times New Roman" w:cs="Times New Roman"/>
                <w:sz w:val="24"/>
                <w:szCs w:val="24"/>
              </w:rPr>
              <w:t>În cazul proiectului de act normativ sunt incidente prevederile art. 7 alin. (13) din Legea nr. 52/2003 privind transparen</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a decizională în administra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ia publică, republicată.</w:t>
            </w:r>
          </w:p>
          <w:p w:rsidR="004A4406" w:rsidRPr="00D116FB" w:rsidRDefault="004A4406" w:rsidP="00FE46BD">
            <w:pPr>
              <w:spacing w:after="120"/>
              <w:ind w:firstLine="0"/>
              <w:rPr>
                <w:rFonts w:ascii="Times New Roman" w:hAnsi="Times New Roman" w:cs="Times New Roman"/>
                <w:sz w:val="24"/>
                <w:szCs w:val="24"/>
              </w:rPr>
            </w:pPr>
          </w:p>
        </w:tc>
      </w:tr>
      <w:tr w:rsidR="00315741" w:rsidRPr="00D116FB" w:rsidTr="00FE46BD">
        <w:trPr>
          <w:jc w:val="center"/>
        </w:trPr>
        <w:tc>
          <w:tcPr>
            <w:tcW w:w="9634" w:type="dxa"/>
            <w:gridSpan w:val="7"/>
          </w:tcPr>
          <w:p w:rsidR="00315741" w:rsidRPr="00D116FB" w:rsidRDefault="004A4406" w:rsidP="00FE46BD">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7.2.</w:t>
            </w:r>
            <w:r w:rsidRPr="00D116FB">
              <w:rPr>
                <w:rFonts w:ascii="Times New Roman" w:hAnsi="Times New Roman" w:cs="Times New Roman"/>
                <w:sz w:val="24"/>
                <w:szCs w:val="24"/>
              </w:rPr>
              <w:t xml:space="preserve"> Informarea societă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civile cu privire la eventualul impact asupra mediului în urma implementării proiectului de act normativ, precum și efectele asupra sănătă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și securită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cetă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enilor sau diversită</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 biologice.</w:t>
            </w:r>
          </w:p>
          <w:p w:rsidR="004A4406" w:rsidRDefault="00972ED4" w:rsidP="00FE46BD">
            <w:pPr>
              <w:spacing w:after="120"/>
              <w:ind w:firstLine="454"/>
              <w:rPr>
                <w:rFonts w:ascii="Times New Roman" w:hAnsi="Times New Roman" w:cs="Times New Roman"/>
                <w:sz w:val="24"/>
                <w:szCs w:val="24"/>
              </w:rPr>
            </w:pPr>
            <w:r w:rsidRPr="00D116FB">
              <w:rPr>
                <w:rFonts w:ascii="Times New Roman" w:hAnsi="Times New Roman" w:cs="Times New Roman"/>
                <w:sz w:val="24"/>
                <w:szCs w:val="24"/>
              </w:rPr>
              <w:t>Nu este cazul.</w:t>
            </w:r>
          </w:p>
          <w:p w:rsidR="000059B8" w:rsidRPr="00D116FB" w:rsidRDefault="000059B8" w:rsidP="00FE46BD">
            <w:pPr>
              <w:spacing w:after="120"/>
              <w:ind w:firstLine="454"/>
              <w:rPr>
                <w:rFonts w:ascii="Times New Roman" w:hAnsi="Times New Roman" w:cs="Times New Roman"/>
                <w:sz w:val="24"/>
                <w:szCs w:val="24"/>
              </w:rPr>
            </w:pPr>
          </w:p>
        </w:tc>
      </w:tr>
      <w:tr w:rsidR="00315741" w:rsidRPr="00D116FB" w:rsidTr="00FE46BD">
        <w:trPr>
          <w:trHeight w:val="985"/>
          <w:jc w:val="center"/>
        </w:trPr>
        <w:tc>
          <w:tcPr>
            <w:tcW w:w="9634" w:type="dxa"/>
            <w:gridSpan w:val="7"/>
          </w:tcPr>
          <w:p w:rsidR="000059B8" w:rsidRDefault="000059B8" w:rsidP="00FE46BD">
            <w:pPr>
              <w:spacing w:after="120"/>
              <w:ind w:firstLine="0"/>
              <w:jc w:val="center"/>
              <w:rPr>
                <w:rFonts w:ascii="Times New Roman" w:hAnsi="Times New Roman" w:cs="Times New Roman"/>
                <w:b/>
                <w:sz w:val="24"/>
                <w:szCs w:val="24"/>
              </w:rPr>
            </w:pPr>
          </w:p>
          <w:p w:rsidR="00315741" w:rsidRPr="00D116FB" w:rsidRDefault="004A4406" w:rsidP="00FE46BD">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Sec</w:t>
            </w:r>
            <w:r w:rsidR="00AE0FCB" w:rsidRPr="00D116FB">
              <w:rPr>
                <w:rFonts w:ascii="Times New Roman" w:hAnsi="Times New Roman" w:cs="Times New Roman"/>
                <w:b/>
                <w:sz w:val="24"/>
                <w:szCs w:val="24"/>
              </w:rPr>
              <w:t>ț</w:t>
            </w:r>
            <w:r w:rsidRPr="00D116FB">
              <w:rPr>
                <w:rFonts w:ascii="Times New Roman" w:hAnsi="Times New Roman" w:cs="Times New Roman"/>
                <w:b/>
                <w:sz w:val="24"/>
                <w:szCs w:val="24"/>
              </w:rPr>
              <w:t>iunea a 8-a</w:t>
            </w:r>
          </w:p>
          <w:p w:rsidR="00BF6485" w:rsidRDefault="004A4406" w:rsidP="00D116FB">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Măsuri privind implementarea, monitorizarea și evaluarea proiectului de act normativ</w:t>
            </w:r>
          </w:p>
          <w:p w:rsidR="000059B8" w:rsidRPr="00D116FB" w:rsidRDefault="000059B8" w:rsidP="00D116FB">
            <w:pPr>
              <w:spacing w:after="120"/>
              <w:ind w:firstLine="0"/>
              <w:jc w:val="center"/>
              <w:rPr>
                <w:rFonts w:ascii="Times New Roman" w:hAnsi="Times New Roman" w:cs="Times New Roman"/>
                <w:b/>
                <w:sz w:val="24"/>
                <w:szCs w:val="24"/>
              </w:rPr>
            </w:pPr>
          </w:p>
        </w:tc>
      </w:tr>
      <w:tr w:rsidR="00315741" w:rsidRPr="00D116FB" w:rsidTr="00FE46BD">
        <w:trPr>
          <w:trHeight w:val="701"/>
          <w:jc w:val="center"/>
        </w:trPr>
        <w:tc>
          <w:tcPr>
            <w:tcW w:w="9634" w:type="dxa"/>
            <w:gridSpan w:val="7"/>
          </w:tcPr>
          <w:p w:rsidR="004A4406" w:rsidRDefault="004A4406" w:rsidP="00D116FB">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8.1.</w:t>
            </w:r>
            <w:r w:rsidRPr="00D116FB">
              <w:rPr>
                <w:rFonts w:ascii="Times New Roman" w:hAnsi="Times New Roman" w:cs="Times New Roman"/>
                <w:sz w:val="24"/>
                <w:szCs w:val="24"/>
              </w:rPr>
              <w:t xml:space="preserve"> Măsuri</w:t>
            </w:r>
            <w:r w:rsidR="001A1AA4" w:rsidRPr="00D116FB">
              <w:rPr>
                <w:rFonts w:ascii="Times New Roman" w:hAnsi="Times New Roman" w:cs="Times New Roman"/>
                <w:sz w:val="24"/>
                <w:szCs w:val="24"/>
              </w:rPr>
              <w:t>le</w:t>
            </w:r>
            <w:r w:rsidRPr="00D116FB">
              <w:rPr>
                <w:rFonts w:ascii="Times New Roman" w:hAnsi="Times New Roman" w:cs="Times New Roman"/>
                <w:sz w:val="24"/>
                <w:szCs w:val="24"/>
              </w:rPr>
              <w:t xml:space="preserve"> de punere în aplicare a proiectului de act normativ.</w:t>
            </w:r>
          </w:p>
          <w:p w:rsidR="000059B8" w:rsidRPr="00D116FB" w:rsidRDefault="000059B8" w:rsidP="00D116FB">
            <w:pPr>
              <w:spacing w:after="120"/>
              <w:ind w:firstLine="0"/>
              <w:rPr>
                <w:rFonts w:ascii="Times New Roman" w:hAnsi="Times New Roman" w:cs="Times New Roman"/>
                <w:sz w:val="24"/>
                <w:szCs w:val="24"/>
              </w:rPr>
            </w:pPr>
          </w:p>
        </w:tc>
      </w:tr>
      <w:tr w:rsidR="00315741" w:rsidRPr="00D116FB" w:rsidTr="00FE46BD">
        <w:trPr>
          <w:trHeight w:val="682"/>
          <w:jc w:val="center"/>
        </w:trPr>
        <w:tc>
          <w:tcPr>
            <w:tcW w:w="9634" w:type="dxa"/>
            <w:gridSpan w:val="7"/>
          </w:tcPr>
          <w:p w:rsidR="004A4406" w:rsidRDefault="004A4406" w:rsidP="00D116FB">
            <w:pPr>
              <w:spacing w:after="120"/>
              <w:ind w:firstLine="0"/>
              <w:rPr>
                <w:rFonts w:ascii="Times New Roman" w:hAnsi="Times New Roman" w:cs="Times New Roman"/>
                <w:sz w:val="24"/>
                <w:szCs w:val="24"/>
              </w:rPr>
            </w:pPr>
            <w:r w:rsidRPr="00D116FB">
              <w:rPr>
                <w:rFonts w:ascii="Times New Roman" w:hAnsi="Times New Roman" w:cs="Times New Roman"/>
                <w:b/>
                <w:sz w:val="24"/>
                <w:szCs w:val="24"/>
              </w:rPr>
              <w:t>8.2.</w:t>
            </w:r>
            <w:r w:rsidRPr="00D116FB">
              <w:rPr>
                <w:rFonts w:ascii="Times New Roman" w:hAnsi="Times New Roman" w:cs="Times New Roman"/>
                <w:sz w:val="24"/>
                <w:szCs w:val="24"/>
              </w:rPr>
              <w:t xml:space="preserve"> Alte informa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ii</w:t>
            </w:r>
          </w:p>
          <w:p w:rsidR="000059B8" w:rsidRPr="00D116FB" w:rsidRDefault="000059B8" w:rsidP="00D116FB">
            <w:pPr>
              <w:spacing w:after="120"/>
              <w:ind w:firstLine="0"/>
              <w:rPr>
                <w:rFonts w:ascii="Times New Roman" w:hAnsi="Times New Roman" w:cs="Times New Roman"/>
                <w:sz w:val="24"/>
                <w:szCs w:val="24"/>
              </w:rPr>
            </w:pPr>
          </w:p>
        </w:tc>
      </w:tr>
    </w:tbl>
    <w:p w:rsidR="000059B8" w:rsidRDefault="000059B8" w:rsidP="007A3080">
      <w:pPr>
        <w:spacing w:before="120" w:after="120"/>
        <w:rPr>
          <w:rFonts w:ascii="Times New Roman" w:hAnsi="Times New Roman" w:cs="Times New Roman"/>
          <w:sz w:val="24"/>
          <w:szCs w:val="24"/>
        </w:rPr>
      </w:pPr>
    </w:p>
    <w:p w:rsidR="000059B8" w:rsidRDefault="000059B8" w:rsidP="007A3080">
      <w:pPr>
        <w:spacing w:before="120" w:after="120"/>
        <w:rPr>
          <w:rFonts w:ascii="Times New Roman" w:hAnsi="Times New Roman" w:cs="Times New Roman"/>
          <w:sz w:val="24"/>
          <w:szCs w:val="24"/>
        </w:rPr>
      </w:pPr>
    </w:p>
    <w:p w:rsidR="000059B8" w:rsidRDefault="000059B8" w:rsidP="007A3080">
      <w:pPr>
        <w:spacing w:before="120" w:after="120"/>
        <w:rPr>
          <w:rFonts w:ascii="Times New Roman" w:hAnsi="Times New Roman" w:cs="Times New Roman"/>
          <w:sz w:val="24"/>
          <w:szCs w:val="24"/>
        </w:rPr>
      </w:pPr>
    </w:p>
    <w:p w:rsidR="000059B8" w:rsidRDefault="000059B8" w:rsidP="007A3080">
      <w:pPr>
        <w:spacing w:before="120" w:after="120"/>
        <w:rPr>
          <w:rFonts w:ascii="Times New Roman" w:hAnsi="Times New Roman" w:cs="Times New Roman"/>
          <w:sz w:val="24"/>
          <w:szCs w:val="24"/>
        </w:rPr>
      </w:pPr>
    </w:p>
    <w:p w:rsidR="000059B8" w:rsidRDefault="000059B8" w:rsidP="007A3080">
      <w:pPr>
        <w:spacing w:before="120" w:after="120"/>
        <w:rPr>
          <w:rFonts w:ascii="Times New Roman" w:hAnsi="Times New Roman" w:cs="Times New Roman"/>
          <w:sz w:val="24"/>
          <w:szCs w:val="24"/>
        </w:rPr>
      </w:pPr>
    </w:p>
    <w:p w:rsidR="00AE68C5" w:rsidRPr="00D116FB" w:rsidRDefault="00AE68C5" w:rsidP="007A3080">
      <w:pPr>
        <w:spacing w:before="120" w:after="120"/>
        <w:rPr>
          <w:rFonts w:ascii="Times New Roman" w:hAnsi="Times New Roman" w:cs="Times New Roman"/>
          <w:sz w:val="24"/>
          <w:szCs w:val="24"/>
        </w:rPr>
      </w:pPr>
      <w:r w:rsidRPr="00D116FB">
        <w:rPr>
          <w:rFonts w:ascii="Times New Roman" w:hAnsi="Times New Roman" w:cs="Times New Roman"/>
          <w:sz w:val="24"/>
          <w:szCs w:val="24"/>
        </w:rPr>
        <w:lastRenderedPageBreak/>
        <w:t>Fa</w:t>
      </w:r>
      <w:r w:rsidR="00AE0FCB" w:rsidRPr="00D116FB">
        <w:rPr>
          <w:rFonts w:ascii="Times New Roman" w:hAnsi="Times New Roman" w:cs="Times New Roman"/>
          <w:sz w:val="24"/>
          <w:szCs w:val="24"/>
        </w:rPr>
        <w:t>ț</w:t>
      </w:r>
      <w:r w:rsidRPr="00D116FB">
        <w:rPr>
          <w:rFonts w:ascii="Times New Roman" w:hAnsi="Times New Roman" w:cs="Times New Roman"/>
          <w:sz w:val="24"/>
          <w:szCs w:val="24"/>
        </w:rPr>
        <w:t xml:space="preserve">ă de cele prezentate, a fost promovată prezenta </w:t>
      </w:r>
      <w:r w:rsidR="005771F0" w:rsidRPr="00D116FB">
        <w:rPr>
          <w:rFonts w:ascii="Times New Roman" w:hAnsi="Times New Roman" w:cs="Times New Roman"/>
          <w:b/>
          <w:sz w:val="24"/>
          <w:szCs w:val="24"/>
        </w:rPr>
        <w:t>Ordonan</w:t>
      </w:r>
      <w:r w:rsidR="00AE0FCB" w:rsidRPr="00D116FB">
        <w:rPr>
          <w:rFonts w:ascii="Times New Roman" w:hAnsi="Times New Roman" w:cs="Times New Roman"/>
          <w:b/>
          <w:sz w:val="24"/>
          <w:szCs w:val="24"/>
        </w:rPr>
        <w:t>ț</w:t>
      </w:r>
      <w:r w:rsidR="005771F0" w:rsidRPr="00D116FB">
        <w:rPr>
          <w:rFonts w:ascii="Times New Roman" w:hAnsi="Times New Roman" w:cs="Times New Roman"/>
          <w:b/>
          <w:sz w:val="24"/>
          <w:szCs w:val="24"/>
        </w:rPr>
        <w:t xml:space="preserve">ă </w:t>
      </w:r>
      <w:r w:rsidR="00BF6485" w:rsidRPr="00D116FB">
        <w:rPr>
          <w:rFonts w:ascii="Times New Roman" w:hAnsi="Times New Roman" w:cs="Times New Roman"/>
          <w:b/>
          <w:sz w:val="24"/>
          <w:szCs w:val="24"/>
        </w:rPr>
        <w:t xml:space="preserve">de Urgență </w:t>
      </w:r>
      <w:r w:rsidR="005771F0" w:rsidRPr="00D116FB">
        <w:rPr>
          <w:rFonts w:ascii="Times New Roman" w:hAnsi="Times New Roman" w:cs="Times New Roman"/>
          <w:b/>
          <w:sz w:val="24"/>
          <w:szCs w:val="24"/>
        </w:rPr>
        <w:t>pentru completarea Legii nr. 95/2006 privind reforma în domeniul sănătă</w:t>
      </w:r>
      <w:r w:rsidR="00AE0FCB" w:rsidRPr="00D116FB">
        <w:rPr>
          <w:rFonts w:ascii="Times New Roman" w:hAnsi="Times New Roman" w:cs="Times New Roman"/>
          <w:b/>
          <w:sz w:val="24"/>
          <w:szCs w:val="24"/>
        </w:rPr>
        <w:t>ț</w:t>
      </w:r>
      <w:r w:rsidR="005771F0" w:rsidRPr="00D116FB">
        <w:rPr>
          <w:rFonts w:ascii="Times New Roman" w:hAnsi="Times New Roman" w:cs="Times New Roman"/>
          <w:b/>
          <w:sz w:val="24"/>
          <w:szCs w:val="24"/>
        </w:rPr>
        <w:t>ii</w:t>
      </w:r>
      <w:r w:rsidRPr="00D116FB">
        <w:rPr>
          <w:rFonts w:ascii="Times New Roman" w:hAnsi="Times New Roman" w:cs="Times New Roman"/>
          <w:sz w:val="24"/>
          <w:szCs w:val="24"/>
        </w:rPr>
        <w:t xml:space="preserve">, </w:t>
      </w:r>
      <w:r w:rsidR="001A1AA4" w:rsidRPr="00D116FB">
        <w:rPr>
          <w:rFonts w:ascii="Times New Roman" w:hAnsi="Times New Roman" w:cs="Times New Roman"/>
          <w:sz w:val="24"/>
          <w:szCs w:val="24"/>
        </w:rPr>
        <w:t>pe care o supunem în vederea adoptării</w:t>
      </w:r>
      <w:r w:rsidRPr="00D116FB">
        <w:rPr>
          <w:rFonts w:ascii="Times New Roman" w:hAnsi="Times New Roman" w:cs="Times New Roman"/>
          <w:sz w:val="24"/>
          <w:szCs w:val="24"/>
        </w:rPr>
        <w:t>.</w:t>
      </w:r>
    </w:p>
    <w:p w:rsidR="00BF6485" w:rsidRPr="00D116FB" w:rsidRDefault="00BF6485" w:rsidP="00D116FB">
      <w:pPr>
        <w:spacing w:before="120" w:after="120"/>
        <w:ind w:firstLine="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B38C2" w:rsidRPr="00D116FB" w:rsidTr="00946250">
        <w:tc>
          <w:tcPr>
            <w:tcW w:w="4813" w:type="dxa"/>
            <w:vAlign w:val="center"/>
          </w:tcPr>
          <w:p w:rsidR="003B38C2" w:rsidRPr="00D116FB" w:rsidRDefault="003B38C2" w:rsidP="003B38C2">
            <w:pPr>
              <w:spacing w:after="120"/>
              <w:ind w:firstLine="0"/>
              <w:jc w:val="center"/>
              <w:rPr>
                <w:rFonts w:ascii="Times New Roman" w:hAnsi="Times New Roman" w:cs="Times New Roman"/>
                <w:sz w:val="24"/>
                <w:szCs w:val="24"/>
              </w:rPr>
            </w:pPr>
            <w:r w:rsidRPr="00D116FB">
              <w:rPr>
                <w:rFonts w:ascii="Times New Roman" w:hAnsi="Times New Roman" w:cs="Times New Roman"/>
                <w:b/>
                <w:sz w:val="24"/>
                <w:szCs w:val="24"/>
              </w:rPr>
              <w:t>Ministrul sănătății</w:t>
            </w:r>
          </w:p>
        </w:tc>
        <w:tc>
          <w:tcPr>
            <w:tcW w:w="4814" w:type="dxa"/>
            <w:vAlign w:val="center"/>
          </w:tcPr>
          <w:p w:rsidR="003B38C2" w:rsidRPr="00D116FB" w:rsidRDefault="003B38C2" w:rsidP="003B38C2">
            <w:pPr>
              <w:spacing w:after="120"/>
              <w:ind w:firstLine="0"/>
              <w:jc w:val="center"/>
              <w:rPr>
                <w:rFonts w:ascii="Times New Roman" w:hAnsi="Times New Roman" w:cs="Times New Roman"/>
                <w:sz w:val="24"/>
                <w:szCs w:val="24"/>
              </w:rPr>
            </w:pPr>
            <w:r w:rsidRPr="00D116FB">
              <w:rPr>
                <w:rFonts w:ascii="Times New Roman" w:hAnsi="Times New Roman" w:cs="Times New Roman"/>
                <w:b/>
                <w:sz w:val="24"/>
                <w:szCs w:val="24"/>
              </w:rPr>
              <w:t>Ministrul apărării naționale</w:t>
            </w:r>
          </w:p>
        </w:tc>
      </w:tr>
      <w:tr w:rsidR="003B38C2" w:rsidRPr="00D116FB" w:rsidTr="00946250">
        <w:tc>
          <w:tcPr>
            <w:tcW w:w="4813" w:type="dxa"/>
            <w:vAlign w:val="center"/>
          </w:tcPr>
          <w:p w:rsidR="003B38C2" w:rsidRPr="00D116FB" w:rsidRDefault="003B38C2" w:rsidP="003B38C2">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Alexandru RAFILA</w:t>
            </w:r>
          </w:p>
        </w:tc>
        <w:tc>
          <w:tcPr>
            <w:tcW w:w="4814" w:type="dxa"/>
            <w:vAlign w:val="center"/>
          </w:tcPr>
          <w:p w:rsidR="003B38C2" w:rsidRDefault="003B38C2" w:rsidP="003B38C2">
            <w:pPr>
              <w:spacing w:after="120"/>
              <w:ind w:firstLine="0"/>
              <w:jc w:val="center"/>
              <w:rPr>
                <w:rFonts w:ascii="Times New Roman" w:hAnsi="Times New Roman" w:cs="Times New Roman"/>
                <w:b/>
                <w:sz w:val="24"/>
                <w:szCs w:val="24"/>
              </w:rPr>
            </w:pPr>
            <w:r w:rsidRPr="00D116FB">
              <w:rPr>
                <w:rFonts w:ascii="Times New Roman" w:hAnsi="Times New Roman" w:cs="Times New Roman"/>
                <w:b/>
                <w:sz w:val="24"/>
                <w:szCs w:val="24"/>
              </w:rPr>
              <w:t>Angel TÎLVĂR</w:t>
            </w:r>
          </w:p>
          <w:p w:rsidR="00D116FB" w:rsidRPr="00D116FB" w:rsidRDefault="00D116FB" w:rsidP="00D116FB">
            <w:pPr>
              <w:spacing w:after="120"/>
              <w:ind w:firstLine="0"/>
              <w:rPr>
                <w:rFonts w:ascii="Times New Roman" w:hAnsi="Times New Roman" w:cs="Times New Roman"/>
                <w:b/>
                <w:sz w:val="24"/>
                <w:szCs w:val="24"/>
              </w:rPr>
            </w:pPr>
          </w:p>
        </w:tc>
      </w:tr>
      <w:tr w:rsidR="003B38C2" w:rsidRPr="00D116FB" w:rsidTr="00946250">
        <w:tc>
          <w:tcPr>
            <w:tcW w:w="9627" w:type="dxa"/>
            <w:gridSpan w:val="2"/>
            <w:vAlign w:val="center"/>
          </w:tcPr>
          <w:p w:rsidR="00D116FB" w:rsidRPr="00EA6A52" w:rsidRDefault="00D116FB" w:rsidP="00D116FB">
            <w:pPr>
              <w:ind w:firstLine="0"/>
              <w:rPr>
                <w:rFonts w:ascii="Times New Roman" w:hAnsi="Times New Roman" w:cs="Times New Roman"/>
                <w:b/>
                <w:bCs/>
                <w:sz w:val="24"/>
                <w:szCs w:val="24"/>
              </w:rPr>
            </w:pPr>
          </w:p>
          <w:p w:rsidR="00D116FB" w:rsidRPr="00EA6A52" w:rsidRDefault="00D116FB" w:rsidP="00D116FB">
            <w:pPr>
              <w:ind w:firstLine="0"/>
              <w:jc w:val="center"/>
              <w:rPr>
                <w:rFonts w:ascii="Times New Roman" w:hAnsi="Times New Roman" w:cs="Times New Roman"/>
                <w:b/>
                <w:bCs/>
                <w:sz w:val="24"/>
                <w:szCs w:val="24"/>
              </w:rPr>
            </w:pPr>
          </w:p>
          <w:p w:rsidR="003B38C2" w:rsidRPr="00EA6A52" w:rsidRDefault="003B38C2" w:rsidP="003B38C2">
            <w:pPr>
              <w:spacing w:after="120"/>
              <w:ind w:firstLine="0"/>
              <w:jc w:val="center"/>
              <w:rPr>
                <w:rFonts w:ascii="Times New Roman" w:hAnsi="Times New Roman" w:cs="Times New Roman"/>
                <w:b/>
                <w:sz w:val="24"/>
                <w:szCs w:val="24"/>
              </w:rPr>
            </w:pPr>
            <w:r w:rsidRPr="00EA6A52">
              <w:rPr>
                <w:rFonts w:ascii="Times New Roman" w:hAnsi="Times New Roman" w:cs="Times New Roman"/>
                <w:b/>
                <w:bCs/>
                <w:sz w:val="24"/>
                <w:szCs w:val="24"/>
              </w:rPr>
              <w:t>Avizatori:</w:t>
            </w:r>
          </w:p>
        </w:tc>
      </w:tr>
      <w:tr w:rsidR="003B38C2" w:rsidRPr="00D116FB" w:rsidTr="00946250">
        <w:tc>
          <w:tcPr>
            <w:tcW w:w="4813" w:type="dxa"/>
            <w:vAlign w:val="center"/>
          </w:tcPr>
          <w:p w:rsidR="003B38C2" w:rsidRPr="00EA6A52" w:rsidRDefault="003B38C2" w:rsidP="003B38C2">
            <w:pPr>
              <w:spacing w:after="120"/>
              <w:ind w:firstLine="0"/>
              <w:jc w:val="center"/>
              <w:rPr>
                <w:rFonts w:ascii="Times New Roman" w:hAnsi="Times New Roman" w:cs="Times New Roman"/>
                <w:b/>
                <w:sz w:val="24"/>
                <w:szCs w:val="24"/>
              </w:rPr>
            </w:pPr>
            <w:r w:rsidRPr="00EA6A52">
              <w:rPr>
                <w:rFonts w:ascii="Times New Roman" w:hAnsi="Times New Roman" w:cs="Times New Roman"/>
                <w:b/>
                <w:bCs/>
                <w:sz w:val="24"/>
                <w:szCs w:val="24"/>
              </w:rPr>
              <w:t>VICEPRIM-MINISTRU</w:t>
            </w:r>
          </w:p>
        </w:tc>
        <w:tc>
          <w:tcPr>
            <w:tcW w:w="4814" w:type="dxa"/>
            <w:vAlign w:val="center"/>
          </w:tcPr>
          <w:p w:rsidR="003B38C2" w:rsidRPr="00EA6A52" w:rsidRDefault="003B38C2" w:rsidP="003B38C2">
            <w:pPr>
              <w:spacing w:after="120"/>
              <w:ind w:firstLine="0"/>
              <w:jc w:val="center"/>
              <w:rPr>
                <w:rFonts w:ascii="Times New Roman" w:hAnsi="Times New Roman" w:cs="Times New Roman"/>
                <w:b/>
                <w:sz w:val="24"/>
                <w:szCs w:val="24"/>
              </w:rPr>
            </w:pPr>
            <w:r w:rsidRPr="00EA6A52">
              <w:rPr>
                <w:rFonts w:ascii="Times New Roman" w:hAnsi="Times New Roman" w:cs="Times New Roman"/>
                <w:b/>
                <w:bCs/>
                <w:sz w:val="24"/>
                <w:szCs w:val="24"/>
              </w:rPr>
              <w:t>VICEPRIM-MINISTRU</w:t>
            </w:r>
          </w:p>
        </w:tc>
      </w:tr>
      <w:tr w:rsidR="003B38C2" w:rsidRPr="00D116FB" w:rsidTr="00946250">
        <w:tc>
          <w:tcPr>
            <w:tcW w:w="4813" w:type="dxa"/>
            <w:vAlign w:val="center"/>
          </w:tcPr>
          <w:p w:rsidR="003B38C2" w:rsidRPr="00EA6A52" w:rsidRDefault="003B38C2" w:rsidP="003B38C2">
            <w:pPr>
              <w:spacing w:after="120"/>
              <w:ind w:firstLine="0"/>
              <w:jc w:val="center"/>
              <w:rPr>
                <w:rFonts w:ascii="Times New Roman" w:hAnsi="Times New Roman" w:cs="Times New Roman"/>
                <w:b/>
                <w:bCs/>
                <w:sz w:val="24"/>
                <w:szCs w:val="24"/>
              </w:rPr>
            </w:pPr>
            <w:r w:rsidRPr="00EA6A52">
              <w:rPr>
                <w:rFonts w:ascii="Times New Roman" w:hAnsi="Times New Roman" w:cs="Times New Roman"/>
                <w:b/>
                <w:bCs/>
                <w:sz w:val="24"/>
                <w:szCs w:val="24"/>
              </w:rPr>
              <w:t xml:space="preserve">Marian </w:t>
            </w:r>
            <w:r w:rsidR="00304C78" w:rsidRPr="00EA6A52">
              <w:rPr>
                <w:rFonts w:ascii="Times New Roman" w:hAnsi="Times New Roman" w:cs="Times New Roman"/>
                <w:b/>
                <w:bCs/>
                <w:sz w:val="24"/>
                <w:szCs w:val="24"/>
              </w:rPr>
              <w:t>NEACȘU</w:t>
            </w:r>
          </w:p>
        </w:tc>
        <w:tc>
          <w:tcPr>
            <w:tcW w:w="4814" w:type="dxa"/>
            <w:vAlign w:val="center"/>
          </w:tcPr>
          <w:p w:rsidR="003B38C2" w:rsidRPr="00EA6A52" w:rsidRDefault="003B38C2" w:rsidP="003B38C2">
            <w:pPr>
              <w:spacing w:after="120"/>
              <w:ind w:firstLine="0"/>
              <w:jc w:val="center"/>
              <w:rPr>
                <w:rFonts w:ascii="Times New Roman" w:hAnsi="Times New Roman" w:cs="Times New Roman"/>
                <w:b/>
                <w:bCs/>
                <w:sz w:val="24"/>
                <w:szCs w:val="24"/>
              </w:rPr>
            </w:pPr>
            <w:r w:rsidRPr="00EA6A52">
              <w:rPr>
                <w:rFonts w:ascii="Times New Roman" w:hAnsi="Times New Roman" w:cs="Times New Roman"/>
                <w:b/>
                <w:bCs/>
                <w:sz w:val="24"/>
                <w:szCs w:val="24"/>
              </w:rPr>
              <w:t>Ministrul Afacerilor Interne</w:t>
            </w:r>
          </w:p>
        </w:tc>
      </w:tr>
      <w:tr w:rsidR="003B38C2" w:rsidRPr="00D116FB" w:rsidTr="00946250">
        <w:tc>
          <w:tcPr>
            <w:tcW w:w="4813" w:type="dxa"/>
            <w:vAlign w:val="center"/>
          </w:tcPr>
          <w:p w:rsidR="003B38C2" w:rsidRPr="00EA6A52" w:rsidRDefault="003B38C2" w:rsidP="003B38C2">
            <w:pPr>
              <w:spacing w:after="120"/>
              <w:ind w:firstLine="0"/>
              <w:jc w:val="center"/>
              <w:rPr>
                <w:rFonts w:ascii="Times New Roman" w:hAnsi="Times New Roman" w:cs="Times New Roman"/>
                <w:b/>
                <w:bCs/>
                <w:sz w:val="24"/>
                <w:szCs w:val="24"/>
              </w:rPr>
            </w:pPr>
          </w:p>
        </w:tc>
        <w:tc>
          <w:tcPr>
            <w:tcW w:w="4814" w:type="dxa"/>
            <w:vAlign w:val="center"/>
          </w:tcPr>
          <w:p w:rsidR="003B38C2" w:rsidRPr="00EA6A52" w:rsidRDefault="003B38C2" w:rsidP="003B38C2">
            <w:pPr>
              <w:spacing w:after="120"/>
              <w:ind w:firstLine="0"/>
              <w:jc w:val="center"/>
              <w:rPr>
                <w:rFonts w:ascii="Times New Roman" w:hAnsi="Times New Roman" w:cs="Times New Roman"/>
                <w:b/>
                <w:bCs/>
                <w:sz w:val="24"/>
                <w:szCs w:val="24"/>
              </w:rPr>
            </w:pPr>
            <w:r w:rsidRPr="00EA6A52">
              <w:rPr>
                <w:rFonts w:ascii="Times New Roman" w:hAnsi="Times New Roman" w:cs="Times New Roman"/>
                <w:b/>
                <w:bCs/>
                <w:sz w:val="24"/>
                <w:szCs w:val="24"/>
              </w:rPr>
              <w:t>Marian-Cătălin PREDOIU</w:t>
            </w:r>
          </w:p>
        </w:tc>
      </w:tr>
      <w:tr w:rsidR="00BF6485" w:rsidRPr="00D116FB" w:rsidTr="0077325D">
        <w:tc>
          <w:tcPr>
            <w:tcW w:w="4813" w:type="dxa"/>
            <w:vAlign w:val="center"/>
          </w:tcPr>
          <w:p w:rsidR="00BF6485" w:rsidRPr="00304C78" w:rsidRDefault="00BF6485" w:rsidP="00D116FB">
            <w:pPr>
              <w:spacing w:after="360"/>
              <w:ind w:firstLine="0"/>
              <w:rPr>
                <w:rFonts w:ascii="Times New Roman" w:hAnsi="Times New Roman" w:cs="Times New Roman"/>
                <w:b/>
                <w:bCs/>
                <w:sz w:val="24"/>
                <w:szCs w:val="24"/>
              </w:rPr>
            </w:pPr>
          </w:p>
        </w:tc>
        <w:tc>
          <w:tcPr>
            <w:tcW w:w="4814" w:type="dxa"/>
            <w:vAlign w:val="center"/>
          </w:tcPr>
          <w:p w:rsidR="00BF6485" w:rsidRPr="00304C78" w:rsidRDefault="00BF6485" w:rsidP="0077325D">
            <w:pPr>
              <w:spacing w:after="120"/>
              <w:ind w:firstLine="0"/>
              <w:jc w:val="center"/>
              <w:rPr>
                <w:rFonts w:ascii="Times New Roman" w:hAnsi="Times New Roman" w:cs="Times New Roman"/>
                <w:b/>
                <w:bCs/>
                <w:sz w:val="24"/>
                <w:szCs w:val="24"/>
              </w:rPr>
            </w:pPr>
          </w:p>
        </w:tc>
      </w:tr>
      <w:tr w:rsidR="00BF6485" w:rsidRPr="00D116FB" w:rsidTr="0077325D">
        <w:tc>
          <w:tcPr>
            <w:tcW w:w="4813" w:type="dxa"/>
            <w:vAlign w:val="center"/>
          </w:tcPr>
          <w:p w:rsidR="00304C78" w:rsidRPr="00304C78" w:rsidRDefault="00304C78" w:rsidP="00304C78">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Serviciul de Informații Externe</w:t>
            </w:r>
          </w:p>
        </w:tc>
        <w:tc>
          <w:tcPr>
            <w:tcW w:w="4814" w:type="dxa"/>
            <w:vAlign w:val="center"/>
          </w:tcPr>
          <w:p w:rsidR="00BF6485" w:rsidRPr="00304C78" w:rsidRDefault="00D116FB" w:rsidP="0077325D">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Serviciul Român de Informații</w:t>
            </w:r>
          </w:p>
        </w:tc>
      </w:tr>
      <w:tr w:rsidR="00BF6485" w:rsidRPr="00D116FB" w:rsidTr="0077325D">
        <w:tc>
          <w:tcPr>
            <w:tcW w:w="4813" w:type="dxa"/>
            <w:vAlign w:val="center"/>
          </w:tcPr>
          <w:p w:rsidR="00BF6485" w:rsidRPr="00304C78" w:rsidRDefault="00304C78" w:rsidP="00304C78">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Director</w:t>
            </w:r>
          </w:p>
        </w:tc>
        <w:tc>
          <w:tcPr>
            <w:tcW w:w="4814" w:type="dxa"/>
            <w:vAlign w:val="center"/>
          </w:tcPr>
          <w:p w:rsidR="00BF6485" w:rsidRPr="00304C78" w:rsidRDefault="00D116FB" w:rsidP="0077325D">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Director Interimar</w:t>
            </w:r>
          </w:p>
        </w:tc>
      </w:tr>
      <w:tr w:rsidR="00BF6485" w:rsidRPr="00D116FB" w:rsidTr="00304C78">
        <w:trPr>
          <w:trHeight w:val="80"/>
        </w:trPr>
        <w:tc>
          <w:tcPr>
            <w:tcW w:w="4813" w:type="dxa"/>
            <w:vAlign w:val="center"/>
          </w:tcPr>
          <w:p w:rsidR="00BF6485" w:rsidRPr="00304C78" w:rsidRDefault="00304C78" w:rsidP="0077325D">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Gabriel VLASE </w:t>
            </w:r>
          </w:p>
        </w:tc>
        <w:tc>
          <w:tcPr>
            <w:tcW w:w="4814" w:type="dxa"/>
            <w:vAlign w:val="center"/>
          </w:tcPr>
          <w:p w:rsidR="00BF6485" w:rsidRPr="00304C78" w:rsidRDefault="00D116FB" w:rsidP="0077325D">
            <w:pPr>
              <w:spacing w:after="120"/>
              <w:ind w:firstLine="0"/>
              <w:jc w:val="center"/>
              <w:rPr>
                <w:rFonts w:ascii="Times New Roman" w:hAnsi="Times New Roman" w:cs="Times New Roman"/>
                <w:b/>
                <w:bCs/>
                <w:sz w:val="24"/>
                <w:szCs w:val="24"/>
              </w:rPr>
            </w:pPr>
            <w:r w:rsidRPr="00304C78">
              <w:rPr>
                <w:rFonts w:ascii="Times New Roman" w:hAnsi="Times New Roman" w:cs="Times New Roman"/>
                <w:b/>
                <w:bCs/>
                <w:sz w:val="24"/>
                <w:szCs w:val="24"/>
              </w:rPr>
              <w:t>Gl. Răzvan</w:t>
            </w:r>
            <w:r w:rsidR="00304C78" w:rsidRPr="00304C78">
              <w:rPr>
                <w:rFonts w:ascii="Times New Roman" w:hAnsi="Times New Roman" w:cs="Times New Roman"/>
                <w:b/>
                <w:bCs/>
                <w:sz w:val="24"/>
                <w:szCs w:val="24"/>
              </w:rPr>
              <w:t xml:space="preserve"> IONESCU</w:t>
            </w:r>
          </w:p>
        </w:tc>
      </w:tr>
      <w:tr w:rsidR="003B38C2" w:rsidRPr="00D116FB" w:rsidTr="00946250">
        <w:tc>
          <w:tcPr>
            <w:tcW w:w="4813" w:type="dxa"/>
            <w:vAlign w:val="center"/>
          </w:tcPr>
          <w:p w:rsidR="003B38C2" w:rsidRPr="00EA6A52" w:rsidRDefault="003B38C2" w:rsidP="00BF6485">
            <w:pPr>
              <w:spacing w:after="360"/>
              <w:ind w:firstLine="0"/>
              <w:rPr>
                <w:rFonts w:ascii="Times New Roman" w:hAnsi="Times New Roman" w:cs="Times New Roman"/>
                <w:b/>
                <w:sz w:val="24"/>
                <w:szCs w:val="24"/>
              </w:rPr>
            </w:pPr>
          </w:p>
        </w:tc>
        <w:tc>
          <w:tcPr>
            <w:tcW w:w="4814" w:type="dxa"/>
            <w:vAlign w:val="center"/>
          </w:tcPr>
          <w:p w:rsidR="003B38C2" w:rsidRPr="00EA6A52" w:rsidRDefault="003B38C2" w:rsidP="00946250">
            <w:pPr>
              <w:spacing w:after="360"/>
              <w:ind w:firstLine="0"/>
              <w:jc w:val="center"/>
              <w:rPr>
                <w:rFonts w:ascii="Times New Roman" w:hAnsi="Times New Roman" w:cs="Times New Roman"/>
                <w:b/>
                <w:bCs/>
                <w:sz w:val="24"/>
                <w:szCs w:val="24"/>
              </w:rPr>
            </w:pPr>
          </w:p>
        </w:tc>
      </w:tr>
      <w:tr w:rsidR="003B38C2" w:rsidRPr="00D116FB" w:rsidTr="00946250">
        <w:tc>
          <w:tcPr>
            <w:tcW w:w="4813" w:type="dxa"/>
            <w:vAlign w:val="center"/>
          </w:tcPr>
          <w:p w:rsidR="003B38C2" w:rsidRPr="00D116FB" w:rsidRDefault="00A05224" w:rsidP="003B38C2">
            <w:pPr>
              <w:spacing w:after="120"/>
              <w:ind w:firstLine="0"/>
              <w:jc w:val="center"/>
              <w:rPr>
                <w:rFonts w:ascii="Times New Roman" w:hAnsi="Times New Roman" w:cs="Times New Roman"/>
                <w:b/>
                <w:sz w:val="24"/>
                <w:szCs w:val="24"/>
              </w:rPr>
            </w:pPr>
            <w:r w:rsidRPr="00D116FB">
              <w:rPr>
                <w:rFonts w:ascii="Times New Roman" w:hAnsi="Times New Roman" w:cs="Times New Roman"/>
                <w:b/>
                <w:bCs/>
                <w:sz w:val="24"/>
                <w:szCs w:val="24"/>
              </w:rPr>
              <w:t>Ministrul Justiției</w:t>
            </w:r>
          </w:p>
        </w:tc>
        <w:tc>
          <w:tcPr>
            <w:tcW w:w="4814" w:type="dxa"/>
            <w:vAlign w:val="center"/>
          </w:tcPr>
          <w:p w:rsidR="003B38C2" w:rsidRPr="00D116FB" w:rsidRDefault="00A05224" w:rsidP="003B38C2">
            <w:pPr>
              <w:spacing w:after="120"/>
              <w:ind w:firstLine="0"/>
              <w:jc w:val="center"/>
              <w:rPr>
                <w:rFonts w:ascii="Times New Roman" w:hAnsi="Times New Roman" w:cs="Times New Roman"/>
                <w:b/>
                <w:bCs/>
                <w:sz w:val="24"/>
                <w:szCs w:val="24"/>
              </w:rPr>
            </w:pPr>
            <w:r w:rsidRPr="00D116FB">
              <w:rPr>
                <w:rFonts w:ascii="Times New Roman" w:hAnsi="Times New Roman" w:cs="Times New Roman"/>
                <w:b/>
                <w:bCs/>
                <w:sz w:val="24"/>
                <w:szCs w:val="24"/>
              </w:rPr>
              <w:t>Ministrul Finanțelor</w:t>
            </w:r>
          </w:p>
        </w:tc>
      </w:tr>
      <w:tr w:rsidR="003B38C2" w:rsidRPr="00D116FB" w:rsidTr="00946250">
        <w:tc>
          <w:tcPr>
            <w:tcW w:w="4813" w:type="dxa"/>
            <w:vAlign w:val="center"/>
          </w:tcPr>
          <w:p w:rsidR="003B38C2" w:rsidRPr="00D116FB" w:rsidRDefault="008127FC" w:rsidP="003B38C2">
            <w:pPr>
              <w:spacing w:after="120"/>
              <w:ind w:firstLine="0"/>
              <w:jc w:val="center"/>
              <w:rPr>
                <w:rFonts w:ascii="Times New Roman" w:hAnsi="Times New Roman" w:cs="Times New Roman"/>
                <w:b/>
                <w:bCs/>
                <w:sz w:val="24"/>
                <w:szCs w:val="24"/>
              </w:rPr>
            </w:pPr>
            <w:hyperlink r:id="rId8" w:history="1">
              <w:r w:rsidR="00A05224" w:rsidRPr="00D116FB">
                <w:rPr>
                  <w:rFonts w:ascii="Times New Roman" w:hAnsi="Times New Roman" w:cs="Times New Roman"/>
                  <w:b/>
                  <w:bCs/>
                  <w:sz w:val="24"/>
                  <w:szCs w:val="24"/>
                </w:rPr>
                <w:t>Alina-Ștefania GORGHIU</w:t>
              </w:r>
            </w:hyperlink>
          </w:p>
        </w:tc>
        <w:tc>
          <w:tcPr>
            <w:tcW w:w="4814" w:type="dxa"/>
            <w:vAlign w:val="center"/>
          </w:tcPr>
          <w:p w:rsidR="003B38C2" w:rsidRPr="00D116FB" w:rsidRDefault="008127FC" w:rsidP="003B38C2">
            <w:pPr>
              <w:spacing w:after="120"/>
              <w:ind w:firstLine="0"/>
              <w:jc w:val="center"/>
              <w:rPr>
                <w:rFonts w:ascii="Times New Roman" w:hAnsi="Times New Roman" w:cs="Times New Roman"/>
                <w:b/>
                <w:bCs/>
                <w:sz w:val="24"/>
                <w:szCs w:val="24"/>
              </w:rPr>
            </w:pPr>
            <w:hyperlink r:id="rId9" w:history="1">
              <w:r w:rsidR="00A05224" w:rsidRPr="00D116FB">
                <w:rPr>
                  <w:rFonts w:ascii="Times New Roman" w:hAnsi="Times New Roman" w:cs="Times New Roman"/>
                  <w:b/>
                  <w:bCs/>
                  <w:sz w:val="24"/>
                  <w:szCs w:val="24"/>
                </w:rPr>
                <w:t>Marcel-Ioan BOLOȘ</w:t>
              </w:r>
            </w:hyperlink>
          </w:p>
        </w:tc>
      </w:tr>
      <w:tr w:rsidR="00A05224" w:rsidRPr="00D116FB" w:rsidTr="00946250">
        <w:tc>
          <w:tcPr>
            <w:tcW w:w="4813" w:type="dxa"/>
            <w:vAlign w:val="center"/>
          </w:tcPr>
          <w:p w:rsidR="00A05224" w:rsidRPr="00D116FB" w:rsidRDefault="00A05224" w:rsidP="00946250">
            <w:pPr>
              <w:spacing w:after="480"/>
              <w:ind w:firstLine="0"/>
              <w:jc w:val="center"/>
              <w:rPr>
                <w:rFonts w:ascii="Times New Roman" w:hAnsi="Times New Roman" w:cs="Times New Roman"/>
                <w:b/>
                <w:bCs/>
                <w:sz w:val="24"/>
                <w:szCs w:val="24"/>
              </w:rPr>
            </w:pPr>
          </w:p>
        </w:tc>
        <w:tc>
          <w:tcPr>
            <w:tcW w:w="4814" w:type="dxa"/>
            <w:vAlign w:val="center"/>
          </w:tcPr>
          <w:p w:rsidR="00A05224" w:rsidRPr="00D116FB" w:rsidRDefault="00A05224" w:rsidP="003B38C2">
            <w:pPr>
              <w:spacing w:after="120"/>
              <w:ind w:firstLine="0"/>
              <w:jc w:val="center"/>
              <w:rPr>
                <w:rFonts w:ascii="Times New Roman" w:hAnsi="Times New Roman" w:cs="Times New Roman"/>
                <w:b/>
                <w:bCs/>
                <w:sz w:val="24"/>
                <w:szCs w:val="24"/>
              </w:rPr>
            </w:pPr>
          </w:p>
        </w:tc>
      </w:tr>
    </w:tbl>
    <w:p w:rsidR="000034BC" w:rsidRDefault="000034BC"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Default="000059B8" w:rsidP="00FE46BD">
      <w:pPr>
        <w:spacing w:after="120"/>
        <w:ind w:firstLine="0"/>
        <w:jc w:val="center"/>
        <w:rPr>
          <w:rFonts w:ascii="Times New Roman" w:hAnsi="Times New Roman" w:cs="Times New Roman"/>
          <w:b/>
          <w:sz w:val="24"/>
          <w:szCs w:val="24"/>
        </w:rPr>
      </w:pPr>
    </w:p>
    <w:p w:rsidR="000059B8" w:rsidRPr="00D116FB" w:rsidRDefault="000059B8" w:rsidP="00FE46BD">
      <w:pPr>
        <w:spacing w:after="120"/>
        <w:ind w:firstLine="0"/>
        <w:jc w:val="center"/>
        <w:rPr>
          <w:rFonts w:ascii="Times New Roman" w:hAnsi="Times New Roman" w:cs="Times New Roman"/>
          <w:b/>
          <w:sz w:val="24"/>
          <w:szCs w:val="24"/>
        </w:rPr>
      </w:pPr>
    </w:p>
    <w:p w:rsidR="00BF6485" w:rsidRDefault="00BF6485" w:rsidP="00D116FB">
      <w:pPr>
        <w:spacing w:after="120"/>
        <w:ind w:firstLine="0"/>
        <w:rPr>
          <w:rFonts w:ascii="Times New Roman" w:hAnsi="Times New Roman" w:cs="Times New Roman"/>
          <w:b/>
          <w:sz w:val="24"/>
          <w:szCs w:val="24"/>
        </w:rPr>
      </w:pPr>
    </w:p>
    <w:p w:rsidR="00304C78" w:rsidRDefault="00304C78" w:rsidP="00D116FB">
      <w:pPr>
        <w:spacing w:after="120"/>
        <w:ind w:firstLine="0"/>
        <w:rPr>
          <w:rFonts w:ascii="Times New Roman" w:hAnsi="Times New Roman" w:cs="Times New Roman"/>
          <w:b/>
          <w:sz w:val="24"/>
          <w:szCs w:val="24"/>
        </w:rPr>
      </w:pPr>
    </w:p>
    <w:p w:rsidR="00304C78" w:rsidRDefault="00304C78" w:rsidP="00D116FB">
      <w:pPr>
        <w:spacing w:after="120"/>
        <w:ind w:firstLine="0"/>
        <w:rPr>
          <w:rFonts w:ascii="Times New Roman" w:hAnsi="Times New Roman" w:cs="Times New Roman"/>
          <w:b/>
          <w:sz w:val="24"/>
          <w:szCs w:val="24"/>
        </w:rPr>
      </w:pPr>
    </w:p>
    <w:p w:rsidR="00304C78" w:rsidRDefault="00304C78" w:rsidP="00D116FB">
      <w:pPr>
        <w:spacing w:after="120"/>
        <w:ind w:firstLine="0"/>
        <w:rPr>
          <w:rFonts w:ascii="Times New Roman" w:hAnsi="Times New Roman" w:cs="Times New Roman"/>
          <w:b/>
          <w:sz w:val="24"/>
          <w:szCs w:val="24"/>
        </w:rPr>
      </w:pPr>
      <w:bookmarkStart w:id="0" w:name="_GoBack"/>
      <w:bookmarkEnd w:id="0"/>
    </w:p>
    <w:sectPr w:rsidR="00304C78" w:rsidSect="00343ECC">
      <w:footerReference w:type="default" r:id="rId10"/>
      <w:pgSz w:w="11906" w:h="16838" w:code="9"/>
      <w:pgMar w:top="851" w:right="851" w:bottom="85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7FC" w:rsidRDefault="008127FC" w:rsidP="00343ECC">
      <w:r>
        <w:separator/>
      </w:r>
    </w:p>
  </w:endnote>
  <w:endnote w:type="continuationSeparator" w:id="0">
    <w:p w:rsidR="008127FC" w:rsidRDefault="008127FC" w:rsidP="0034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088418"/>
      <w:docPartObj>
        <w:docPartGallery w:val="Page Numbers (Bottom of Page)"/>
        <w:docPartUnique/>
      </w:docPartObj>
    </w:sdtPr>
    <w:sdtEndPr>
      <w:rPr>
        <w:rFonts w:ascii="Times New Roman" w:hAnsi="Times New Roman" w:cs="Times New Roman"/>
        <w:sz w:val="20"/>
        <w:szCs w:val="20"/>
      </w:rPr>
    </w:sdtEndPr>
    <w:sdtContent>
      <w:sdt>
        <w:sdtPr>
          <w:id w:val="1728636285"/>
          <w:docPartObj>
            <w:docPartGallery w:val="Page Numbers (Top of Page)"/>
            <w:docPartUnique/>
          </w:docPartObj>
        </w:sdtPr>
        <w:sdtEndPr>
          <w:rPr>
            <w:rFonts w:ascii="Times New Roman" w:hAnsi="Times New Roman" w:cs="Times New Roman"/>
            <w:sz w:val="20"/>
            <w:szCs w:val="20"/>
          </w:rPr>
        </w:sdtEndPr>
        <w:sdtContent>
          <w:p w:rsidR="00AE0FCB" w:rsidRPr="00343ECC" w:rsidRDefault="00AE0FCB">
            <w:pPr>
              <w:pStyle w:val="Footer"/>
              <w:jc w:val="center"/>
              <w:rPr>
                <w:rFonts w:ascii="Times New Roman" w:hAnsi="Times New Roman" w:cs="Times New Roman"/>
                <w:sz w:val="20"/>
                <w:szCs w:val="20"/>
              </w:rPr>
            </w:pPr>
            <w:r w:rsidRPr="00343ECC">
              <w:rPr>
                <w:rFonts w:ascii="Times New Roman" w:hAnsi="Times New Roman" w:cs="Times New Roman"/>
                <w:b/>
                <w:bCs/>
                <w:sz w:val="20"/>
                <w:szCs w:val="20"/>
              </w:rPr>
              <w:fldChar w:fldCharType="begin"/>
            </w:r>
            <w:r w:rsidRPr="00343ECC">
              <w:rPr>
                <w:rFonts w:ascii="Times New Roman" w:hAnsi="Times New Roman" w:cs="Times New Roman"/>
                <w:b/>
                <w:bCs/>
                <w:sz w:val="20"/>
                <w:szCs w:val="20"/>
              </w:rPr>
              <w:instrText xml:space="preserve"> PAGE </w:instrText>
            </w:r>
            <w:r w:rsidRPr="00343ECC">
              <w:rPr>
                <w:rFonts w:ascii="Times New Roman" w:hAnsi="Times New Roman" w:cs="Times New Roman"/>
                <w:b/>
                <w:bCs/>
                <w:sz w:val="20"/>
                <w:szCs w:val="20"/>
              </w:rPr>
              <w:fldChar w:fldCharType="separate"/>
            </w:r>
            <w:r w:rsidR="00390F02">
              <w:rPr>
                <w:rFonts w:ascii="Times New Roman" w:hAnsi="Times New Roman" w:cs="Times New Roman"/>
                <w:b/>
                <w:bCs/>
                <w:noProof/>
                <w:sz w:val="20"/>
                <w:szCs w:val="20"/>
              </w:rPr>
              <w:t>8</w:t>
            </w:r>
            <w:r w:rsidRPr="00343ECC">
              <w:rPr>
                <w:rFonts w:ascii="Times New Roman" w:hAnsi="Times New Roman" w:cs="Times New Roman"/>
                <w:b/>
                <w:bCs/>
                <w:sz w:val="20"/>
                <w:szCs w:val="20"/>
              </w:rPr>
              <w:fldChar w:fldCharType="end"/>
            </w:r>
            <w:r w:rsidRPr="00343ECC">
              <w:rPr>
                <w:rFonts w:ascii="Times New Roman" w:hAnsi="Times New Roman" w:cs="Times New Roman"/>
                <w:sz w:val="20"/>
                <w:szCs w:val="20"/>
              </w:rPr>
              <w:t xml:space="preserve"> </w:t>
            </w:r>
            <w:r>
              <w:rPr>
                <w:rFonts w:ascii="Times New Roman" w:hAnsi="Times New Roman" w:cs="Times New Roman"/>
                <w:sz w:val="20"/>
                <w:szCs w:val="20"/>
              </w:rPr>
              <w:t>din</w:t>
            </w:r>
            <w:r w:rsidRPr="00343ECC">
              <w:rPr>
                <w:rFonts w:ascii="Times New Roman" w:hAnsi="Times New Roman" w:cs="Times New Roman"/>
                <w:sz w:val="20"/>
                <w:szCs w:val="20"/>
              </w:rPr>
              <w:t xml:space="preserve"> </w:t>
            </w:r>
            <w:r w:rsidRPr="00343ECC">
              <w:rPr>
                <w:rFonts w:ascii="Times New Roman" w:hAnsi="Times New Roman" w:cs="Times New Roman"/>
                <w:b/>
                <w:bCs/>
                <w:sz w:val="20"/>
                <w:szCs w:val="20"/>
              </w:rPr>
              <w:fldChar w:fldCharType="begin"/>
            </w:r>
            <w:r w:rsidRPr="00343ECC">
              <w:rPr>
                <w:rFonts w:ascii="Times New Roman" w:hAnsi="Times New Roman" w:cs="Times New Roman"/>
                <w:b/>
                <w:bCs/>
                <w:sz w:val="20"/>
                <w:szCs w:val="20"/>
              </w:rPr>
              <w:instrText xml:space="preserve"> NUMPAGES  </w:instrText>
            </w:r>
            <w:r w:rsidRPr="00343ECC">
              <w:rPr>
                <w:rFonts w:ascii="Times New Roman" w:hAnsi="Times New Roman" w:cs="Times New Roman"/>
                <w:b/>
                <w:bCs/>
                <w:sz w:val="20"/>
                <w:szCs w:val="20"/>
              </w:rPr>
              <w:fldChar w:fldCharType="separate"/>
            </w:r>
            <w:r w:rsidR="00390F02">
              <w:rPr>
                <w:rFonts w:ascii="Times New Roman" w:hAnsi="Times New Roman" w:cs="Times New Roman"/>
                <w:b/>
                <w:bCs/>
                <w:noProof/>
                <w:sz w:val="20"/>
                <w:szCs w:val="20"/>
              </w:rPr>
              <w:t>8</w:t>
            </w:r>
            <w:r w:rsidRPr="00343ECC">
              <w:rPr>
                <w:rFonts w:ascii="Times New Roman" w:hAnsi="Times New Roman" w:cs="Times New Roman"/>
                <w:b/>
                <w:bCs/>
                <w:sz w:val="20"/>
                <w:szCs w:val="20"/>
              </w:rPr>
              <w:fldChar w:fldCharType="end"/>
            </w:r>
          </w:p>
        </w:sdtContent>
      </w:sdt>
    </w:sdtContent>
  </w:sdt>
  <w:p w:rsidR="00AE0FCB" w:rsidRDefault="00AE0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7FC" w:rsidRDefault="008127FC" w:rsidP="00343ECC">
      <w:r>
        <w:separator/>
      </w:r>
    </w:p>
  </w:footnote>
  <w:footnote w:type="continuationSeparator" w:id="0">
    <w:p w:rsidR="008127FC" w:rsidRDefault="008127FC" w:rsidP="0034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0B69"/>
    <w:multiLevelType w:val="hybridMultilevel"/>
    <w:tmpl w:val="E6AC0AA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4CD4E7F"/>
    <w:multiLevelType w:val="hybridMultilevel"/>
    <w:tmpl w:val="0C4046DA"/>
    <w:lvl w:ilvl="0" w:tplc="04180017">
      <w:start w:val="4"/>
      <w:numFmt w:val="lowerLetter"/>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3903B6"/>
    <w:multiLevelType w:val="hybridMultilevel"/>
    <w:tmpl w:val="45C04CF0"/>
    <w:lvl w:ilvl="0" w:tplc="9286868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16319C4"/>
    <w:multiLevelType w:val="hybridMultilevel"/>
    <w:tmpl w:val="5C00F24C"/>
    <w:lvl w:ilvl="0" w:tplc="C1D8F0F4">
      <w:start w:val="1"/>
      <w:numFmt w:val="bullet"/>
      <w:lvlText w:val="-"/>
      <w:lvlJc w:val="left"/>
      <w:pPr>
        <w:ind w:left="1428" w:hanging="360"/>
      </w:pPr>
      <w:rPr>
        <w:rFonts w:ascii="Calibri" w:hAnsi="Calibri"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 w15:restartNumberingAfterBreak="0">
    <w:nsid w:val="78094653"/>
    <w:multiLevelType w:val="hybridMultilevel"/>
    <w:tmpl w:val="C8F61A5A"/>
    <w:lvl w:ilvl="0" w:tplc="4DA076FA">
      <w:start w:val="1"/>
      <w:numFmt w:val="low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5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A3"/>
    <w:rsid w:val="000034BC"/>
    <w:rsid w:val="000059B8"/>
    <w:rsid w:val="00031182"/>
    <w:rsid w:val="00047050"/>
    <w:rsid w:val="000A2035"/>
    <w:rsid w:val="000B5004"/>
    <w:rsid w:val="0010712C"/>
    <w:rsid w:val="00111979"/>
    <w:rsid w:val="00126DF0"/>
    <w:rsid w:val="001A1AA4"/>
    <w:rsid w:val="00270520"/>
    <w:rsid w:val="00291BD3"/>
    <w:rsid w:val="00304C78"/>
    <w:rsid w:val="00315741"/>
    <w:rsid w:val="00343ECC"/>
    <w:rsid w:val="00366052"/>
    <w:rsid w:val="00371DA1"/>
    <w:rsid w:val="00390F02"/>
    <w:rsid w:val="00394FDD"/>
    <w:rsid w:val="003B38C2"/>
    <w:rsid w:val="003C34D0"/>
    <w:rsid w:val="003E2C2A"/>
    <w:rsid w:val="00476A2A"/>
    <w:rsid w:val="004A4406"/>
    <w:rsid w:val="004A7349"/>
    <w:rsid w:val="004B5981"/>
    <w:rsid w:val="00516932"/>
    <w:rsid w:val="005205BA"/>
    <w:rsid w:val="005251A1"/>
    <w:rsid w:val="005771F0"/>
    <w:rsid w:val="00595C57"/>
    <w:rsid w:val="005C62DC"/>
    <w:rsid w:val="005D36D2"/>
    <w:rsid w:val="006A318C"/>
    <w:rsid w:val="00721F2C"/>
    <w:rsid w:val="00735522"/>
    <w:rsid w:val="007760FA"/>
    <w:rsid w:val="007972AC"/>
    <w:rsid w:val="007A156B"/>
    <w:rsid w:val="007A3080"/>
    <w:rsid w:val="007D2E36"/>
    <w:rsid w:val="008127FC"/>
    <w:rsid w:val="0087701A"/>
    <w:rsid w:val="008931CA"/>
    <w:rsid w:val="00897FBC"/>
    <w:rsid w:val="008F4799"/>
    <w:rsid w:val="009068F7"/>
    <w:rsid w:val="009146B8"/>
    <w:rsid w:val="00925F5B"/>
    <w:rsid w:val="00946250"/>
    <w:rsid w:val="00955C5D"/>
    <w:rsid w:val="00972ED4"/>
    <w:rsid w:val="00974C9B"/>
    <w:rsid w:val="00986A77"/>
    <w:rsid w:val="0099471C"/>
    <w:rsid w:val="00A00B9E"/>
    <w:rsid w:val="00A05224"/>
    <w:rsid w:val="00A461BB"/>
    <w:rsid w:val="00A81C27"/>
    <w:rsid w:val="00AB5763"/>
    <w:rsid w:val="00AD41FD"/>
    <w:rsid w:val="00AE0FCB"/>
    <w:rsid w:val="00AE6738"/>
    <w:rsid w:val="00AE68C5"/>
    <w:rsid w:val="00AF4593"/>
    <w:rsid w:val="00B15ED7"/>
    <w:rsid w:val="00B41310"/>
    <w:rsid w:val="00B46DE8"/>
    <w:rsid w:val="00B5003D"/>
    <w:rsid w:val="00B674F6"/>
    <w:rsid w:val="00B76E92"/>
    <w:rsid w:val="00BF6485"/>
    <w:rsid w:val="00C558BC"/>
    <w:rsid w:val="00CC4781"/>
    <w:rsid w:val="00CD74DA"/>
    <w:rsid w:val="00D116FB"/>
    <w:rsid w:val="00D345EE"/>
    <w:rsid w:val="00D414A3"/>
    <w:rsid w:val="00D70766"/>
    <w:rsid w:val="00D92DDF"/>
    <w:rsid w:val="00DD23BA"/>
    <w:rsid w:val="00DF45FC"/>
    <w:rsid w:val="00E100AB"/>
    <w:rsid w:val="00E16B03"/>
    <w:rsid w:val="00E425B7"/>
    <w:rsid w:val="00EA6A52"/>
    <w:rsid w:val="00F04195"/>
    <w:rsid w:val="00F1297A"/>
    <w:rsid w:val="00F4260D"/>
    <w:rsid w:val="00F70341"/>
    <w:rsid w:val="00FC39D1"/>
    <w:rsid w:val="00FE46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073A4E-8BE5-47B1-BBA9-AA0A6D94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20"/>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7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_Paragraph,Multilevel para_II,Listă paragraf1,Dot pt,No Spacing1,List Paragraph Char Char Char,Indicator Text,Numbered Para 1,List Paragraph à moi,LISTA,Listaszerű bekezdés2,Listaszerű bekezdés3,Listaszerű bekezdés1,2,3"/>
    <w:basedOn w:val="Normal"/>
    <w:link w:val="ListParagraphChar"/>
    <w:uiPriority w:val="34"/>
    <w:qFormat/>
    <w:rsid w:val="0010712C"/>
    <w:pPr>
      <w:ind w:left="720"/>
      <w:contextualSpacing/>
    </w:pPr>
  </w:style>
  <w:style w:type="paragraph" w:styleId="BalloonText">
    <w:name w:val="Balloon Text"/>
    <w:basedOn w:val="Normal"/>
    <w:link w:val="BalloonTextChar"/>
    <w:uiPriority w:val="99"/>
    <w:semiHidden/>
    <w:unhideWhenUsed/>
    <w:rsid w:val="00CC4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781"/>
    <w:rPr>
      <w:rFonts w:ascii="Segoe UI" w:hAnsi="Segoe UI" w:cs="Segoe UI"/>
      <w:sz w:val="18"/>
      <w:szCs w:val="18"/>
    </w:rPr>
  </w:style>
  <w:style w:type="paragraph" w:styleId="Header">
    <w:name w:val="header"/>
    <w:basedOn w:val="Normal"/>
    <w:link w:val="HeaderChar"/>
    <w:uiPriority w:val="99"/>
    <w:unhideWhenUsed/>
    <w:rsid w:val="00343ECC"/>
    <w:pPr>
      <w:tabs>
        <w:tab w:val="center" w:pos="4513"/>
        <w:tab w:val="right" w:pos="9026"/>
      </w:tabs>
    </w:pPr>
  </w:style>
  <w:style w:type="character" w:customStyle="1" w:styleId="HeaderChar">
    <w:name w:val="Header Char"/>
    <w:basedOn w:val="DefaultParagraphFont"/>
    <w:link w:val="Header"/>
    <w:uiPriority w:val="99"/>
    <w:rsid w:val="00343ECC"/>
  </w:style>
  <w:style w:type="paragraph" w:styleId="Footer">
    <w:name w:val="footer"/>
    <w:basedOn w:val="Normal"/>
    <w:link w:val="FooterChar"/>
    <w:uiPriority w:val="99"/>
    <w:unhideWhenUsed/>
    <w:rsid w:val="00343ECC"/>
    <w:pPr>
      <w:tabs>
        <w:tab w:val="center" w:pos="4513"/>
        <w:tab w:val="right" w:pos="9026"/>
      </w:tabs>
    </w:pPr>
  </w:style>
  <w:style w:type="character" w:customStyle="1" w:styleId="FooterChar">
    <w:name w:val="Footer Char"/>
    <w:basedOn w:val="DefaultParagraphFont"/>
    <w:link w:val="Footer"/>
    <w:uiPriority w:val="99"/>
    <w:rsid w:val="00343ECC"/>
  </w:style>
  <w:style w:type="character" w:customStyle="1" w:styleId="ListParagraphChar">
    <w:name w:val="List Paragraph Char"/>
    <w:aliases w:val="body 2 Char,List_Paragraph Char,Multilevel para_II Char,Listă paragraf1 Char,Dot pt Char,No Spacing1 Char,List Paragraph Char Char Char Char,Indicator Text Char,Numbered Para 1 Char,List Paragraph à moi Char,LISTA Char,2 Char,3 Char"/>
    <w:link w:val="ListParagraph"/>
    <w:uiPriority w:val="34"/>
    <w:qFormat/>
    <w:locked/>
    <w:rsid w:val="00FC39D1"/>
  </w:style>
  <w:style w:type="paragraph" w:styleId="NormalWeb">
    <w:name w:val="Normal (Web)"/>
    <w:basedOn w:val="Normal"/>
    <w:uiPriority w:val="99"/>
    <w:unhideWhenUsed/>
    <w:rsid w:val="00FC39D1"/>
    <w:pPr>
      <w:spacing w:before="100" w:beforeAutospacing="1" w:after="100" w:afterAutospacing="1"/>
      <w:ind w:firstLine="0"/>
      <w:jc w:val="left"/>
    </w:pPr>
    <w:rPr>
      <w:rFonts w:ascii="Times New Roman" w:eastAsia="Times New Roman" w:hAnsi="Times New Roman" w:cs="Times New Roman"/>
      <w:sz w:val="24"/>
      <w:szCs w:val="24"/>
      <w:lang w:val="en-US"/>
    </w:rPr>
  </w:style>
  <w:style w:type="character" w:customStyle="1" w:styleId="rvts7">
    <w:name w:val="rvts7"/>
    <w:rsid w:val="00FC39D1"/>
  </w:style>
  <w:style w:type="paragraph" w:styleId="PlainText">
    <w:name w:val="Plain Text"/>
    <w:basedOn w:val="Normal"/>
    <w:link w:val="PlainTextChar"/>
    <w:rsid w:val="00FC39D1"/>
    <w:pPr>
      <w:ind w:firstLine="0"/>
      <w:jc w:val="left"/>
    </w:pPr>
    <w:rPr>
      <w:rFonts w:ascii="Consolas" w:eastAsia="Times New Roman" w:hAnsi="Consolas" w:cs="Times New Roman"/>
      <w:sz w:val="21"/>
      <w:szCs w:val="21"/>
      <w:lang w:eastAsia="x-none"/>
    </w:rPr>
  </w:style>
  <w:style w:type="character" w:customStyle="1" w:styleId="PlainTextChar">
    <w:name w:val="Plain Text Char"/>
    <w:basedOn w:val="DefaultParagraphFont"/>
    <w:link w:val="PlainText"/>
    <w:rsid w:val="00FC39D1"/>
    <w:rPr>
      <w:rFonts w:ascii="Consolas" w:eastAsia="Times New Roman" w:hAnsi="Consolas" w:cs="Times New Roman"/>
      <w:sz w:val="21"/>
      <w:szCs w:val="21"/>
      <w:lang w:eastAsia="x-none"/>
    </w:rPr>
  </w:style>
  <w:style w:type="character" w:customStyle="1" w:styleId="rvts8">
    <w:name w:val="rvts8"/>
    <w:rsid w:val="00FC39D1"/>
  </w:style>
  <w:style w:type="character" w:customStyle="1" w:styleId="rvts12">
    <w:name w:val="rvts12"/>
    <w:rsid w:val="00FC39D1"/>
  </w:style>
  <w:style w:type="character" w:customStyle="1" w:styleId="rvts13">
    <w:name w:val="rvts13"/>
    <w:rsid w:val="00FC39D1"/>
  </w:style>
  <w:style w:type="character" w:customStyle="1" w:styleId="rvts1">
    <w:name w:val="rvts1"/>
    <w:rsid w:val="00577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ro/ro/guvernul/cabinetul-de-ministri/ministrul-justitiei16869104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v.ro/ro/guvernul/cabinetul-de-ministri/ministrul-finantelor168691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88AD-F021-4E9C-99C2-BAEB66CA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2475</Words>
  <Characters>14109</Characters>
  <Application>Microsoft Office Word</Application>
  <DocSecurity>0</DocSecurity>
  <Lines>117</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Cautis Claudiu</dc:creator>
  <cp:keywords/>
  <dc:description/>
  <cp:lastModifiedBy>User</cp:lastModifiedBy>
  <cp:revision>2</cp:revision>
  <cp:lastPrinted>2024-02-20T12:40:00Z</cp:lastPrinted>
  <dcterms:created xsi:type="dcterms:W3CDTF">2024-02-21T10:33:00Z</dcterms:created>
  <dcterms:modified xsi:type="dcterms:W3CDTF">2024-02-21T10:33:00Z</dcterms:modified>
</cp:coreProperties>
</file>