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23" w:rsidRPr="00B43513" w:rsidRDefault="00C25223" w:rsidP="001E2E05">
      <w:pPr>
        <w:spacing w:after="0" w:line="240" w:lineRule="auto"/>
        <w:jc w:val="both"/>
        <w:rPr>
          <w:rFonts w:ascii="Times New Roman" w:eastAsia="Times New Roman" w:hAnsi="Times New Roman" w:cs="Times New Roman"/>
          <w:b/>
          <w:color w:val="000000" w:themeColor="text1"/>
          <w:sz w:val="28"/>
          <w:szCs w:val="28"/>
          <w:lang w:val="ro-RO"/>
        </w:rPr>
      </w:pPr>
      <w:r w:rsidRPr="00B43513">
        <w:rPr>
          <w:rFonts w:ascii="Times New Roman" w:eastAsia="Times New Roman" w:hAnsi="Times New Roman" w:cs="Times New Roman"/>
          <w:b/>
          <w:color w:val="000000" w:themeColor="text1"/>
          <w:sz w:val="28"/>
          <w:szCs w:val="28"/>
          <w:lang w:val="ro-RO"/>
        </w:rPr>
        <w:t>MINISTERUL SĂNĂTĂȚII</w:t>
      </w:r>
    </w:p>
    <w:p w:rsidR="00C25223" w:rsidRPr="00B43513" w:rsidRDefault="00C25223" w:rsidP="001E2E05">
      <w:pPr>
        <w:spacing w:after="0" w:line="240" w:lineRule="auto"/>
        <w:jc w:val="both"/>
        <w:rPr>
          <w:rFonts w:ascii="Times New Roman" w:eastAsia="Times New Roman" w:hAnsi="Times New Roman" w:cs="Times New Roman"/>
          <w:b/>
          <w:color w:val="000000" w:themeColor="text1"/>
          <w:sz w:val="28"/>
          <w:szCs w:val="28"/>
          <w:lang w:val="ro-RO"/>
        </w:rPr>
      </w:pPr>
    </w:p>
    <w:p w:rsidR="00C25223" w:rsidRPr="00B43513" w:rsidRDefault="00C25223" w:rsidP="001E2E05">
      <w:pPr>
        <w:spacing w:after="0" w:line="240" w:lineRule="auto"/>
        <w:jc w:val="center"/>
        <w:rPr>
          <w:rFonts w:ascii="Times New Roman" w:eastAsia="Times New Roman" w:hAnsi="Times New Roman" w:cs="Times New Roman"/>
          <w:b/>
          <w:color w:val="000000" w:themeColor="text1"/>
          <w:sz w:val="28"/>
          <w:szCs w:val="28"/>
          <w:lang w:val="ro-RO"/>
        </w:rPr>
      </w:pPr>
      <w:r w:rsidRPr="00B43513">
        <w:rPr>
          <w:rFonts w:ascii="Times New Roman" w:eastAsia="Times New Roman" w:hAnsi="Times New Roman" w:cs="Times New Roman"/>
          <w:b/>
          <w:color w:val="000000" w:themeColor="text1"/>
          <w:sz w:val="28"/>
          <w:szCs w:val="28"/>
          <w:lang w:val="ro-RO"/>
        </w:rPr>
        <w:t>ORDIN</w:t>
      </w:r>
    </w:p>
    <w:p w:rsidR="00C25223" w:rsidRPr="00B43513" w:rsidRDefault="00C25223" w:rsidP="001E2E05">
      <w:pPr>
        <w:spacing w:after="0" w:line="240" w:lineRule="auto"/>
        <w:jc w:val="center"/>
        <w:rPr>
          <w:rFonts w:ascii="Times New Roman" w:eastAsia="Times New Roman" w:hAnsi="Times New Roman" w:cs="Times New Roman"/>
          <w:color w:val="000000" w:themeColor="text1"/>
          <w:sz w:val="28"/>
          <w:szCs w:val="28"/>
          <w:lang w:val="ro-RO"/>
        </w:rPr>
      </w:pPr>
      <w:bookmarkStart w:id="0" w:name="_GoBack"/>
      <w:r w:rsidRPr="00B43513">
        <w:rPr>
          <w:rFonts w:ascii="Times New Roman" w:eastAsia="Times New Roman" w:hAnsi="Times New Roman" w:cs="Times New Roman"/>
          <w:color w:val="000000" w:themeColor="text1"/>
          <w:sz w:val="28"/>
          <w:szCs w:val="28"/>
          <w:lang w:val="ro-RO"/>
        </w:rPr>
        <w:t xml:space="preserve">pentru  </w:t>
      </w:r>
      <w:r w:rsidR="004F020F" w:rsidRPr="00B43513">
        <w:rPr>
          <w:rFonts w:ascii="Times New Roman" w:eastAsia="Times New Roman" w:hAnsi="Times New Roman" w:cs="Times New Roman"/>
          <w:color w:val="000000" w:themeColor="text1"/>
          <w:sz w:val="28"/>
          <w:szCs w:val="28"/>
          <w:lang w:val="ro-RO"/>
        </w:rPr>
        <w:t>modifica</w:t>
      </w:r>
      <w:r w:rsidR="00AF4D35" w:rsidRPr="00B43513">
        <w:rPr>
          <w:rFonts w:ascii="Times New Roman" w:eastAsia="Times New Roman" w:hAnsi="Times New Roman" w:cs="Times New Roman"/>
          <w:color w:val="000000" w:themeColor="text1"/>
          <w:sz w:val="28"/>
          <w:szCs w:val="28"/>
          <w:lang w:val="ro-RO"/>
        </w:rPr>
        <w:t xml:space="preserve">rea </w:t>
      </w:r>
      <w:r w:rsidRPr="00B43513">
        <w:rPr>
          <w:rFonts w:ascii="Times New Roman" w:eastAsia="Times New Roman" w:hAnsi="Times New Roman" w:cs="Times New Roman"/>
          <w:color w:val="000000" w:themeColor="text1"/>
          <w:sz w:val="28"/>
          <w:szCs w:val="28"/>
          <w:lang w:val="ro-RO"/>
        </w:rPr>
        <w:t xml:space="preserve"> </w:t>
      </w:r>
      <w:r w:rsidR="004F020F" w:rsidRPr="00B43513">
        <w:rPr>
          <w:rFonts w:ascii="Times New Roman" w:eastAsia="Times New Roman" w:hAnsi="Times New Roman" w:cs="Times New Roman"/>
          <w:color w:val="000000" w:themeColor="text1"/>
          <w:sz w:val="28"/>
          <w:szCs w:val="28"/>
          <w:lang w:val="ro-RO"/>
        </w:rPr>
        <w:t xml:space="preserve">Anexei nr.1 la </w:t>
      </w:r>
      <w:r w:rsidRPr="00B43513">
        <w:rPr>
          <w:rFonts w:ascii="Times New Roman" w:eastAsia="Times New Roman" w:hAnsi="Times New Roman" w:cs="Times New Roman"/>
          <w:color w:val="000000" w:themeColor="text1"/>
          <w:sz w:val="28"/>
          <w:szCs w:val="28"/>
          <w:lang w:val="ro-RO"/>
        </w:rPr>
        <w:t>Ordinul ministrului sănătății nr.166/26 ianuarie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p>
    <w:bookmarkEnd w:id="0"/>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Văzând Referatul de aprobare nr……………………… al Direcției politici de resurse umane în sănătate din cadrul Ministerului Sănătății,</w:t>
      </w: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având în vedere prevederile </w:t>
      </w:r>
      <w:hyperlink r:id="rId5" w:history="1">
        <w:r w:rsidRPr="00B43513">
          <w:rPr>
            <w:rFonts w:ascii="Times New Roman" w:eastAsia="Times New Roman" w:hAnsi="Times New Roman" w:cs="Times New Roman"/>
            <w:color w:val="000000" w:themeColor="text1"/>
            <w:sz w:val="28"/>
            <w:szCs w:val="28"/>
            <w:lang w:val="ro-RO"/>
          </w:rPr>
          <w:t>art. 3</w:t>
        </w:r>
      </w:hyperlink>
      <w:r w:rsidRPr="00B43513">
        <w:rPr>
          <w:rFonts w:ascii="Times New Roman" w:eastAsia="Times New Roman" w:hAnsi="Times New Roman" w:cs="Times New Roman"/>
          <w:color w:val="000000" w:themeColor="text1"/>
          <w:sz w:val="28"/>
          <w:szCs w:val="28"/>
          <w:lang w:val="ro-RO"/>
        </w:rPr>
        <w:t> din Hotărârea Guvernului nr. 1.336/2022 pentru aprobarea Regulamentului-cadru privind organizarea şi dezvoltarea carierei personalului contractual din sectorul bugetar plătit din fonduri publice, </w:t>
      </w:r>
      <w:hyperlink r:id="rId6" w:history="1">
        <w:r w:rsidRPr="00B43513">
          <w:rPr>
            <w:rFonts w:ascii="Times New Roman" w:eastAsia="Times New Roman" w:hAnsi="Times New Roman" w:cs="Times New Roman"/>
            <w:color w:val="000000" w:themeColor="text1"/>
            <w:sz w:val="28"/>
            <w:szCs w:val="28"/>
            <w:lang w:val="ro-RO"/>
          </w:rPr>
          <w:t>Legii nr. 95/2006</w:t>
        </w:r>
      </w:hyperlink>
      <w:r w:rsidRPr="00B43513">
        <w:rPr>
          <w:rFonts w:ascii="Times New Roman" w:eastAsia="Times New Roman" w:hAnsi="Times New Roman" w:cs="Times New Roman"/>
          <w:color w:val="000000" w:themeColor="text1"/>
          <w:sz w:val="28"/>
          <w:szCs w:val="28"/>
          <w:lang w:val="ro-RO"/>
        </w:rPr>
        <w:t> privind reforma în domeniul sănătății, republicată, cu modificările şi completările ulterioare, ale </w:t>
      </w:r>
      <w:r w:rsidR="00475D7F">
        <w:rPr>
          <w:rFonts w:ascii="Times New Roman" w:eastAsia="Times New Roman" w:hAnsi="Times New Roman" w:cs="Times New Roman"/>
          <w:color w:val="000000" w:themeColor="text1"/>
          <w:sz w:val="28"/>
          <w:szCs w:val="28"/>
          <w:lang w:val="ro-RO"/>
        </w:rPr>
        <w:fldChar w:fldCharType="begin"/>
      </w:r>
      <w:r w:rsidR="00475D7F">
        <w:rPr>
          <w:rFonts w:ascii="Times New Roman" w:eastAsia="Times New Roman" w:hAnsi="Times New Roman" w:cs="Times New Roman"/>
          <w:color w:val="000000" w:themeColor="text1"/>
          <w:sz w:val="28"/>
          <w:szCs w:val="28"/>
          <w:lang w:val="ro-RO"/>
        </w:rPr>
        <w:instrText xml:space="preserve"> HYPERLINK "javascript:OpenDocumentVi</w:instrText>
      </w:r>
      <w:r w:rsidR="00475D7F">
        <w:rPr>
          <w:rFonts w:ascii="Times New Roman" w:eastAsia="Times New Roman" w:hAnsi="Times New Roman" w:cs="Times New Roman"/>
          <w:color w:val="000000" w:themeColor="text1"/>
          <w:sz w:val="28"/>
          <w:szCs w:val="28"/>
          <w:lang w:val="ro-RO"/>
        </w:rPr>
        <w:instrText xml:space="preserve">ew(395014,%207596757);" </w:instrText>
      </w:r>
      <w:r w:rsidR="00475D7F">
        <w:rPr>
          <w:rFonts w:ascii="Times New Roman" w:eastAsia="Times New Roman" w:hAnsi="Times New Roman" w:cs="Times New Roman"/>
          <w:color w:val="000000" w:themeColor="text1"/>
          <w:sz w:val="28"/>
          <w:szCs w:val="28"/>
          <w:lang w:val="ro-RO"/>
        </w:rPr>
        <w:fldChar w:fldCharType="separate"/>
      </w:r>
      <w:r w:rsidRPr="00B43513">
        <w:rPr>
          <w:rFonts w:ascii="Times New Roman" w:eastAsia="Times New Roman" w:hAnsi="Times New Roman" w:cs="Times New Roman"/>
          <w:color w:val="000000" w:themeColor="text1"/>
          <w:sz w:val="28"/>
          <w:szCs w:val="28"/>
          <w:lang w:val="ro-RO"/>
        </w:rPr>
        <w:t>Legii nr. 53/2003</w:t>
      </w:r>
      <w:r w:rsidR="00475D7F">
        <w:rPr>
          <w:rFonts w:ascii="Times New Roman" w:eastAsia="Times New Roman" w:hAnsi="Times New Roman" w:cs="Times New Roman"/>
          <w:color w:val="000000" w:themeColor="text1"/>
          <w:sz w:val="28"/>
          <w:szCs w:val="28"/>
          <w:lang w:val="ro-RO"/>
        </w:rPr>
        <w:fldChar w:fldCharType="end"/>
      </w:r>
      <w:r w:rsidRPr="00B43513">
        <w:rPr>
          <w:rFonts w:ascii="Times New Roman" w:eastAsia="Times New Roman" w:hAnsi="Times New Roman" w:cs="Times New Roman"/>
          <w:color w:val="000000" w:themeColor="text1"/>
          <w:sz w:val="28"/>
          <w:szCs w:val="28"/>
          <w:lang w:val="ro-RO"/>
        </w:rPr>
        <w:t> - Codul muncii, republicată, cu modificările și completările ulterioare, și ale </w:t>
      </w:r>
      <w:hyperlink r:id="rId7" w:history="1">
        <w:r w:rsidRPr="00B43513">
          <w:rPr>
            <w:rFonts w:ascii="Times New Roman" w:eastAsia="Times New Roman" w:hAnsi="Times New Roman" w:cs="Times New Roman"/>
            <w:color w:val="000000" w:themeColor="text1"/>
            <w:sz w:val="28"/>
            <w:szCs w:val="28"/>
            <w:lang w:val="ro-RO"/>
          </w:rPr>
          <w:t>Legii-cadru nr. 153/2017</w:t>
        </w:r>
      </w:hyperlink>
      <w:r w:rsidRPr="00B43513">
        <w:rPr>
          <w:rFonts w:ascii="Times New Roman" w:eastAsia="Times New Roman" w:hAnsi="Times New Roman" w:cs="Times New Roman"/>
          <w:color w:val="000000" w:themeColor="text1"/>
          <w:sz w:val="28"/>
          <w:szCs w:val="28"/>
          <w:lang w:val="ro-RO"/>
        </w:rPr>
        <w:t> privind salarizarea personalului plătit din fonduri publice, cu modificările şi completările ulterioare,</w:t>
      </w: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în temeiul </w:t>
      </w:r>
      <w:r w:rsidR="00C459A7" w:rsidRPr="00B43513">
        <w:rPr>
          <w:rFonts w:ascii="Times New Roman" w:eastAsia="Times New Roman" w:hAnsi="Times New Roman" w:cs="Times New Roman"/>
          <w:color w:val="000000" w:themeColor="text1"/>
          <w:sz w:val="28"/>
          <w:szCs w:val="28"/>
          <w:lang w:val="ro-RO"/>
        </w:rPr>
        <w:t xml:space="preserve">art.4, alin.(1), pct.24 și ale </w:t>
      </w:r>
      <w:hyperlink r:id="rId8" w:history="1">
        <w:r w:rsidRPr="00B43513">
          <w:rPr>
            <w:rFonts w:ascii="Times New Roman" w:eastAsia="Times New Roman" w:hAnsi="Times New Roman" w:cs="Times New Roman"/>
            <w:color w:val="000000" w:themeColor="text1"/>
            <w:sz w:val="28"/>
            <w:szCs w:val="28"/>
            <w:lang w:val="ro-RO"/>
          </w:rPr>
          <w:t>art. 7</w:t>
        </w:r>
      </w:hyperlink>
      <w:r w:rsidR="004F020F" w:rsidRPr="00B43513">
        <w:rPr>
          <w:rFonts w:ascii="Times New Roman" w:eastAsia="Times New Roman" w:hAnsi="Times New Roman" w:cs="Times New Roman"/>
          <w:color w:val="000000" w:themeColor="text1"/>
          <w:sz w:val="28"/>
          <w:szCs w:val="28"/>
          <w:lang w:val="ro-RO"/>
        </w:rPr>
        <w:t> alin.</w:t>
      </w:r>
      <w:r w:rsidRPr="00B43513">
        <w:rPr>
          <w:rFonts w:ascii="Times New Roman" w:eastAsia="Times New Roman" w:hAnsi="Times New Roman" w:cs="Times New Roman"/>
          <w:color w:val="000000" w:themeColor="text1"/>
          <w:sz w:val="28"/>
          <w:szCs w:val="28"/>
          <w:lang w:val="ro-RO"/>
        </w:rPr>
        <w:t>(1) și (4) din Hotă</w:t>
      </w:r>
      <w:r w:rsidR="004F020F" w:rsidRPr="00B43513">
        <w:rPr>
          <w:rFonts w:ascii="Times New Roman" w:eastAsia="Times New Roman" w:hAnsi="Times New Roman" w:cs="Times New Roman"/>
          <w:color w:val="000000" w:themeColor="text1"/>
          <w:sz w:val="28"/>
          <w:szCs w:val="28"/>
          <w:lang w:val="ro-RO"/>
        </w:rPr>
        <w:t>rârea Guvernului nr.</w:t>
      </w:r>
      <w:r w:rsidRPr="00B43513">
        <w:rPr>
          <w:rFonts w:ascii="Times New Roman" w:eastAsia="Times New Roman" w:hAnsi="Times New Roman" w:cs="Times New Roman"/>
          <w:color w:val="000000" w:themeColor="text1"/>
          <w:sz w:val="28"/>
          <w:szCs w:val="28"/>
          <w:lang w:val="ro-RO"/>
        </w:rPr>
        <w:t>144/2010 privind organizarea și funcționarea Ministerului Sănătății, cu modificările şi completările ulterioare,</w:t>
      </w: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ministrul sănătății emite următorul ordin:</w:t>
      </w: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ind w:firstLine="720"/>
        <w:jc w:val="both"/>
        <w:rPr>
          <w:rFonts w:ascii="Times New Roman" w:eastAsia="Times New Roman" w:hAnsi="Times New Roman" w:cs="Times New Roman"/>
          <w:color w:val="000000" w:themeColor="text1"/>
          <w:sz w:val="28"/>
          <w:szCs w:val="28"/>
          <w:lang w:val="ro-RO"/>
        </w:rPr>
      </w:pPr>
      <w:bookmarkStart w:id="1" w:name="7629605"/>
      <w:bookmarkEnd w:id="1"/>
      <w:r w:rsidRPr="00B43513">
        <w:rPr>
          <w:rFonts w:ascii="Times New Roman" w:eastAsia="Times New Roman" w:hAnsi="Times New Roman" w:cs="Times New Roman"/>
          <w:b/>
          <w:color w:val="000000" w:themeColor="text1"/>
          <w:sz w:val="28"/>
          <w:szCs w:val="28"/>
          <w:lang w:val="ro-RO"/>
        </w:rPr>
        <w:t>Art. I</w:t>
      </w:r>
      <w:r w:rsidRPr="00B43513">
        <w:rPr>
          <w:rFonts w:ascii="Times New Roman" w:eastAsia="Times New Roman" w:hAnsi="Times New Roman" w:cs="Times New Roman"/>
          <w:color w:val="000000" w:themeColor="text1"/>
          <w:sz w:val="28"/>
          <w:szCs w:val="28"/>
          <w:lang w:val="ro-RO"/>
        </w:rPr>
        <w:t xml:space="preserve"> - </w:t>
      </w:r>
      <w:bookmarkStart w:id="2" w:name="7629611"/>
      <w:bookmarkEnd w:id="2"/>
      <w:r w:rsidRPr="00B43513">
        <w:rPr>
          <w:rFonts w:ascii="Times New Roman" w:eastAsia="Times New Roman" w:hAnsi="Times New Roman" w:cs="Times New Roman"/>
          <w:color w:val="000000" w:themeColor="text1"/>
          <w:sz w:val="28"/>
          <w:szCs w:val="28"/>
          <w:lang w:val="ro-RO"/>
        </w:rPr>
        <w:t xml:space="preserve"> Anexa nr.1 la Ordinul ministrului sănătății nr.166/26 ianuarie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Pr="00B43513">
        <w:rPr>
          <w:rFonts w:ascii="Times New Roman" w:eastAsia="Times New Roman" w:hAnsi="Times New Roman" w:cs="Times New Roman"/>
          <w:color w:val="000000" w:themeColor="text1"/>
          <w:sz w:val="28"/>
          <w:szCs w:val="28"/>
          <w:lang w:val="ro-RO"/>
        </w:rPr>
        <w:lastRenderedPageBreak/>
        <w:t>publicat în Monitorul Oficial al României, Partea I, nr.68 din 26 ianuarie 2023, se modifică după cum urmează:</w:t>
      </w:r>
    </w:p>
    <w:p w:rsidR="00C25223" w:rsidRPr="00B43513" w:rsidRDefault="001E2E05" w:rsidP="001E2E05">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xml:space="preserve">La articolul </w:t>
      </w:r>
      <w:r w:rsidR="007B7CD4" w:rsidRPr="00B43513">
        <w:rPr>
          <w:rFonts w:ascii="Times New Roman" w:eastAsia="Times New Roman" w:hAnsi="Times New Roman" w:cs="Times New Roman"/>
          <w:color w:val="000000" w:themeColor="text1"/>
          <w:sz w:val="28"/>
          <w:szCs w:val="28"/>
          <w:lang w:val="ro-RO"/>
        </w:rPr>
        <w:t>7 alineatul (1) se modifică și va avea următorul cuprins:</w:t>
      </w:r>
    </w:p>
    <w:p w:rsidR="00742E02" w:rsidRPr="00B43513" w:rsidRDefault="007B7CD4"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xml:space="preserve">” </w:t>
      </w:r>
      <w:r w:rsidR="000905F0" w:rsidRPr="00B43513">
        <w:rPr>
          <w:rFonts w:ascii="Times New Roman" w:eastAsia="Times New Roman" w:hAnsi="Times New Roman" w:cs="Times New Roman"/>
          <w:color w:val="000000" w:themeColor="text1"/>
          <w:sz w:val="28"/>
          <w:szCs w:val="28"/>
          <w:lang w:val="ro-RO"/>
        </w:rPr>
        <w:t xml:space="preserve">(1) În termen de </w:t>
      </w:r>
      <w:r w:rsidR="002413E5" w:rsidRPr="00B43513">
        <w:rPr>
          <w:rFonts w:ascii="Times New Roman" w:eastAsia="Times New Roman" w:hAnsi="Times New Roman" w:cs="Times New Roman"/>
          <w:color w:val="000000" w:themeColor="text1"/>
          <w:sz w:val="28"/>
          <w:szCs w:val="28"/>
          <w:lang w:val="ro-RO"/>
        </w:rPr>
        <w:t>2</w:t>
      </w:r>
      <w:r w:rsidR="000905F0" w:rsidRPr="00B43513">
        <w:rPr>
          <w:rFonts w:ascii="Times New Roman" w:eastAsia="Times New Roman" w:hAnsi="Times New Roman" w:cs="Times New Roman"/>
          <w:color w:val="000000" w:themeColor="text1"/>
          <w:sz w:val="28"/>
          <w:szCs w:val="28"/>
          <w:lang w:val="ro-RO"/>
        </w:rPr>
        <w:t xml:space="preserve"> zile lucrătoare de la primirea avizului prevăzut la art. 6 alin. (2), unitatea va face demersurile pentru asigurarea publicităţii concursului.</w:t>
      </w:r>
      <w:r w:rsidRPr="00B43513">
        <w:rPr>
          <w:rFonts w:ascii="Times New Roman" w:eastAsia="Times New Roman" w:hAnsi="Times New Roman" w:cs="Times New Roman"/>
          <w:color w:val="000000" w:themeColor="text1"/>
          <w:sz w:val="28"/>
          <w:szCs w:val="28"/>
          <w:lang w:val="ro-RO"/>
        </w:rPr>
        <w:t>”</w:t>
      </w:r>
    </w:p>
    <w:p w:rsidR="001E2E05" w:rsidRPr="00B43513" w:rsidRDefault="001E2E05"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xml:space="preserve">         2. La articolul 17 alineatul (2) se modifică și va avea următorul cuprins:</w:t>
      </w:r>
    </w:p>
    <w:p w:rsidR="00742E02" w:rsidRPr="00B43513" w:rsidRDefault="001E2E05"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w:t>
      </w:r>
      <w:r w:rsidR="00742E02" w:rsidRPr="00B43513">
        <w:rPr>
          <w:rFonts w:ascii="Times New Roman" w:eastAsia="Times New Roman" w:hAnsi="Times New Roman" w:cs="Times New Roman"/>
          <w:color w:val="000000" w:themeColor="text1"/>
          <w:sz w:val="28"/>
          <w:szCs w:val="28"/>
          <w:lang w:val="ro-RO"/>
        </w:rPr>
        <w:t xml:space="preserve">(2) Concursul se organizează în maximum </w:t>
      </w:r>
      <w:r w:rsidR="00C459A7" w:rsidRPr="00B43513">
        <w:rPr>
          <w:rFonts w:ascii="Times New Roman" w:eastAsia="Times New Roman" w:hAnsi="Times New Roman" w:cs="Times New Roman"/>
          <w:color w:val="000000" w:themeColor="text1"/>
          <w:sz w:val="28"/>
          <w:szCs w:val="28"/>
          <w:lang w:val="ro-RO"/>
        </w:rPr>
        <w:t>30</w:t>
      </w:r>
      <w:r w:rsidR="00C348C9" w:rsidRPr="00B43513">
        <w:rPr>
          <w:rFonts w:ascii="Times New Roman" w:eastAsia="Times New Roman" w:hAnsi="Times New Roman" w:cs="Times New Roman"/>
          <w:color w:val="000000" w:themeColor="text1"/>
          <w:sz w:val="28"/>
          <w:szCs w:val="28"/>
          <w:lang w:val="ro-RO"/>
        </w:rPr>
        <w:t xml:space="preserve"> </w:t>
      </w:r>
      <w:r w:rsidR="00742E02" w:rsidRPr="00B43513">
        <w:rPr>
          <w:rFonts w:ascii="Times New Roman" w:eastAsia="Times New Roman" w:hAnsi="Times New Roman" w:cs="Times New Roman"/>
          <w:color w:val="000000" w:themeColor="text1"/>
          <w:sz w:val="28"/>
          <w:szCs w:val="28"/>
          <w:lang w:val="ro-RO"/>
        </w:rPr>
        <w:t xml:space="preserve"> de zile </w:t>
      </w:r>
      <w:r w:rsidR="00C459A7" w:rsidRPr="00B43513">
        <w:rPr>
          <w:rFonts w:ascii="Times New Roman" w:eastAsia="Times New Roman" w:hAnsi="Times New Roman" w:cs="Times New Roman"/>
          <w:color w:val="000000" w:themeColor="text1"/>
          <w:sz w:val="28"/>
          <w:szCs w:val="28"/>
          <w:lang w:val="ro-RO"/>
        </w:rPr>
        <w:t xml:space="preserve">lucrătoare </w:t>
      </w:r>
      <w:r w:rsidR="00742E02" w:rsidRPr="00B43513">
        <w:rPr>
          <w:rFonts w:ascii="Times New Roman" w:eastAsia="Times New Roman" w:hAnsi="Times New Roman" w:cs="Times New Roman"/>
          <w:color w:val="000000" w:themeColor="text1"/>
          <w:sz w:val="28"/>
          <w:szCs w:val="28"/>
          <w:lang w:val="ro-RO"/>
        </w:rPr>
        <w:t>de la publicarea anunţului pentru posturile vaca</w:t>
      </w:r>
      <w:r w:rsidR="00C348C9" w:rsidRPr="00B43513">
        <w:rPr>
          <w:rFonts w:ascii="Times New Roman" w:eastAsia="Times New Roman" w:hAnsi="Times New Roman" w:cs="Times New Roman"/>
          <w:color w:val="000000" w:themeColor="text1"/>
          <w:sz w:val="28"/>
          <w:szCs w:val="28"/>
          <w:lang w:val="ro-RO"/>
        </w:rPr>
        <w:t xml:space="preserve">nte şi, respectiv, în maximum </w:t>
      </w:r>
      <w:r w:rsidR="00C459A7" w:rsidRPr="00B43513">
        <w:rPr>
          <w:rFonts w:ascii="Times New Roman" w:eastAsia="Times New Roman" w:hAnsi="Times New Roman" w:cs="Times New Roman"/>
          <w:color w:val="000000" w:themeColor="text1"/>
          <w:sz w:val="28"/>
          <w:szCs w:val="28"/>
          <w:lang w:val="ro-RO"/>
        </w:rPr>
        <w:t>15</w:t>
      </w:r>
      <w:r w:rsidR="00742E02" w:rsidRPr="00B43513">
        <w:rPr>
          <w:rFonts w:ascii="Times New Roman" w:eastAsia="Times New Roman" w:hAnsi="Times New Roman" w:cs="Times New Roman"/>
          <w:color w:val="000000" w:themeColor="text1"/>
          <w:sz w:val="28"/>
          <w:szCs w:val="28"/>
          <w:lang w:val="ro-RO"/>
        </w:rPr>
        <w:t xml:space="preserve"> de zile </w:t>
      </w:r>
      <w:r w:rsidR="00C459A7" w:rsidRPr="00B43513">
        <w:rPr>
          <w:rFonts w:ascii="Times New Roman" w:eastAsia="Times New Roman" w:hAnsi="Times New Roman" w:cs="Times New Roman"/>
          <w:color w:val="000000" w:themeColor="text1"/>
          <w:sz w:val="28"/>
          <w:szCs w:val="28"/>
          <w:lang w:val="ro-RO"/>
        </w:rPr>
        <w:t xml:space="preserve">lucrătoare </w:t>
      </w:r>
      <w:r w:rsidR="00742E02" w:rsidRPr="00B43513">
        <w:rPr>
          <w:rFonts w:ascii="Times New Roman" w:eastAsia="Times New Roman" w:hAnsi="Times New Roman" w:cs="Times New Roman"/>
          <w:color w:val="000000" w:themeColor="text1"/>
          <w:sz w:val="28"/>
          <w:szCs w:val="28"/>
          <w:lang w:val="ro-RO"/>
        </w:rPr>
        <w:t>de la publicarea anunţului pentru posturile temporar vacante.</w:t>
      </w:r>
      <w:r w:rsidRPr="00B43513">
        <w:rPr>
          <w:rFonts w:ascii="Times New Roman" w:eastAsia="Times New Roman" w:hAnsi="Times New Roman" w:cs="Times New Roman"/>
          <w:color w:val="000000" w:themeColor="text1"/>
          <w:sz w:val="28"/>
          <w:szCs w:val="28"/>
          <w:lang w:val="ro-RO"/>
        </w:rPr>
        <w:t>”</w:t>
      </w:r>
    </w:p>
    <w:p w:rsidR="001E2E05" w:rsidRPr="001E5171" w:rsidRDefault="001E2E05" w:rsidP="001E5171">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lang w:val="ro-RO"/>
        </w:rPr>
      </w:pPr>
      <w:r w:rsidRPr="001E5171">
        <w:rPr>
          <w:rFonts w:ascii="Times New Roman" w:eastAsia="Times New Roman" w:hAnsi="Times New Roman" w:cs="Times New Roman"/>
          <w:color w:val="000000" w:themeColor="text1"/>
          <w:sz w:val="28"/>
          <w:szCs w:val="28"/>
          <w:lang w:val="ro-RO"/>
        </w:rPr>
        <w:t>La articolul 2</w:t>
      </w:r>
      <w:r w:rsidR="00B43513" w:rsidRPr="001E5171">
        <w:rPr>
          <w:rFonts w:ascii="Times New Roman" w:eastAsia="Times New Roman" w:hAnsi="Times New Roman" w:cs="Times New Roman"/>
          <w:color w:val="000000" w:themeColor="text1"/>
          <w:sz w:val="28"/>
          <w:szCs w:val="28"/>
          <w:lang w:val="ro-RO"/>
        </w:rPr>
        <w:t>6</w:t>
      </w:r>
      <w:r w:rsidRPr="001E5171">
        <w:rPr>
          <w:rFonts w:ascii="Times New Roman" w:eastAsia="Times New Roman" w:hAnsi="Times New Roman" w:cs="Times New Roman"/>
          <w:color w:val="000000" w:themeColor="text1"/>
          <w:sz w:val="28"/>
          <w:szCs w:val="28"/>
          <w:lang w:val="ro-RO"/>
        </w:rPr>
        <w:t xml:space="preserve"> alineatul (2) se modifică și va avea următorul cuprins:</w:t>
      </w:r>
    </w:p>
    <w:p w:rsidR="00742E02" w:rsidRPr="00B43513" w:rsidRDefault="001E2E05"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w:t>
      </w:r>
      <w:r w:rsidR="00742E02" w:rsidRPr="00B43513">
        <w:rPr>
          <w:rFonts w:ascii="Times New Roman" w:eastAsia="Times New Roman" w:hAnsi="Times New Roman" w:cs="Times New Roman"/>
          <w:color w:val="000000" w:themeColor="text1"/>
          <w:sz w:val="28"/>
          <w:szCs w:val="28"/>
          <w:lang w:val="ro-RO"/>
        </w:rPr>
        <w:t xml:space="preserve">    (2) Actul administrativ se emite în termen de </w:t>
      </w:r>
      <w:r w:rsidR="00C348C9" w:rsidRPr="00B43513">
        <w:rPr>
          <w:rFonts w:ascii="Times New Roman" w:eastAsia="Times New Roman" w:hAnsi="Times New Roman" w:cs="Times New Roman"/>
          <w:color w:val="000000" w:themeColor="text1"/>
          <w:sz w:val="28"/>
          <w:szCs w:val="28"/>
          <w:lang w:val="ro-RO"/>
        </w:rPr>
        <w:t>3</w:t>
      </w:r>
      <w:r w:rsidR="00742E02" w:rsidRPr="00B43513">
        <w:rPr>
          <w:rFonts w:ascii="Times New Roman" w:eastAsia="Times New Roman" w:hAnsi="Times New Roman" w:cs="Times New Roman"/>
          <w:color w:val="000000" w:themeColor="text1"/>
          <w:sz w:val="28"/>
          <w:szCs w:val="28"/>
          <w:lang w:val="ro-RO"/>
        </w:rPr>
        <w:t xml:space="preserve"> zile de la afişarea rezultatelor finale ale concursului, încadrarea urmând a se face în termen de maximum 15 zile de la afişarea rezultatelor finale ale concursului.</w:t>
      </w:r>
      <w:r w:rsidRPr="00B43513">
        <w:rPr>
          <w:rFonts w:ascii="Times New Roman" w:eastAsia="Times New Roman" w:hAnsi="Times New Roman" w:cs="Times New Roman"/>
          <w:color w:val="000000" w:themeColor="text1"/>
          <w:sz w:val="28"/>
          <w:szCs w:val="28"/>
          <w:lang w:val="ro-RO"/>
        </w:rPr>
        <w:t>”</w:t>
      </w:r>
    </w:p>
    <w:p w:rsidR="001E2E05" w:rsidRPr="00B43513" w:rsidRDefault="001E2E05" w:rsidP="003D5A6A">
      <w:pPr>
        <w:spacing w:after="0" w:line="240" w:lineRule="auto"/>
        <w:ind w:firstLine="720"/>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4. La articolul 33 alineatul (2) se modifică și va avea următorul cuprins:</w:t>
      </w:r>
    </w:p>
    <w:p w:rsidR="00D00E48" w:rsidRPr="00B43513" w:rsidRDefault="001E2E05"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w:t>
      </w:r>
      <w:r w:rsidR="00D00E48" w:rsidRPr="00B43513">
        <w:rPr>
          <w:rFonts w:ascii="Times New Roman" w:eastAsia="Times New Roman" w:hAnsi="Times New Roman" w:cs="Times New Roman"/>
          <w:color w:val="000000" w:themeColor="text1"/>
          <w:sz w:val="28"/>
          <w:szCs w:val="28"/>
          <w:lang w:val="ro-RO"/>
        </w:rPr>
        <w:t xml:space="preserve">   (2) Actul administrativ se emite în termen de </w:t>
      </w:r>
      <w:r w:rsidR="00C348C9" w:rsidRPr="00B43513">
        <w:rPr>
          <w:rFonts w:ascii="Times New Roman" w:eastAsia="Times New Roman" w:hAnsi="Times New Roman" w:cs="Times New Roman"/>
          <w:color w:val="000000" w:themeColor="text1"/>
          <w:sz w:val="28"/>
          <w:szCs w:val="28"/>
          <w:lang w:val="ro-RO"/>
        </w:rPr>
        <w:t>3</w:t>
      </w:r>
      <w:r w:rsidR="00D00E48" w:rsidRPr="00B43513">
        <w:rPr>
          <w:rFonts w:ascii="Times New Roman" w:eastAsia="Times New Roman" w:hAnsi="Times New Roman" w:cs="Times New Roman"/>
          <w:color w:val="000000" w:themeColor="text1"/>
          <w:sz w:val="28"/>
          <w:szCs w:val="28"/>
          <w:lang w:val="ro-RO"/>
        </w:rPr>
        <w:t xml:space="preserve"> zile de la afişarea rezultatelor finale ale concursului, încadrarea urmând a se face în termen de maximum 15 zile de la afişarea rezultatelor finale ale concursului.</w:t>
      </w:r>
      <w:r w:rsidRPr="00B43513">
        <w:rPr>
          <w:rFonts w:ascii="Times New Roman" w:eastAsia="Times New Roman" w:hAnsi="Times New Roman" w:cs="Times New Roman"/>
          <w:color w:val="000000" w:themeColor="text1"/>
          <w:sz w:val="28"/>
          <w:szCs w:val="28"/>
          <w:lang w:val="ro-RO"/>
        </w:rPr>
        <w:t>”</w:t>
      </w:r>
    </w:p>
    <w:p w:rsidR="003E6B28" w:rsidRPr="00B43513" w:rsidRDefault="003E6B28"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b/>
          <w:color w:val="000000" w:themeColor="text1"/>
          <w:sz w:val="28"/>
          <w:szCs w:val="28"/>
          <w:lang w:val="ro-RO"/>
        </w:rPr>
        <w:t xml:space="preserve"> </w:t>
      </w:r>
      <w:r w:rsidRPr="00B43513">
        <w:rPr>
          <w:rFonts w:ascii="Times New Roman" w:eastAsia="Times New Roman" w:hAnsi="Times New Roman" w:cs="Times New Roman"/>
          <w:b/>
          <w:color w:val="000000" w:themeColor="text1"/>
          <w:sz w:val="28"/>
          <w:szCs w:val="28"/>
          <w:lang w:val="ro-RO"/>
        </w:rPr>
        <w:tab/>
        <w:t xml:space="preserve">Art. II -  </w:t>
      </w:r>
      <w:r w:rsidRPr="00B43513">
        <w:rPr>
          <w:rFonts w:ascii="Times New Roman" w:eastAsia="Times New Roman" w:hAnsi="Times New Roman" w:cs="Times New Roman"/>
          <w:color w:val="000000" w:themeColor="text1"/>
          <w:sz w:val="28"/>
          <w:szCs w:val="28"/>
          <w:lang w:val="ro-RO"/>
        </w:rPr>
        <w:t>Concursurile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funcțiilor de farmacist-șef în unitățile sanitare publice cu paturi aflate în derulare la data intrării în vigoare a prezentului ordin se desfășoară conform prevederilor  în vigoare la data publicării anunțului de concurs.</w:t>
      </w: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ind w:firstLine="720"/>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xml:space="preserve">    </w:t>
      </w:r>
      <w:r w:rsidRPr="00B43513">
        <w:rPr>
          <w:rFonts w:ascii="Times New Roman" w:eastAsia="Times New Roman" w:hAnsi="Times New Roman" w:cs="Times New Roman"/>
          <w:b/>
          <w:color w:val="000000" w:themeColor="text1"/>
          <w:sz w:val="28"/>
          <w:szCs w:val="28"/>
          <w:lang w:val="ro-RO"/>
        </w:rPr>
        <w:t>Art. III</w:t>
      </w:r>
      <w:r w:rsidRPr="00B43513">
        <w:rPr>
          <w:rFonts w:ascii="Times New Roman" w:eastAsia="Times New Roman" w:hAnsi="Times New Roman" w:cs="Times New Roman"/>
          <w:color w:val="000000" w:themeColor="text1"/>
          <w:sz w:val="28"/>
          <w:szCs w:val="28"/>
          <w:lang w:val="ro-RO"/>
        </w:rPr>
        <w:t xml:space="preserve"> - Directia politici de resurse umane în sănătate, celelalte structuri din cadrul Ministerului Sănătății, unitățile sanitare publice din rețeaua Ministerului Sănătății, a autorităților administrației publice locale, a ministerelor și instituțiilor cu rețea sanitară proprie, precum și direcțiile de sănătate publică județene, respectiv a municipiului București vor duce la îndeplinire dispozițiile prezentului ordin.</w:t>
      </w:r>
    </w:p>
    <w:p w:rsidR="00C25223" w:rsidRPr="00B43513" w:rsidRDefault="00C25223" w:rsidP="001E2E05">
      <w:pPr>
        <w:spacing w:after="0" w:line="240" w:lineRule="auto"/>
        <w:ind w:firstLine="720"/>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bookmarkStart w:id="3" w:name="7629612"/>
      <w:bookmarkStart w:id="4" w:name="7629613"/>
      <w:bookmarkEnd w:id="3"/>
      <w:bookmarkEnd w:id="4"/>
      <w:r w:rsidRPr="00B43513">
        <w:rPr>
          <w:rFonts w:ascii="Times New Roman" w:eastAsia="Times New Roman" w:hAnsi="Times New Roman" w:cs="Times New Roman"/>
          <w:b/>
          <w:color w:val="000000" w:themeColor="text1"/>
          <w:sz w:val="28"/>
          <w:szCs w:val="28"/>
          <w:lang w:val="ro-RO"/>
        </w:rPr>
        <w:t xml:space="preserve">    </w:t>
      </w:r>
      <w:r w:rsidRPr="00B43513">
        <w:rPr>
          <w:rFonts w:ascii="Times New Roman" w:eastAsia="Times New Roman" w:hAnsi="Times New Roman" w:cs="Times New Roman"/>
          <w:b/>
          <w:color w:val="000000" w:themeColor="text1"/>
          <w:sz w:val="28"/>
          <w:szCs w:val="28"/>
          <w:lang w:val="ro-RO"/>
        </w:rPr>
        <w:tab/>
        <w:t>Art. IV</w:t>
      </w:r>
      <w:r w:rsidRPr="00B43513">
        <w:rPr>
          <w:rFonts w:ascii="Times New Roman" w:eastAsia="Times New Roman" w:hAnsi="Times New Roman" w:cs="Times New Roman"/>
          <w:color w:val="000000" w:themeColor="text1"/>
          <w:sz w:val="28"/>
          <w:szCs w:val="28"/>
          <w:lang w:val="ro-RO"/>
        </w:rPr>
        <w:t xml:space="preserve"> - Prezentul ordin se publică în Monitorul Oficial al României, Partea I.</w:t>
      </w:r>
    </w:p>
    <w:p w:rsidR="00C25223" w:rsidRPr="00B43513" w:rsidRDefault="00C25223" w:rsidP="001E2E05">
      <w:pPr>
        <w:spacing w:after="0" w:line="240" w:lineRule="auto"/>
        <w:jc w:val="both"/>
        <w:rPr>
          <w:rFonts w:ascii="Times New Roman" w:eastAsia="Times New Roman" w:hAnsi="Times New Roman" w:cs="Times New Roman"/>
          <w:color w:val="000000" w:themeColor="text1"/>
          <w:sz w:val="28"/>
          <w:szCs w:val="28"/>
          <w:lang w:val="ro-RO"/>
        </w:rPr>
      </w:pPr>
      <w:bookmarkStart w:id="5" w:name="7629614"/>
      <w:bookmarkEnd w:id="5"/>
    </w:p>
    <w:p w:rsidR="00C25223" w:rsidRPr="00B43513" w:rsidRDefault="00C25223" w:rsidP="001E2E05">
      <w:pPr>
        <w:spacing w:after="0" w:line="240" w:lineRule="auto"/>
        <w:jc w:val="center"/>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Ministrul sănătăţii,</w:t>
      </w:r>
    </w:p>
    <w:p w:rsidR="00C25223" w:rsidRPr="00B43513" w:rsidRDefault="00C25223" w:rsidP="001E2E05">
      <w:pPr>
        <w:spacing w:after="0" w:line="240" w:lineRule="auto"/>
        <w:jc w:val="center"/>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prof.univ.dr.Alexandru Rafila</w:t>
      </w:r>
    </w:p>
    <w:p w:rsidR="00C25223" w:rsidRPr="00B43513" w:rsidRDefault="00C25223" w:rsidP="001E2E05">
      <w:pPr>
        <w:spacing w:after="0" w:line="240" w:lineRule="auto"/>
        <w:jc w:val="both"/>
        <w:rPr>
          <w:color w:val="000000" w:themeColor="text1"/>
          <w:sz w:val="28"/>
          <w:szCs w:val="28"/>
          <w:lang w:val="ro-RO"/>
        </w:rPr>
      </w:pPr>
    </w:p>
    <w:p w:rsidR="003D5A6A" w:rsidRPr="00B43513" w:rsidRDefault="003D5A6A" w:rsidP="001E2E05">
      <w:pPr>
        <w:spacing w:after="0" w:line="240" w:lineRule="auto"/>
        <w:jc w:val="both"/>
        <w:rPr>
          <w:color w:val="000000" w:themeColor="text1"/>
          <w:sz w:val="28"/>
          <w:szCs w:val="28"/>
          <w:lang w:val="ro-RO"/>
        </w:rPr>
      </w:pPr>
    </w:p>
    <w:p w:rsidR="00C25223" w:rsidRPr="00B43513" w:rsidRDefault="001E2E05" w:rsidP="001E2E05">
      <w:pPr>
        <w:spacing w:after="0" w:line="240" w:lineRule="auto"/>
        <w:ind w:left="2880" w:firstLine="720"/>
        <w:jc w:val="both"/>
        <w:rPr>
          <w:rFonts w:ascii="Times New Roman" w:hAnsi="Times New Roman" w:cs="Times New Roman"/>
          <w:b/>
          <w:color w:val="000000" w:themeColor="text1"/>
          <w:sz w:val="24"/>
          <w:szCs w:val="24"/>
          <w:lang w:val="ro-RO"/>
        </w:rPr>
      </w:pPr>
      <w:r w:rsidRPr="00B43513">
        <w:rPr>
          <w:b/>
          <w:color w:val="000000" w:themeColor="text1"/>
          <w:sz w:val="28"/>
          <w:szCs w:val="28"/>
          <w:lang w:val="ro-RO"/>
        </w:rPr>
        <w:lastRenderedPageBreak/>
        <w:t>F</w:t>
      </w:r>
      <w:r w:rsidR="00C25223" w:rsidRPr="00B43513">
        <w:rPr>
          <w:b/>
          <w:color w:val="000000" w:themeColor="text1"/>
          <w:sz w:val="28"/>
          <w:szCs w:val="28"/>
          <w:lang w:val="ro-RO"/>
        </w:rPr>
        <w:t xml:space="preserve">IŞĂ </w:t>
      </w:r>
      <w:r w:rsidR="00C25223" w:rsidRPr="00B43513">
        <w:rPr>
          <w:rFonts w:ascii="Times New Roman" w:hAnsi="Times New Roman" w:cs="Times New Roman"/>
          <w:b/>
          <w:color w:val="000000" w:themeColor="text1"/>
          <w:sz w:val="24"/>
          <w:szCs w:val="24"/>
          <w:lang w:val="ro-RO"/>
        </w:rPr>
        <w:t>DE AVIZARE INTERNĂ</w:t>
      </w:r>
    </w:p>
    <w:p w:rsidR="00C25223" w:rsidRPr="00B43513" w:rsidRDefault="00C25223" w:rsidP="001E2E05">
      <w:pPr>
        <w:spacing w:after="0" w:line="240" w:lineRule="auto"/>
        <w:ind w:left="2880" w:firstLine="720"/>
        <w:jc w:val="both"/>
        <w:rPr>
          <w:rFonts w:ascii="Times New Roman" w:hAnsi="Times New Roman" w:cs="Times New Roman"/>
          <w:b/>
          <w:color w:val="000000" w:themeColor="text1"/>
          <w:sz w:val="24"/>
          <w:szCs w:val="24"/>
          <w:lang w:val="ro-RO"/>
        </w:rPr>
      </w:pPr>
      <w:r w:rsidRPr="00B43513">
        <w:rPr>
          <w:rFonts w:ascii="Times New Roman" w:hAnsi="Times New Roman" w:cs="Times New Roman"/>
          <w:b/>
          <w:color w:val="000000" w:themeColor="text1"/>
          <w:sz w:val="24"/>
          <w:szCs w:val="24"/>
          <w:lang w:val="ro-RO"/>
        </w:rPr>
        <w:t xml:space="preserve">               ORDIN</w:t>
      </w:r>
    </w:p>
    <w:p w:rsidR="001E2E05" w:rsidRPr="00B43513" w:rsidRDefault="00D37FE7" w:rsidP="001E2E05">
      <w:pPr>
        <w:spacing w:after="0" w:line="240" w:lineRule="auto"/>
        <w:jc w:val="cente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pentru </w:t>
      </w:r>
      <w:r w:rsidR="001E2E05" w:rsidRPr="00B43513">
        <w:rPr>
          <w:rFonts w:ascii="Times New Roman" w:eastAsia="Times New Roman" w:hAnsi="Times New Roman" w:cs="Times New Roman"/>
          <w:color w:val="000000" w:themeColor="text1"/>
          <w:sz w:val="24"/>
          <w:szCs w:val="24"/>
          <w:lang w:val="ro-RO"/>
        </w:rPr>
        <w:t>modificarea  Anexei nr.1 la Ordinul ministrului sănătății nr.166/26 ianuarie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p>
    <w:p w:rsidR="00C25223" w:rsidRPr="00B43513" w:rsidRDefault="00C25223" w:rsidP="001E2E05">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tbl>
      <w:tblPr>
        <w:tblStyle w:val="TableGrid"/>
        <w:tblW w:w="9356" w:type="dxa"/>
        <w:tblInd w:w="-5" w:type="dxa"/>
        <w:tblLook w:val="04A0" w:firstRow="1" w:lastRow="0" w:firstColumn="1" w:lastColumn="0" w:noHBand="0" w:noVBand="1"/>
      </w:tblPr>
      <w:tblGrid>
        <w:gridCol w:w="3412"/>
        <w:gridCol w:w="1673"/>
        <w:gridCol w:w="1951"/>
        <w:gridCol w:w="2320"/>
      </w:tblGrid>
      <w:tr w:rsidR="00B43513" w:rsidRPr="00B43513" w:rsidTr="00792CCF">
        <w:tc>
          <w:tcPr>
            <w:tcW w:w="3325" w:type="dxa"/>
            <w:tcBorders>
              <w:top w:val="single" w:sz="4" w:space="0" w:color="auto"/>
              <w:left w:val="single" w:sz="4" w:space="0" w:color="auto"/>
              <w:bottom w:val="single" w:sz="4" w:space="0" w:color="auto"/>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bookmarkStart w:id="6" w:name="_Hlk81052194"/>
            <w:r w:rsidRPr="00B43513">
              <w:rPr>
                <w:rFonts w:ascii="Times New Roman" w:hAnsi="Times New Roman" w:cs="Times New Roman"/>
                <w:color w:val="000000" w:themeColor="text1"/>
                <w:lang w:val="ro-RO"/>
              </w:rPr>
              <w:t>STRUCTURA INIŢIATOARE</w:t>
            </w:r>
          </w:p>
        </w:tc>
        <w:tc>
          <w:tcPr>
            <w:tcW w:w="1630" w:type="dxa"/>
            <w:tcBorders>
              <w:top w:val="single" w:sz="4" w:space="0" w:color="auto"/>
              <w:left w:val="single" w:sz="4" w:space="0" w:color="auto"/>
              <w:bottom w:val="single" w:sz="4" w:space="0" w:color="auto"/>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DATA SOLICITĂRII AVIZULUI</w:t>
            </w:r>
          </w:p>
        </w:tc>
        <w:tc>
          <w:tcPr>
            <w:tcW w:w="1901" w:type="dxa"/>
            <w:tcBorders>
              <w:top w:val="single" w:sz="4" w:space="0" w:color="auto"/>
              <w:left w:val="single" w:sz="4" w:space="0" w:color="auto"/>
              <w:bottom w:val="single" w:sz="4" w:space="0" w:color="auto"/>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DATA OBŢINERII AVIZULUI</w:t>
            </w:r>
          </w:p>
        </w:tc>
        <w:tc>
          <w:tcPr>
            <w:tcW w:w="2261" w:type="dxa"/>
            <w:tcBorders>
              <w:top w:val="single" w:sz="4" w:space="0" w:color="auto"/>
              <w:left w:val="single" w:sz="4" w:space="0" w:color="auto"/>
              <w:bottom w:val="single" w:sz="4" w:space="0" w:color="auto"/>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SEMNĂTURA ŞEFULUI STRUCTURII AVIZATOR</w:t>
            </w:r>
          </w:p>
        </w:tc>
      </w:tr>
      <w:tr w:rsidR="00B43513" w:rsidRPr="00B43513" w:rsidTr="00792CCF">
        <w:tc>
          <w:tcPr>
            <w:tcW w:w="3325" w:type="dxa"/>
            <w:tcBorders>
              <w:top w:val="single" w:sz="4" w:space="0" w:color="auto"/>
              <w:left w:val="single" w:sz="4" w:space="0" w:color="auto"/>
              <w:bottom w:val="nil"/>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Direcția Politici de Resurse Umane în Sănătate</w:t>
            </w:r>
          </w:p>
        </w:tc>
        <w:tc>
          <w:tcPr>
            <w:tcW w:w="1630"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1901"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2261"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r>
      <w:tr w:rsidR="00B43513" w:rsidRPr="00B43513" w:rsidTr="001E2E05">
        <w:trPr>
          <w:trHeight w:val="1878"/>
        </w:trPr>
        <w:tc>
          <w:tcPr>
            <w:tcW w:w="3325" w:type="dxa"/>
            <w:tcBorders>
              <w:top w:val="nil"/>
              <w:left w:val="single" w:sz="4" w:space="0" w:color="auto"/>
              <w:bottom w:val="single" w:sz="4" w:space="0" w:color="auto"/>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 xml:space="preserve">DIRECTOR </w:t>
            </w:r>
          </w:p>
          <w:p w:rsidR="00C25223" w:rsidRPr="00B43513" w:rsidRDefault="001E2E05" w:rsidP="001E2E05">
            <w:pPr>
              <w:autoSpaceDE w:val="0"/>
              <w:autoSpaceDN w:val="0"/>
              <w:adjustRightInd w:val="0"/>
              <w:ind w:right="14"/>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Răzvan-Daniel Stroe</w:t>
            </w:r>
          </w:p>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Șef Serviciu</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Gabriela Angheloiu</w:t>
            </w:r>
          </w:p>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p>
        </w:tc>
        <w:tc>
          <w:tcPr>
            <w:tcW w:w="1630"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1901"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2261"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r>
      <w:tr w:rsidR="00B43513" w:rsidRPr="00B43513" w:rsidTr="00792CCF">
        <w:tc>
          <w:tcPr>
            <w:tcW w:w="9117" w:type="dxa"/>
            <w:gridSpan w:val="4"/>
            <w:tcBorders>
              <w:top w:val="single" w:sz="4" w:space="0" w:color="auto"/>
              <w:left w:val="single" w:sz="4" w:space="0" w:color="auto"/>
              <w:bottom w:val="single" w:sz="4" w:space="0" w:color="auto"/>
              <w:right w:val="single" w:sz="4" w:space="0" w:color="auto"/>
            </w:tcBorders>
            <w:hideMark/>
          </w:tcPr>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STRUCTURA AVIZATOARE</w:t>
            </w:r>
          </w:p>
        </w:tc>
      </w:tr>
      <w:tr w:rsidR="00B43513" w:rsidRPr="00B43513" w:rsidTr="00792CCF">
        <w:tc>
          <w:tcPr>
            <w:tcW w:w="3325"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Direcția Personal și Structuri Sanitare</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DIRECTOR</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Carabulea Alina Gabriela</w:t>
            </w:r>
          </w:p>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Direcția Generală Asistență Medicală</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DIRECTOR GENERAL</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Costin Iliuță</w:t>
            </w:r>
          </w:p>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Direcţia Generală Juridică</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Serviciul Avizare Acte Normative</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ȘEF SERVICIU</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Dana Constanța Eftimie</w:t>
            </w:r>
          </w:p>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DIRECTOR GENERAL</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Ionuţ Sebastian Iavor</w:t>
            </w:r>
          </w:p>
        </w:tc>
        <w:tc>
          <w:tcPr>
            <w:tcW w:w="1630"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1901"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2261" w:type="dxa"/>
            <w:tcBorders>
              <w:top w:val="single" w:sz="4" w:space="0" w:color="auto"/>
              <w:left w:val="single" w:sz="4" w:space="0" w:color="auto"/>
              <w:bottom w:val="nil"/>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r>
      <w:tr w:rsidR="00B43513" w:rsidRPr="00B43513" w:rsidTr="00792CCF">
        <w:tc>
          <w:tcPr>
            <w:tcW w:w="3325"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SECRETAR GENERAL</w:t>
            </w:r>
          </w:p>
          <w:p w:rsidR="00C25223" w:rsidRPr="00B43513" w:rsidRDefault="00C25223" w:rsidP="001E2E05">
            <w:pPr>
              <w:jc w:val="both"/>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Mihai Alexandru BORCAN</w:t>
            </w:r>
          </w:p>
        </w:tc>
        <w:tc>
          <w:tcPr>
            <w:tcW w:w="1630"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1901"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c>
          <w:tcPr>
            <w:tcW w:w="2261" w:type="dxa"/>
            <w:tcBorders>
              <w:top w:val="nil"/>
              <w:left w:val="single" w:sz="4" w:space="0" w:color="auto"/>
              <w:bottom w:val="single" w:sz="4" w:space="0" w:color="auto"/>
              <w:right w:val="single" w:sz="4" w:space="0" w:color="auto"/>
            </w:tcBorders>
          </w:tcPr>
          <w:p w:rsidR="00C25223" w:rsidRPr="00B43513" w:rsidRDefault="00C25223" w:rsidP="001E2E05">
            <w:pPr>
              <w:jc w:val="both"/>
              <w:rPr>
                <w:rFonts w:ascii="Times New Roman" w:hAnsi="Times New Roman" w:cs="Times New Roman"/>
                <w:color w:val="000000" w:themeColor="text1"/>
                <w:lang w:val="ro-RO"/>
              </w:rPr>
            </w:pPr>
          </w:p>
        </w:tc>
      </w:tr>
      <w:bookmarkEnd w:id="6"/>
    </w:tbl>
    <w:p w:rsidR="00C25223" w:rsidRPr="00B43513" w:rsidRDefault="00C25223" w:rsidP="001E2E05">
      <w:pPr>
        <w:spacing w:after="0" w:line="240" w:lineRule="auto"/>
        <w:jc w:val="both"/>
        <w:rPr>
          <w:rFonts w:ascii="Times New Roman" w:hAnsi="Times New Roman" w:cs="Times New Roman"/>
          <w:color w:val="000000" w:themeColor="text1"/>
          <w:lang w:val="ro-RO"/>
        </w:rPr>
      </w:pPr>
    </w:p>
    <w:p w:rsidR="00C25223" w:rsidRPr="00B43513" w:rsidRDefault="00C25223" w:rsidP="001E2E05">
      <w:pPr>
        <w:spacing w:after="0" w:line="240" w:lineRule="auto"/>
        <w:ind w:firstLine="720"/>
        <w:jc w:val="both"/>
        <w:rPr>
          <w:rStyle w:val="Hyperlink"/>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 xml:space="preserve">Persoane responsabile cu redactarea actului normativ Marilena Chivu  email </w:t>
      </w:r>
      <w:hyperlink r:id="rId9" w:history="1">
        <w:r w:rsidR="001E2E05" w:rsidRPr="00B43513">
          <w:rPr>
            <w:rStyle w:val="Hyperlink"/>
            <w:rFonts w:ascii="Times New Roman" w:hAnsi="Times New Roman" w:cs="Times New Roman"/>
            <w:color w:val="000000" w:themeColor="text1"/>
            <w:lang w:val="ro-RO"/>
          </w:rPr>
          <w:t>marilena.chivu@.ms.ro</w:t>
        </w:r>
      </w:hyperlink>
    </w:p>
    <w:tbl>
      <w:tblPr>
        <w:tblStyle w:val="TableGrid"/>
        <w:tblW w:w="0" w:type="auto"/>
        <w:tblBorders>
          <w:top w:val="none" w:sz="0" w:space="0" w:color="auto"/>
          <w:left w:val="none" w:sz="0" w:space="0" w:color="auto"/>
          <w:bottom w:val="none" w:sz="0" w:space="0" w:color="auto"/>
          <w:right w:val="none" w:sz="0" w:space="0" w:color="auto"/>
          <w:insideH w:val="thinThickMediumGap" w:sz="18" w:space="0" w:color="auto"/>
          <w:insideV w:val="none" w:sz="0" w:space="0" w:color="auto"/>
        </w:tblBorders>
        <w:tblLook w:val="04A0" w:firstRow="1" w:lastRow="0" w:firstColumn="1" w:lastColumn="0" w:noHBand="0" w:noVBand="1"/>
      </w:tblPr>
      <w:tblGrid>
        <w:gridCol w:w="1626"/>
        <w:gridCol w:w="7734"/>
      </w:tblGrid>
      <w:tr w:rsidR="00B43513" w:rsidRPr="00B43513" w:rsidTr="006162E9">
        <w:tc>
          <w:tcPr>
            <w:tcW w:w="1626" w:type="dxa"/>
            <w:tcBorders>
              <w:top w:val="nil"/>
              <w:left w:val="nil"/>
              <w:bottom w:val="thinThickLargeGap" w:sz="18" w:space="0" w:color="auto"/>
              <w:right w:val="nil"/>
            </w:tcBorders>
            <w:hideMark/>
          </w:tcPr>
          <w:p w:rsidR="001E2E05" w:rsidRPr="00B43513" w:rsidRDefault="001E2E05" w:rsidP="006162E9">
            <w:pPr>
              <w:rPr>
                <w:rFonts w:ascii="Times New Roman" w:hAnsi="Times New Roman" w:cs="Times New Roman"/>
                <w:color w:val="000000" w:themeColor="text1"/>
                <w:lang w:val="ro-RO"/>
              </w:rPr>
            </w:pPr>
            <w:r w:rsidRPr="00B43513">
              <w:rPr>
                <w:rFonts w:ascii="Times New Roman" w:hAnsi="Times New Roman" w:cs="Times New Roman"/>
                <w:noProof/>
                <w:color w:val="000000" w:themeColor="text1"/>
              </w:rPr>
              <w:lastRenderedPageBreak/>
              <w:drawing>
                <wp:inline distT="0" distB="0" distL="0" distR="0" wp14:anchorId="653C07F0" wp14:editId="4B096D7C">
                  <wp:extent cx="895350" cy="8953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7734" w:type="dxa"/>
            <w:tcBorders>
              <w:top w:val="nil"/>
              <w:left w:val="nil"/>
              <w:bottom w:val="thinThickLargeGap" w:sz="18" w:space="0" w:color="auto"/>
              <w:right w:val="nil"/>
            </w:tcBorders>
            <w:hideMark/>
          </w:tcPr>
          <w:p w:rsidR="001E2E05" w:rsidRPr="00B43513" w:rsidRDefault="001E2E05" w:rsidP="006162E9">
            <w:pPr>
              <w:jc w:val="center"/>
              <w:rPr>
                <w:rFonts w:ascii="Times New Roman" w:hAnsi="Times New Roman" w:cs="Times New Roman"/>
                <w:b/>
                <w:color w:val="000000" w:themeColor="text1"/>
                <w:sz w:val="28"/>
                <w:szCs w:val="28"/>
                <w:lang w:val="ro-RO"/>
              </w:rPr>
            </w:pPr>
            <w:r w:rsidRPr="00B43513">
              <w:rPr>
                <w:rFonts w:ascii="Times New Roman" w:hAnsi="Times New Roman" w:cs="Times New Roman"/>
                <w:b/>
                <w:color w:val="000000" w:themeColor="text1"/>
                <w:sz w:val="28"/>
                <w:szCs w:val="28"/>
                <w:lang w:val="ro-RO"/>
              </w:rPr>
              <w:t>ROMÂNIA</w:t>
            </w:r>
          </w:p>
          <w:p w:rsidR="001E2E05" w:rsidRPr="00B43513" w:rsidRDefault="001E2E05" w:rsidP="006162E9">
            <w:pPr>
              <w:jc w:val="center"/>
              <w:rPr>
                <w:rFonts w:ascii="Times New Roman" w:hAnsi="Times New Roman" w:cs="Times New Roman"/>
                <w:b/>
                <w:color w:val="000000" w:themeColor="text1"/>
                <w:sz w:val="28"/>
                <w:szCs w:val="28"/>
                <w:lang w:val="ro-RO"/>
              </w:rPr>
            </w:pPr>
            <w:r w:rsidRPr="00B43513">
              <w:rPr>
                <w:rFonts w:ascii="Times New Roman" w:hAnsi="Times New Roman" w:cs="Times New Roman"/>
                <w:b/>
                <w:color w:val="000000" w:themeColor="text1"/>
                <w:sz w:val="28"/>
                <w:szCs w:val="28"/>
                <w:lang w:val="ro-RO"/>
              </w:rPr>
              <w:t>MINISTERUL SĂNĂTĂȚII</w:t>
            </w:r>
          </w:p>
          <w:p w:rsidR="001E2E05" w:rsidRPr="00B43513" w:rsidRDefault="001E2E05" w:rsidP="006162E9">
            <w:pPr>
              <w:widowControl w:val="0"/>
              <w:jc w:val="center"/>
              <w:rPr>
                <w:rFonts w:ascii="Times New Roman" w:hAnsi="Times New Roman" w:cs="Times New Roman"/>
                <w:b/>
                <w:color w:val="000000" w:themeColor="text1"/>
                <w:lang w:val="ro-RO"/>
              </w:rPr>
            </w:pPr>
            <w:r w:rsidRPr="00B43513">
              <w:rPr>
                <w:rFonts w:ascii="Times New Roman" w:hAnsi="Times New Roman" w:cs="Times New Roman"/>
                <w:b/>
                <w:color w:val="000000" w:themeColor="text1"/>
                <w:lang w:val="ro-RO"/>
              </w:rPr>
              <w:t>DIRECȚIA POLITICI DE RESURSE UMANE ÎN SĂNĂTATE</w:t>
            </w:r>
          </w:p>
          <w:p w:rsidR="001E2E05" w:rsidRPr="00B43513" w:rsidRDefault="001E2E05" w:rsidP="006162E9">
            <w:pPr>
              <w:jc w:val="center"/>
              <w:rPr>
                <w:rFonts w:ascii="Times New Roman" w:hAnsi="Times New Roman" w:cs="Times New Roman"/>
                <w:b/>
                <w:color w:val="000000" w:themeColor="text1"/>
                <w:lang w:val="ro-RO"/>
              </w:rPr>
            </w:pPr>
            <w:r w:rsidRPr="00B43513">
              <w:rPr>
                <w:rFonts w:ascii="Times New Roman" w:hAnsi="Times New Roman" w:cs="Times New Roman"/>
                <w:b/>
                <w:color w:val="000000" w:themeColor="text1"/>
                <w:lang w:val="ro-RO"/>
              </w:rPr>
              <w:t>Serviciul de perfecționare în sănătate și recunoaștere</w:t>
            </w:r>
          </w:p>
          <w:p w:rsidR="001E2E05" w:rsidRPr="00B43513" w:rsidRDefault="001E2E05" w:rsidP="006162E9">
            <w:pPr>
              <w:jc w:val="center"/>
              <w:rPr>
                <w:rFonts w:ascii="Times New Roman" w:hAnsi="Times New Roman" w:cs="Times New Roman"/>
                <w:b/>
                <w:color w:val="000000" w:themeColor="text1"/>
                <w:spacing w:val="6"/>
                <w:sz w:val="28"/>
                <w:szCs w:val="28"/>
                <w:lang w:val="ro-RO"/>
              </w:rPr>
            </w:pPr>
            <w:r w:rsidRPr="00B43513">
              <w:rPr>
                <w:rFonts w:ascii="Times New Roman" w:hAnsi="Times New Roman" w:cs="Times New Roman"/>
                <w:b/>
                <w:color w:val="000000" w:themeColor="text1"/>
                <w:lang w:val="ro-RO"/>
              </w:rPr>
              <w:t>profesională în domeniul sanitar</w:t>
            </w:r>
          </w:p>
        </w:tc>
      </w:tr>
      <w:tr w:rsidR="00B43513" w:rsidRPr="00B43513" w:rsidTr="006162E9">
        <w:tc>
          <w:tcPr>
            <w:tcW w:w="9360" w:type="dxa"/>
            <w:gridSpan w:val="2"/>
            <w:tcBorders>
              <w:top w:val="thinThickLargeGap" w:sz="18" w:space="0" w:color="auto"/>
              <w:left w:val="nil"/>
              <w:bottom w:val="nil"/>
              <w:right w:val="nil"/>
            </w:tcBorders>
            <w:hideMark/>
          </w:tcPr>
          <w:p w:rsidR="001E2E05" w:rsidRPr="00B43513" w:rsidRDefault="001E2E05" w:rsidP="006162E9">
            <w:pPr>
              <w:jc w:val="center"/>
              <w:rPr>
                <w:rFonts w:ascii="Times New Roman" w:hAnsi="Times New Roman" w:cs="Times New Roman"/>
                <w:color w:val="000000" w:themeColor="text1"/>
                <w:lang w:val="ro-RO"/>
              </w:rPr>
            </w:pPr>
            <w:r w:rsidRPr="00B43513">
              <w:rPr>
                <w:rFonts w:ascii="Times New Roman" w:hAnsi="Times New Roman" w:cs="Times New Roman"/>
                <w:color w:val="000000" w:themeColor="text1"/>
                <w:lang w:val="ro-RO"/>
              </w:rPr>
              <w:t xml:space="preserve">Strada Cristian Popișteanu, nr.1-3, sector 1, București, ROMÂNIA, cod poștal: 010024, e-mail: </w:t>
            </w:r>
            <w:hyperlink r:id="rId11" w:history="1">
              <w:r w:rsidRPr="00B43513">
                <w:rPr>
                  <w:rStyle w:val="Hyperlink"/>
                  <w:rFonts w:ascii="Times New Roman" w:hAnsi="Times New Roman" w:cs="Times New Roman"/>
                  <w:color w:val="000000" w:themeColor="text1"/>
                  <w:lang w:val="ro-RO"/>
                </w:rPr>
                <w:t>dprus@ms.ro</w:t>
              </w:r>
            </w:hyperlink>
            <w:r w:rsidRPr="00B43513">
              <w:rPr>
                <w:rFonts w:ascii="Times New Roman" w:hAnsi="Times New Roman" w:cs="Times New Roman"/>
                <w:color w:val="000000" w:themeColor="text1"/>
                <w:lang w:val="ro-RO"/>
              </w:rPr>
              <w:t xml:space="preserve"> </w:t>
            </w:r>
          </w:p>
        </w:tc>
      </w:tr>
    </w:tbl>
    <w:p w:rsidR="001E2E05" w:rsidRPr="00B43513" w:rsidRDefault="001E2E05" w:rsidP="001E2E05">
      <w:pPr>
        <w:spacing w:after="0"/>
        <w:jc w:val="both"/>
        <w:rPr>
          <w:rFonts w:ascii="Times New Roman" w:hAnsi="Times New Roman" w:cs="Times New Roman"/>
          <w:b/>
          <w:color w:val="000000" w:themeColor="text1"/>
          <w:sz w:val="28"/>
          <w:szCs w:val="28"/>
          <w:lang w:val="ro-RO"/>
        </w:rPr>
      </w:pPr>
      <w:r w:rsidRPr="00B43513">
        <w:rPr>
          <w:rFonts w:ascii="Times New Roman" w:hAnsi="Times New Roman" w:cs="Times New Roman"/>
          <w:b/>
          <w:color w:val="000000" w:themeColor="text1"/>
          <w:sz w:val="28"/>
          <w:szCs w:val="28"/>
          <w:lang w:val="ro-RO"/>
        </w:rPr>
        <w:t>Nr</w:t>
      </w:r>
      <w:r w:rsidR="00C73E9E">
        <w:rPr>
          <w:rFonts w:ascii="Times New Roman" w:hAnsi="Times New Roman" w:cs="Times New Roman"/>
          <w:b/>
          <w:color w:val="000000" w:themeColor="text1"/>
          <w:sz w:val="28"/>
          <w:szCs w:val="28"/>
          <w:lang w:val="ro-RO"/>
        </w:rPr>
        <w:t>.REG2/1088/15 ian.2024</w:t>
      </w:r>
    </w:p>
    <w:p w:rsidR="001E2E05" w:rsidRPr="00B43513" w:rsidRDefault="001E2E05" w:rsidP="001E2E05">
      <w:pPr>
        <w:spacing w:after="0"/>
        <w:jc w:val="both"/>
        <w:rPr>
          <w:rFonts w:ascii="Times New Roman" w:hAnsi="Times New Roman" w:cs="Times New Roman"/>
          <w:b/>
          <w:color w:val="000000" w:themeColor="text1"/>
          <w:sz w:val="28"/>
          <w:szCs w:val="28"/>
          <w:lang w:val="ro-RO"/>
        </w:rPr>
      </w:pP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r>
      <w:r w:rsidRPr="00B43513">
        <w:rPr>
          <w:rFonts w:ascii="Times New Roman" w:hAnsi="Times New Roman" w:cs="Times New Roman"/>
          <w:b/>
          <w:color w:val="000000" w:themeColor="text1"/>
          <w:sz w:val="28"/>
          <w:szCs w:val="28"/>
          <w:lang w:val="ro-RO"/>
        </w:rPr>
        <w:tab/>
        <w:t>APROB,</w:t>
      </w:r>
    </w:p>
    <w:p w:rsidR="001E2E05" w:rsidRPr="00B43513" w:rsidRDefault="001E2E05" w:rsidP="001E2E05">
      <w:pPr>
        <w:spacing w:after="0"/>
        <w:ind w:left="3600"/>
        <w:jc w:val="both"/>
        <w:rPr>
          <w:rFonts w:ascii="Times New Roman" w:hAnsi="Times New Roman" w:cs="Times New Roman"/>
          <w:b/>
          <w:color w:val="000000" w:themeColor="text1"/>
          <w:sz w:val="28"/>
          <w:szCs w:val="28"/>
          <w:lang w:val="ro-RO"/>
        </w:rPr>
      </w:pPr>
      <w:r w:rsidRPr="00B43513">
        <w:rPr>
          <w:rFonts w:ascii="Times New Roman" w:hAnsi="Times New Roman" w:cs="Times New Roman"/>
          <w:b/>
          <w:color w:val="000000" w:themeColor="text1"/>
          <w:sz w:val="28"/>
          <w:szCs w:val="28"/>
          <w:lang w:val="ro-RO"/>
        </w:rPr>
        <w:t xml:space="preserve">                  MINISTRUL SĂNĂTĂŢII</w:t>
      </w:r>
    </w:p>
    <w:p w:rsidR="001E2E05" w:rsidRPr="00B43513" w:rsidRDefault="001E2E05" w:rsidP="001E2E05">
      <w:pPr>
        <w:spacing w:after="0"/>
        <w:ind w:left="3600" w:firstLine="720"/>
        <w:jc w:val="both"/>
        <w:rPr>
          <w:rFonts w:ascii="Times New Roman" w:hAnsi="Times New Roman" w:cs="Times New Roman"/>
          <w:b/>
          <w:color w:val="000000" w:themeColor="text1"/>
          <w:sz w:val="28"/>
          <w:szCs w:val="28"/>
          <w:lang w:val="ro-RO"/>
        </w:rPr>
      </w:pPr>
      <w:r w:rsidRPr="00B43513">
        <w:rPr>
          <w:rFonts w:ascii="Times New Roman" w:hAnsi="Times New Roman" w:cs="Times New Roman"/>
          <w:b/>
          <w:color w:val="000000" w:themeColor="text1"/>
          <w:sz w:val="28"/>
          <w:szCs w:val="28"/>
          <w:lang w:val="ro-RO"/>
        </w:rPr>
        <w:t>PROF.UNIV.DR.ALEXANDRU RAFILA</w:t>
      </w:r>
    </w:p>
    <w:p w:rsidR="00C25223" w:rsidRPr="00B43513" w:rsidRDefault="00C25223" w:rsidP="001E2E05">
      <w:pPr>
        <w:spacing w:after="0" w:line="240" w:lineRule="auto"/>
        <w:jc w:val="both"/>
        <w:rPr>
          <w:rFonts w:ascii="Times New Roman" w:hAnsi="Times New Roman" w:cs="Times New Roman"/>
          <w:b/>
          <w:color w:val="000000" w:themeColor="text1"/>
          <w:sz w:val="28"/>
          <w:szCs w:val="28"/>
          <w:lang w:val="ro-RO"/>
        </w:rPr>
      </w:pPr>
    </w:p>
    <w:p w:rsidR="00C25223" w:rsidRPr="00B43513" w:rsidRDefault="00C25223" w:rsidP="001E2E05">
      <w:pPr>
        <w:spacing w:after="0" w:line="240" w:lineRule="auto"/>
        <w:jc w:val="both"/>
        <w:rPr>
          <w:rFonts w:ascii="Times New Roman" w:hAnsi="Times New Roman" w:cs="Times New Roman"/>
          <w:b/>
          <w:color w:val="000000" w:themeColor="text1"/>
          <w:sz w:val="28"/>
          <w:szCs w:val="28"/>
          <w:lang w:val="ro-RO"/>
        </w:rPr>
      </w:pPr>
    </w:p>
    <w:p w:rsidR="00C25223" w:rsidRPr="00B43513" w:rsidRDefault="00C25223" w:rsidP="001E2E05">
      <w:pPr>
        <w:spacing w:after="0" w:line="240" w:lineRule="auto"/>
        <w:ind w:firstLine="720"/>
        <w:jc w:val="center"/>
        <w:rPr>
          <w:rFonts w:ascii="Times New Roman" w:hAnsi="Times New Roman" w:cs="Times New Roman"/>
          <w:b/>
          <w:color w:val="000000" w:themeColor="text1"/>
          <w:sz w:val="28"/>
          <w:szCs w:val="28"/>
          <w:u w:val="single"/>
          <w:lang w:val="ro-RO"/>
        </w:rPr>
      </w:pPr>
      <w:r w:rsidRPr="00B43513">
        <w:rPr>
          <w:rFonts w:ascii="Times New Roman" w:hAnsi="Times New Roman" w:cs="Times New Roman"/>
          <w:b/>
          <w:color w:val="000000" w:themeColor="text1"/>
          <w:sz w:val="28"/>
          <w:szCs w:val="28"/>
          <w:u w:val="single"/>
          <w:lang w:val="ro-RO"/>
        </w:rPr>
        <w:t>REFERAT DE APROBARE</w:t>
      </w:r>
    </w:p>
    <w:p w:rsidR="00C25223" w:rsidRPr="00B43513" w:rsidRDefault="00C25223" w:rsidP="001E2E05">
      <w:pPr>
        <w:spacing w:after="0" w:line="240" w:lineRule="auto"/>
        <w:jc w:val="both"/>
        <w:rPr>
          <w:rFonts w:ascii="Times New Roman" w:hAnsi="Times New Roman" w:cs="Times New Roman"/>
          <w:color w:val="000000" w:themeColor="text1"/>
          <w:sz w:val="28"/>
          <w:szCs w:val="28"/>
          <w:lang w:val="ro-RO"/>
        </w:rPr>
      </w:pPr>
    </w:p>
    <w:p w:rsidR="00C25223" w:rsidRPr="00B43513" w:rsidRDefault="00C25223" w:rsidP="003D5A6A">
      <w:pPr>
        <w:spacing w:after="0" w:line="240" w:lineRule="auto"/>
        <w:jc w:val="both"/>
        <w:rPr>
          <w:rFonts w:ascii="Times New Roman" w:hAnsi="Times New Roman" w:cs="Times New Roman"/>
          <w:color w:val="000000" w:themeColor="text1"/>
          <w:sz w:val="28"/>
          <w:szCs w:val="28"/>
          <w:lang w:val="ro-RO"/>
        </w:rPr>
      </w:pPr>
      <w:r w:rsidRPr="00B43513">
        <w:rPr>
          <w:rFonts w:ascii="Times New Roman" w:hAnsi="Times New Roman" w:cs="Times New Roman"/>
          <w:color w:val="000000" w:themeColor="text1"/>
          <w:sz w:val="28"/>
          <w:szCs w:val="28"/>
          <w:lang w:val="ro-RO"/>
        </w:rPr>
        <w:tab/>
      </w:r>
      <w:r w:rsidR="003D5A6A" w:rsidRPr="00B43513">
        <w:rPr>
          <w:rFonts w:ascii="Times New Roman" w:hAnsi="Times New Roman" w:cs="Times New Roman"/>
          <w:color w:val="000000" w:themeColor="text1"/>
          <w:sz w:val="28"/>
          <w:szCs w:val="28"/>
          <w:lang w:val="ro-RO"/>
        </w:rPr>
        <w:t>În ședința de Guvern din data de 11 ianuarie 2024 au fost adoptate următoarele Memorandumuri:</w:t>
      </w:r>
    </w:p>
    <w:p w:rsidR="003D5A6A" w:rsidRPr="00B43513" w:rsidRDefault="003D5A6A" w:rsidP="003D5A6A">
      <w:pPr>
        <w:pStyle w:val="NormalWeb"/>
        <w:spacing w:before="0" w:beforeAutospacing="0" w:after="0" w:afterAutospacing="0"/>
        <w:ind w:firstLine="720"/>
        <w:rPr>
          <w:rFonts w:eastAsiaTheme="minorHAnsi"/>
          <w:color w:val="000000" w:themeColor="text1"/>
          <w:sz w:val="28"/>
          <w:szCs w:val="28"/>
          <w:lang w:val="ro-RO"/>
        </w:rPr>
      </w:pPr>
      <w:r w:rsidRPr="00B43513">
        <w:rPr>
          <w:color w:val="000000" w:themeColor="text1"/>
          <w:lang w:val="ro-RO"/>
        </w:rPr>
        <w:t xml:space="preserve">1. </w:t>
      </w:r>
      <w:r w:rsidRPr="00B43513">
        <w:rPr>
          <w:rFonts w:eastAsiaTheme="minorHAnsi"/>
          <w:color w:val="000000" w:themeColor="text1"/>
          <w:sz w:val="28"/>
          <w:szCs w:val="28"/>
          <w:lang w:val="ro-RO"/>
        </w:rPr>
        <w:t>MEMORANDUM cu tema: Aprobarea organizării concursurilor în vederea ocupării posturilor vacante/temporar vacante din cadrul unităților subordonate Ministerului Sănătății</w:t>
      </w:r>
      <w:r w:rsidRPr="00B43513">
        <w:rPr>
          <w:rFonts w:eastAsiaTheme="minorHAnsi"/>
          <w:color w:val="000000" w:themeColor="text1"/>
          <w:sz w:val="28"/>
          <w:szCs w:val="28"/>
          <w:lang w:val="ro-RO"/>
        </w:rPr>
        <w:br/>
        <w:t xml:space="preserve">         2.  MEMORANDUM cu tema: Aprobarea sesiunii de organizare concursuri sau examene pentru ocuparea unor posturi vacante sau temporar vacante din sectorul sănătate și asistență socială din cadrul instituțiilor publice locale care au depus cereri eligibile neaprobate în anul 2023</w:t>
      </w:r>
      <w:r w:rsidRPr="00B43513">
        <w:rPr>
          <w:rFonts w:eastAsiaTheme="minorHAnsi"/>
          <w:color w:val="000000" w:themeColor="text1"/>
          <w:sz w:val="28"/>
          <w:szCs w:val="28"/>
          <w:lang w:val="ro-RO"/>
        </w:rPr>
        <w:br/>
      </w:r>
      <w:r w:rsidRPr="00B43513">
        <w:rPr>
          <w:rFonts w:eastAsiaTheme="minorHAnsi"/>
          <w:color w:val="000000" w:themeColor="text1"/>
          <w:sz w:val="28"/>
          <w:szCs w:val="28"/>
          <w:lang w:val="ro-RO"/>
        </w:rPr>
        <w:tab/>
      </w:r>
    </w:p>
    <w:p w:rsidR="003D5A6A" w:rsidRPr="00B43513" w:rsidRDefault="003D5A6A" w:rsidP="003D5A6A">
      <w:pPr>
        <w:pStyle w:val="NormalWeb"/>
        <w:spacing w:before="0" w:beforeAutospacing="0" w:after="0" w:afterAutospacing="0"/>
        <w:ind w:firstLine="720"/>
        <w:jc w:val="both"/>
        <w:rPr>
          <w:rFonts w:eastAsiaTheme="minorHAnsi"/>
          <w:color w:val="000000" w:themeColor="text1"/>
          <w:sz w:val="28"/>
          <w:szCs w:val="28"/>
          <w:lang w:val="ro-RO"/>
        </w:rPr>
      </w:pPr>
      <w:r w:rsidRPr="00B43513">
        <w:rPr>
          <w:color w:val="000000" w:themeColor="text1"/>
          <w:sz w:val="28"/>
          <w:szCs w:val="28"/>
          <w:lang w:val="ro-RO"/>
        </w:rPr>
        <w:t>Astfel, se deblochează angajările pentru 2.665 de posturi vacante</w:t>
      </w:r>
      <w:r w:rsidR="00C73E9E">
        <w:rPr>
          <w:color w:val="000000" w:themeColor="text1"/>
          <w:sz w:val="28"/>
          <w:szCs w:val="28"/>
          <w:lang w:val="ro-RO"/>
        </w:rPr>
        <w:t xml:space="preserve"> sau temporar vacante de medici, respectiv 1.045 alt personal de specialitate (chimiști, biologi, farmaciști, etc.).</w:t>
      </w:r>
    </w:p>
    <w:p w:rsidR="003D5A6A" w:rsidRPr="00B43513" w:rsidRDefault="003D5A6A" w:rsidP="003D5A6A">
      <w:pPr>
        <w:pStyle w:val="NormalWeb"/>
        <w:ind w:firstLine="720"/>
        <w:jc w:val="both"/>
        <w:rPr>
          <w:rFonts w:eastAsiaTheme="minorHAnsi"/>
          <w:color w:val="000000" w:themeColor="text1"/>
          <w:sz w:val="28"/>
          <w:szCs w:val="28"/>
          <w:lang w:val="ro-RO"/>
        </w:rPr>
      </w:pPr>
      <w:r w:rsidRPr="00B43513">
        <w:rPr>
          <w:color w:val="000000" w:themeColor="text1"/>
          <w:sz w:val="28"/>
          <w:szCs w:val="28"/>
          <w:lang w:val="ro-RO"/>
        </w:rPr>
        <w:t>Pentru asigurarea urgențelor medicale, cât și a celorlalte servicii medicale în concordanță cu structurile organizatorice aprobate</w:t>
      </w:r>
      <w:r w:rsidRPr="00B43513">
        <w:rPr>
          <w:rFonts w:eastAsiaTheme="minorHAnsi"/>
          <w:color w:val="000000" w:themeColor="text1"/>
          <w:sz w:val="28"/>
          <w:szCs w:val="28"/>
          <w:lang w:val="ro-RO"/>
        </w:rPr>
        <w:t>, este necesară organizarea de îndată a concursurilor pentru ocuparea posturilor mai sus menționate.</w:t>
      </w:r>
      <w:r w:rsidRPr="00B43513">
        <w:rPr>
          <w:rFonts w:eastAsiaTheme="minorHAnsi"/>
          <w:color w:val="000000" w:themeColor="text1"/>
          <w:sz w:val="28"/>
          <w:szCs w:val="28"/>
          <w:lang w:val="ro-RO"/>
        </w:rPr>
        <w:tab/>
      </w:r>
    </w:p>
    <w:p w:rsidR="003D5A6A" w:rsidRPr="00B43513" w:rsidRDefault="003D5A6A" w:rsidP="003D5A6A">
      <w:pPr>
        <w:spacing w:after="0" w:line="240" w:lineRule="auto"/>
        <w:ind w:firstLine="720"/>
        <w:jc w:val="both"/>
        <w:rPr>
          <w:rFonts w:ascii="Times New Roman" w:eastAsia="Times New Roman" w:hAnsi="Times New Roman" w:cs="Times New Roman"/>
          <w:color w:val="000000" w:themeColor="text1"/>
          <w:sz w:val="28"/>
          <w:szCs w:val="28"/>
          <w:lang w:val="ro-RO"/>
        </w:rPr>
      </w:pPr>
      <w:r w:rsidRPr="00B43513">
        <w:rPr>
          <w:rFonts w:ascii="Times New Roman" w:eastAsia="Times New Roman" w:hAnsi="Times New Roman" w:cs="Times New Roman"/>
          <w:color w:val="000000" w:themeColor="text1"/>
          <w:sz w:val="28"/>
          <w:szCs w:val="28"/>
          <w:lang w:val="ro-RO"/>
        </w:rPr>
        <w:t xml:space="preserve">În acest sens se impune o modificare a </w:t>
      </w:r>
      <w:r w:rsidR="00B43513" w:rsidRPr="00B43513">
        <w:rPr>
          <w:rFonts w:ascii="Times New Roman" w:eastAsia="Times New Roman" w:hAnsi="Times New Roman" w:cs="Times New Roman"/>
          <w:color w:val="000000" w:themeColor="text1"/>
          <w:sz w:val="28"/>
          <w:szCs w:val="28"/>
          <w:lang w:val="ro-RO"/>
        </w:rPr>
        <w:t xml:space="preserve">Anexei nr.1 la </w:t>
      </w:r>
      <w:r w:rsidRPr="00B43513">
        <w:rPr>
          <w:rFonts w:ascii="Times New Roman" w:eastAsia="Times New Roman" w:hAnsi="Times New Roman" w:cs="Times New Roman"/>
          <w:color w:val="000000" w:themeColor="text1"/>
          <w:sz w:val="28"/>
          <w:szCs w:val="28"/>
          <w:lang w:val="ro-RO"/>
        </w:rPr>
        <w:t xml:space="preserve">Ordinul ministrului sănătății nr.166/2023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w:t>
      </w:r>
      <w:r w:rsidRPr="00B43513">
        <w:rPr>
          <w:rFonts w:ascii="Times New Roman" w:eastAsia="Times New Roman" w:hAnsi="Times New Roman" w:cs="Times New Roman"/>
          <w:color w:val="000000" w:themeColor="text1"/>
          <w:sz w:val="28"/>
          <w:szCs w:val="28"/>
          <w:lang w:val="ro-RO"/>
        </w:rPr>
        <w:lastRenderedPageBreak/>
        <w:t xml:space="preserve">sanitare publice cu paturi, </w:t>
      </w:r>
      <w:r w:rsidR="00C73E9E">
        <w:rPr>
          <w:rFonts w:ascii="Times New Roman" w:eastAsia="Times New Roman" w:hAnsi="Times New Roman" w:cs="Times New Roman"/>
          <w:color w:val="000000" w:themeColor="text1"/>
          <w:sz w:val="28"/>
          <w:szCs w:val="28"/>
          <w:lang w:val="ro-RO"/>
        </w:rPr>
        <w:t xml:space="preserve">cu modificările și completările ulterioare, </w:t>
      </w:r>
      <w:r w:rsidRPr="00B43513">
        <w:rPr>
          <w:rFonts w:ascii="Times New Roman" w:eastAsia="Times New Roman" w:hAnsi="Times New Roman" w:cs="Times New Roman"/>
          <w:color w:val="000000" w:themeColor="text1"/>
          <w:sz w:val="28"/>
          <w:szCs w:val="28"/>
          <w:lang w:val="ro-RO"/>
        </w:rPr>
        <w:t>astfel încât să se asigure cadrul legal necesar pentru simplificarea procedurilor</w:t>
      </w:r>
      <w:r w:rsidR="00CA75B1" w:rsidRPr="00B43513">
        <w:rPr>
          <w:rFonts w:ascii="Times New Roman" w:eastAsia="Times New Roman" w:hAnsi="Times New Roman" w:cs="Times New Roman"/>
          <w:color w:val="000000" w:themeColor="text1"/>
          <w:sz w:val="28"/>
          <w:szCs w:val="28"/>
          <w:lang w:val="ro-RO"/>
        </w:rPr>
        <w:t>, după cum urmează:</w:t>
      </w:r>
    </w:p>
    <w:tbl>
      <w:tblPr>
        <w:tblStyle w:val="TableGrid"/>
        <w:tblW w:w="0" w:type="auto"/>
        <w:tblLook w:val="04A0" w:firstRow="1" w:lastRow="0" w:firstColumn="1" w:lastColumn="0" w:noHBand="0" w:noVBand="1"/>
      </w:tblPr>
      <w:tblGrid>
        <w:gridCol w:w="1555"/>
        <w:gridCol w:w="3827"/>
        <w:gridCol w:w="3968"/>
      </w:tblGrid>
      <w:tr w:rsidR="00B43513" w:rsidRPr="00B43513" w:rsidTr="0023410E">
        <w:tc>
          <w:tcPr>
            <w:tcW w:w="1555"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nr.Art., alin.</w:t>
            </w:r>
          </w:p>
        </w:tc>
        <w:tc>
          <w:tcPr>
            <w:tcW w:w="3827"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Forma actuală</w:t>
            </w:r>
          </w:p>
        </w:tc>
        <w:tc>
          <w:tcPr>
            <w:tcW w:w="3968"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Forma propusă</w:t>
            </w:r>
          </w:p>
        </w:tc>
      </w:tr>
      <w:tr w:rsidR="00B43513" w:rsidRPr="00B43513" w:rsidTr="0023410E">
        <w:tc>
          <w:tcPr>
            <w:tcW w:w="1555" w:type="dxa"/>
          </w:tcPr>
          <w:p w:rsidR="00B43513" w:rsidRPr="0023410E" w:rsidRDefault="00C73E9E" w:rsidP="00C73E9E">
            <w:pPr>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Art.7, alin.(1)</w:t>
            </w:r>
          </w:p>
        </w:tc>
        <w:tc>
          <w:tcPr>
            <w:tcW w:w="3827"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proofErr w:type="spellStart"/>
            <w:r w:rsidRPr="0023410E">
              <w:rPr>
                <w:rStyle w:val="rvts7"/>
                <w:rFonts w:ascii="Times New Roman" w:hAnsi="Times New Roman" w:cs="Times New Roman"/>
                <w:sz w:val="24"/>
                <w:szCs w:val="24"/>
              </w:rPr>
              <w:t>În</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termen</w:t>
            </w:r>
            <w:proofErr w:type="spellEnd"/>
            <w:r w:rsidRPr="0023410E">
              <w:rPr>
                <w:rStyle w:val="rvts7"/>
                <w:rFonts w:ascii="Times New Roman" w:hAnsi="Times New Roman" w:cs="Times New Roman"/>
                <w:sz w:val="24"/>
                <w:szCs w:val="24"/>
              </w:rPr>
              <w:t xml:space="preserve"> de </w:t>
            </w:r>
            <w:r w:rsidRPr="0023410E">
              <w:rPr>
                <w:rStyle w:val="rvts7"/>
                <w:rFonts w:ascii="Times New Roman" w:hAnsi="Times New Roman" w:cs="Times New Roman"/>
                <w:b/>
                <w:sz w:val="24"/>
                <w:szCs w:val="24"/>
              </w:rPr>
              <w:t xml:space="preserve">5 </w:t>
            </w:r>
            <w:proofErr w:type="spellStart"/>
            <w:r w:rsidRPr="0023410E">
              <w:rPr>
                <w:rStyle w:val="rvts7"/>
                <w:rFonts w:ascii="Times New Roman" w:hAnsi="Times New Roman" w:cs="Times New Roman"/>
                <w:b/>
                <w:sz w:val="24"/>
                <w:szCs w:val="24"/>
              </w:rPr>
              <w:t>zile</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lucrătoare</w:t>
            </w:r>
            <w:proofErr w:type="spellEnd"/>
            <w:r w:rsidRPr="0023410E">
              <w:rPr>
                <w:rStyle w:val="rvts7"/>
                <w:rFonts w:ascii="Times New Roman" w:hAnsi="Times New Roman" w:cs="Times New Roman"/>
                <w:sz w:val="24"/>
                <w:szCs w:val="24"/>
              </w:rPr>
              <w:t xml:space="preserve"> de la </w:t>
            </w:r>
            <w:proofErr w:type="spellStart"/>
            <w:r w:rsidRPr="0023410E">
              <w:rPr>
                <w:rStyle w:val="rvts7"/>
                <w:rFonts w:ascii="Times New Roman" w:hAnsi="Times New Roman" w:cs="Times New Roman"/>
                <w:sz w:val="24"/>
                <w:szCs w:val="24"/>
              </w:rPr>
              <w:t>primirea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avizului</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prevăzut</w:t>
            </w:r>
            <w:proofErr w:type="spellEnd"/>
            <w:r w:rsidRPr="0023410E">
              <w:rPr>
                <w:rStyle w:val="rvts7"/>
                <w:rFonts w:ascii="Times New Roman" w:hAnsi="Times New Roman" w:cs="Times New Roman"/>
                <w:sz w:val="24"/>
                <w:szCs w:val="24"/>
              </w:rPr>
              <w:t xml:space="preserve"> la art. 6 </w:t>
            </w:r>
            <w:proofErr w:type="spellStart"/>
            <w:r w:rsidRPr="0023410E">
              <w:rPr>
                <w:rStyle w:val="rvts7"/>
                <w:rFonts w:ascii="Times New Roman" w:hAnsi="Times New Roman" w:cs="Times New Roman"/>
                <w:sz w:val="24"/>
                <w:szCs w:val="24"/>
              </w:rPr>
              <w:t>alin</w:t>
            </w:r>
            <w:proofErr w:type="spellEnd"/>
            <w:r w:rsidRPr="0023410E">
              <w:rPr>
                <w:rStyle w:val="rvts7"/>
                <w:rFonts w:ascii="Times New Roman" w:hAnsi="Times New Roman" w:cs="Times New Roman"/>
                <w:sz w:val="24"/>
                <w:szCs w:val="24"/>
              </w:rPr>
              <w:t xml:space="preserve">. (2), </w:t>
            </w:r>
            <w:proofErr w:type="spellStart"/>
            <w:r w:rsidRPr="0023410E">
              <w:rPr>
                <w:rStyle w:val="rvts7"/>
                <w:rFonts w:ascii="Times New Roman" w:hAnsi="Times New Roman" w:cs="Times New Roman"/>
                <w:sz w:val="24"/>
                <w:szCs w:val="24"/>
              </w:rPr>
              <w:t>unitatea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va</w:t>
            </w:r>
            <w:proofErr w:type="spellEnd"/>
            <w:r w:rsidRPr="0023410E">
              <w:rPr>
                <w:rStyle w:val="rvts7"/>
                <w:rFonts w:ascii="Times New Roman" w:hAnsi="Times New Roman" w:cs="Times New Roman"/>
                <w:sz w:val="24"/>
                <w:szCs w:val="24"/>
              </w:rPr>
              <w:t xml:space="preserve"> face </w:t>
            </w:r>
            <w:proofErr w:type="spellStart"/>
            <w:r w:rsidRPr="0023410E">
              <w:rPr>
                <w:rStyle w:val="rvts7"/>
                <w:rFonts w:ascii="Times New Roman" w:hAnsi="Times New Roman" w:cs="Times New Roman"/>
                <w:sz w:val="24"/>
                <w:szCs w:val="24"/>
              </w:rPr>
              <w:t>demersurile</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pentru</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asigurarea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publicităţii</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concursului</w:t>
            </w:r>
            <w:proofErr w:type="spellEnd"/>
            <w:r w:rsidRPr="0023410E">
              <w:rPr>
                <w:rStyle w:val="rvts7"/>
                <w:rFonts w:ascii="Times New Roman" w:hAnsi="Times New Roman" w:cs="Times New Roman"/>
                <w:sz w:val="24"/>
                <w:szCs w:val="24"/>
              </w:rPr>
              <w:t>.</w:t>
            </w:r>
          </w:p>
        </w:tc>
        <w:tc>
          <w:tcPr>
            <w:tcW w:w="3968"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 xml:space="preserve">În termen de </w:t>
            </w:r>
            <w:r w:rsidRPr="0023410E">
              <w:rPr>
                <w:rFonts w:ascii="Times New Roman" w:eastAsia="Times New Roman" w:hAnsi="Times New Roman" w:cs="Times New Roman"/>
                <w:b/>
                <w:color w:val="000000" w:themeColor="text1"/>
                <w:sz w:val="24"/>
                <w:szCs w:val="24"/>
                <w:lang w:val="ro-RO"/>
              </w:rPr>
              <w:t>2 zile lucrătoare</w:t>
            </w:r>
            <w:r w:rsidRPr="0023410E">
              <w:rPr>
                <w:rFonts w:ascii="Times New Roman" w:eastAsia="Times New Roman" w:hAnsi="Times New Roman" w:cs="Times New Roman"/>
                <w:color w:val="000000" w:themeColor="text1"/>
                <w:sz w:val="24"/>
                <w:szCs w:val="24"/>
                <w:lang w:val="ro-RO"/>
              </w:rPr>
              <w:t xml:space="preserve"> de la primirea avizului prevăzut la art. 6 alin. (2), unitatea va face demersurile pentru asigurarea publicităţii concursului.</w:t>
            </w:r>
          </w:p>
        </w:tc>
      </w:tr>
      <w:tr w:rsidR="00B43513" w:rsidRPr="00B43513" w:rsidTr="0023410E">
        <w:tc>
          <w:tcPr>
            <w:tcW w:w="1555"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art.17, alin(2)</w:t>
            </w:r>
          </w:p>
        </w:tc>
        <w:tc>
          <w:tcPr>
            <w:tcW w:w="3827"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proofErr w:type="spellStart"/>
            <w:r w:rsidRPr="0023410E">
              <w:rPr>
                <w:rStyle w:val="rvts7"/>
                <w:rFonts w:ascii="Times New Roman" w:hAnsi="Times New Roman" w:cs="Times New Roman"/>
                <w:sz w:val="24"/>
                <w:szCs w:val="24"/>
              </w:rPr>
              <w:t>Concursul</w:t>
            </w:r>
            <w:proofErr w:type="spellEnd"/>
            <w:r w:rsidRPr="0023410E">
              <w:rPr>
                <w:rStyle w:val="rvts7"/>
                <w:rFonts w:ascii="Times New Roman" w:hAnsi="Times New Roman" w:cs="Times New Roman"/>
                <w:sz w:val="24"/>
                <w:szCs w:val="24"/>
              </w:rPr>
              <w:t xml:space="preserve"> se </w:t>
            </w:r>
            <w:proofErr w:type="spellStart"/>
            <w:r w:rsidRPr="0023410E">
              <w:rPr>
                <w:rStyle w:val="rvts7"/>
                <w:rFonts w:ascii="Times New Roman" w:hAnsi="Times New Roman" w:cs="Times New Roman"/>
                <w:sz w:val="24"/>
                <w:szCs w:val="24"/>
              </w:rPr>
              <w:t>organizează</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în</w:t>
            </w:r>
            <w:proofErr w:type="spellEnd"/>
            <w:r w:rsidRPr="0023410E">
              <w:rPr>
                <w:rStyle w:val="rvts7"/>
                <w:rFonts w:ascii="Times New Roman" w:hAnsi="Times New Roman" w:cs="Times New Roman"/>
                <w:sz w:val="24"/>
                <w:szCs w:val="24"/>
              </w:rPr>
              <w:t xml:space="preserve"> </w:t>
            </w:r>
            <w:r w:rsidRPr="0023410E">
              <w:rPr>
                <w:rStyle w:val="rvts7"/>
                <w:rFonts w:ascii="Times New Roman" w:hAnsi="Times New Roman" w:cs="Times New Roman"/>
                <w:b/>
                <w:sz w:val="24"/>
                <w:szCs w:val="24"/>
              </w:rPr>
              <w:t xml:space="preserve">maximum 90 de </w:t>
            </w:r>
            <w:proofErr w:type="spellStart"/>
            <w:r w:rsidRPr="0023410E">
              <w:rPr>
                <w:rStyle w:val="rvts7"/>
                <w:rFonts w:ascii="Times New Roman" w:hAnsi="Times New Roman" w:cs="Times New Roman"/>
                <w:b/>
                <w:sz w:val="24"/>
                <w:szCs w:val="24"/>
              </w:rPr>
              <w:t>zile</w:t>
            </w:r>
            <w:proofErr w:type="spellEnd"/>
            <w:r w:rsidRPr="0023410E">
              <w:rPr>
                <w:rStyle w:val="rvts7"/>
                <w:rFonts w:ascii="Times New Roman" w:hAnsi="Times New Roman" w:cs="Times New Roman"/>
                <w:b/>
                <w:sz w:val="24"/>
                <w:szCs w:val="24"/>
              </w:rPr>
              <w:t xml:space="preserve"> de la </w:t>
            </w:r>
            <w:proofErr w:type="spellStart"/>
            <w:r w:rsidRPr="0023410E">
              <w:rPr>
                <w:rStyle w:val="rvts7"/>
                <w:rFonts w:ascii="Times New Roman" w:hAnsi="Times New Roman" w:cs="Times New Roman"/>
                <w:b/>
                <w:sz w:val="24"/>
                <w:szCs w:val="24"/>
              </w:rPr>
              <w:t>publicarea</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anunţului</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pentru</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posturile</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vacante</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şi</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respectiv</w:t>
            </w:r>
            <w:proofErr w:type="spellEnd"/>
            <w:r w:rsidRPr="0023410E">
              <w:rPr>
                <w:rStyle w:val="rvts7"/>
                <w:rFonts w:ascii="Times New Roman" w:hAnsi="Times New Roman" w:cs="Times New Roman"/>
                <w:b/>
                <w:sz w:val="24"/>
                <w:szCs w:val="24"/>
              </w:rPr>
              <w:t xml:space="preserve">, </w:t>
            </w:r>
            <w:proofErr w:type="spellStart"/>
            <w:r w:rsidRPr="0023410E">
              <w:rPr>
                <w:rStyle w:val="rvts7"/>
                <w:rFonts w:ascii="Times New Roman" w:hAnsi="Times New Roman" w:cs="Times New Roman"/>
                <w:b/>
                <w:sz w:val="24"/>
                <w:szCs w:val="24"/>
              </w:rPr>
              <w:t>în</w:t>
            </w:r>
            <w:proofErr w:type="spellEnd"/>
            <w:r w:rsidRPr="0023410E">
              <w:rPr>
                <w:rStyle w:val="rvts7"/>
                <w:rFonts w:ascii="Times New Roman" w:hAnsi="Times New Roman" w:cs="Times New Roman"/>
                <w:b/>
                <w:sz w:val="24"/>
                <w:szCs w:val="24"/>
              </w:rPr>
              <w:t xml:space="preserve"> maximum 30 de </w:t>
            </w:r>
            <w:proofErr w:type="spellStart"/>
            <w:r w:rsidRPr="0023410E">
              <w:rPr>
                <w:rStyle w:val="rvts7"/>
                <w:rFonts w:ascii="Times New Roman" w:hAnsi="Times New Roman" w:cs="Times New Roman"/>
                <w:b/>
                <w:sz w:val="24"/>
                <w:szCs w:val="24"/>
              </w:rPr>
              <w:t>zile</w:t>
            </w:r>
            <w:proofErr w:type="spellEnd"/>
            <w:r w:rsidRPr="0023410E">
              <w:rPr>
                <w:rStyle w:val="rvts7"/>
                <w:rFonts w:ascii="Times New Roman" w:hAnsi="Times New Roman" w:cs="Times New Roman"/>
                <w:b/>
                <w:sz w:val="24"/>
                <w:szCs w:val="24"/>
              </w:rPr>
              <w:t xml:space="preserve"> de</w:t>
            </w:r>
            <w:r w:rsidRPr="0023410E">
              <w:rPr>
                <w:rStyle w:val="rvts7"/>
                <w:rFonts w:ascii="Times New Roman" w:hAnsi="Times New Roman" w:cs="Times New Roman"/>
                <w:sz w:val="24"/>
                <w:szCs w:val="24"/>
              </w:rPr>
              <w:t xml:space="preserve"> la </w:t>
            </w:r>
            <w:proofErr w:type="spellStart"/>
            <w:r w:rsidRPr="0023410E">
              <w:rPr>
                <w:rStyle w:val="rvts7"/>
                <w:rFonts w:ascii="Times New Roman" w:hAnsi="Times New Roman" w:cs="Times New Roman"/>
                <w:sz w:val="24"/>
                <w:szCs w:val="24"/>
              </w:rPr>
              <w:t>publicarea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anunţului</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pentru</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posturile</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temporar</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vacante</w:t>
            </w:r>
            <w:proofErr w:type="spellEnd"/>
            <w:r w:rsidRPr="0023410E">
              <w:rPr>
                <w:rStyle w:val="rvts7"/>
                <w:rFonts w:ascii="Times New Roman" w:hAnsi="Times New Roman" w:cs="Times New Roman"/>
                <w:sz w:val="24"/>
                <w:szCs w:val="24"/>
              </w:rPr>
              <w:t>.</w:t>
            </w:r>
          </w:p>
        </w:tc>
        <w:tc>
          <w:tcPr>
            <w:tcW w:w="3968"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 xml:space="preserve">Concursul se organizează în maximum </w:t>
            </w:r>
            <w:r w:rsidRPr="0023410E">
              <w:rPr>
                <w:rFonts w:ascii="Times New Roman" w:eastAsia="Times New Roman" w:hAnsi="Times New Roman" w:cs="Times New Roman"/>
                <w:b/>
                <w:color w:val="000000" w:themeColor="text1"/>
                <w:sz w:val="24"/>
                <w:szCs w:val="24"/>
                <w:lang w:val="ro-RO"/>
              </w:rPr>
              <w:t>30  de zile lucrătoare de la publicarea anunţului pentru posturile vacante şi, respectiv, în maximum 15 de zile lucrătoare</w:t>
            </w:r>
            <w:r w:rsidRPr="0023410E">
              <w:rPr>
                <w:rFonts w:ascii="Times New Roman" w:eastAsia="Times New Roman" w:hAnsi="Times New Roman" w:cs="Times New Roman"/>
                <w:color w:val="000000" w:themeColor="text1"/>
                <w:sz w:val="24"/>
                <w:szCs w:val="24"/>
                <w:lang w:val="ro-RO"/>
              </w:rPr>
              <w:t xml:space="preserve"> de la publicarea anunţului pentru posturile temporar vacante.</w:t>
            </w:r>
          </w:p>
        </w:tc>
      </w:tr>
      <w:tr w:rsidR="00B43513" w:rsidRPr="00B43513" w:rsidTr="0023410E">
        <w:tc>
          <w:tcPr>
            <w:tcW w:w="1555" w:type="dxa"/>
          </w:tcPr>
          <w:p w:rsidR="00B43513" w:rsidRPr="0023410E" w:rsidRDefault="00CF1204"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art.26</w:t>
            </w:r>
            <w:r w:rsidR="00B43513" w:rsidRPr="0023410E">
              <w:rPr>
                <w:rFonts w:ascii="Times New Roman" w:eastAsia="Times New Roman" w:hAnsi="Times New Roman" w:cs="Times New Roman"/>
                <w:color w:val="000000" w:themeColor="text1"/>
                <w:sz w:val="24"/>
                <w:szCs w:val="24"/>
                <w:lang w:val="ro-RO"/>
              </w:rPr>
              <w:t>, alin (2)</w:t>
            </w:r>
          </w:p>
        </w:tc>
        <w:tc>
          <w:tcPr>
            <w:tcW w:w="3827" w:type="dxa"/>
          </w:tcPr>
          <w:p w:rsidR="00B43513" w:rsidRPr="0023410E" w:rsidRDefault="00CF1204" w:rsidP="00CA75B1">
            <w:pPr>
              <w:jc w:val="both"/>
              <w:rPr>
                <w:rFonts w:ascii="Times New Roman" w:eastAsia="Times New Roman" w:hAnsi="Times New Roman" w:cs="Times New Roman"/>
                <w:color w:val="000000" w:themeColor="text1"/>
                <w:sz w:val="24"/>
                <w:szCs w:val="24"/>
                <w:lang w:val="ro-RO"/>
              </w:rPr>
            </w:pPr>
            <w:proofErr w:type="spellStart"/>
            <w:r w:rsidRPr="0023410E">
              <w:rPr>
                <w:rStyle w:val="rvts7"/>
                <w:rFonts w:ascii="Times New Roman" w:hAnsi="Times New Roman" w:cs="Times New Roman"/>
                <w:sz w:val="24"/>
                <w:szCs w:val="24"/>
              </w:rPr>
              <w:t>Actul</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administrativ</w:t>
            </w:r>
            <w:proofErr w:type="spellEnd"/>
            <w:r w:rsidRPr="0023410E">
              <w:rPr>
                <w:rStyle w:val="rvts7"/>
                <w:rFonts w:ascii="Times New Roman" w:hAnsi="Times New Roman" w:cs="Times New Roman"/>
                <w:sz w:val="24"/>
                <w:szCs w:val="24"/>
              </w:rPr>
              <w:t xml:space="preserve"> se </w:t>
            </w:r>
            <w:proofErr w:type="spellStart"/>
            <w:r w:rsidRPr="0023410E">
              <w:rPr>
                <w:rStyle w:val="rvts7"/>
                <w:rFonts w:ascii="Times New Roman" w:hAnsi="Times New Roman" w:cs="Times New Roman"/>
                <w:sz w:val="24"/>
                <w:szCs w:val="24"/>
              </w:rPr>
              <w:t>emite</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în</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termen</w:t>
            </w:r>
            <w:proofErr w:type="spellEnd"/>
            <w:r w:rsidRPr="0023410E">
              <w:rPr>
                <w:rStyle w:val="rvts7"/>
                <w:rFonts w:ascii="Times New Roman" w:hAnsi="Times New Roman" w:cs="Times New Roman"/>
                <w:sz w:val="24"/>
                <w:szCs w:val="24"/>
              </w:rPr>
              <w:t xml:space="preserve"> </w:t>
            </w:r>
            <w:r w:rsidRPr="0023410E">
              <w:rPr>
                <w:rStyle w:val="rvts7"/>
                <w:rFonts w:ascii="Times New Roman" w:hAnsi="Times New Roman" w:cs="Times New Roman"/>
                <w:b/>
                <w:sz w:val="24"/>
                <w:szCs w:val="24"/>
              </w:rPr>
              <w:t xml:space="preserve">de 5 </w:t>
            </w:r>
            <w:proofErr w:type="spellStart"/>
            <w:r w:rsidRPr="0023410E">
              <w:rPr>
                <w:rStyle w:val="rvts7"/>
                <w:rFonts w:ascii="Times New Roman" w:hAnsi="Times New Roman" w:cs="Times New Roman"/>
                <w:b/>
                <w:sz w:val="24"/>
                <w:szCs w:val="24"/>
              </w:rPr>
              <w:t>zile</w:t>
            </w:r>
            <w:proofErr w:type="spellEnd"/>
            <w:r w:rsidRPr="0023410E">
              <w:rPr>
                <w:rStyle w:val="rvts7"/>
                <w:rFonts w:ascii="Times New Roman" w:hAnsi="Times New Roman" w:cs="Times New Roman"/>
                <w:b/>
                <w:sz w:val="24"/>
                <w:szCs w:val="24"/>
              </w:rPr>
              <w:t xml:space="preserve"> de la </w:t>
            </w:r>
            <w:proofErr w:type="spellStart"/>
            <w:r w:rsidRPr="0023410E">
              <w:rPr>
                <w:rStyle w:val="rvts7"/>
                <w:rFonts w:ascii="Times New Roman" w:hAnsi="Times New Roman" w:cs="Times New Roman"/>
                <w:b/>
                <w:sz w:val="24"/>
                <w:szCs w:val="24"/>
              </w:rPr>
              <w:t>afişarea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rezultatelor</w:t>
            </w:r>
            <w:proofErr w:type="spellEnd"/>
            <w:r w:rsidRPr="0023410E">
              <w:rPr>
                <w:rStyle w:val="rvts7"/>
                <w:rFonts w:ascii="Times New Roman" w:hAnsi="Times New Roman" w:cs="Times New Roman"/>
                <w:sz w:val="24"/>
                <w:szCs w:val="24"/>
              </w:rPr>
              <w:t xml:space="preserve"> finale ale </w:t>
            </w:r>
            <w:proofErr w:type="spellStart"/>
            <w:r w:rsidRPr="0023410E">
              <w:rPr>
                <w:rStyle w:val="rvts7"/>
                <w:rFonts w:ascii="Times New Roman" w:hAnsi="Times New Roman" w:cs="Times New Roman"/>
                <w:sz w:val="24"/>
                <w:szCs w:val="24"/>
              </w:rPr>
              <w:t>concursului</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încadrarea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urmând</w:t>
            </w:r>
            <w:proofErr w:type="spellEnd"/>
            <w:r w:rsidRPr="0023410E">
              <w:rPr>
                <w:rStyle w:val="rvts7"/>
                <w:rFonts w:ascii="Times New Roman" w:hAnsi="Times New Roman" w:cs="Times New Roman"/>
                <w:sz w:val="24"/>
                <w:szCs w:val="24"/>
              </w:rPr>
              <w:t xml:space="preserve"> a se face </w:t>
            </w:r>
            <w:proofErr w:type="spellStart"/>
            <w:r w:rsidRPr="0023410E">
              <w:rPr>
                <w:rStyle w:val="rvts7"/>
                <w:rFonts w:ascii="Times New Roman" w:hAnsi="Times New Roman" w:cs="Times New Roman"/>
                <w:sz w:val="24"/>
                <w:szCs w:val="24"/>
              </w:rPr>
              <w:t>în</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termen</w:t>
            </w:r>
            <w:proofErr w:type="spellEnd"/>
            <w:r w:rsidRPr="0023410E">
              <w:rPr>
                <w:rStyle w:val="rvts7"/>
                <w:rFonts w:ascii="Times New Roman" w:hAnsi="Times New Roman" w:cs="Times New Roman"/>
                <w:sz w:val="24"/>
                <w:szCs w:val="24"/>
              </w:rPr>
              <w:t xml:space="preserve"> de maximum 15 </w:t>
            </w:r>
            <w:proofErr w:type="spellStart"/>
            <w:r w:rsidRPr="0023410E">
              <w:rPr>
                <w:rStyle w:val="rvts7"/>
                <w:rFonts w:ascii="Times New Roman" w:hAnsi="Times New Roman" w:cs="Times New Roman"/>
                <w:sz w:val="24"/>
                <w:szCs w:val="24"/>
              </w:rPr>
              <w:t>zile</w:t>
            </w:r>
            <w:proofErr w:type="spellEnd"/>
            <w:r w:rsidRPr="0023410E">
              <w:rPr>
                <w:rStyle w:val="rvts7"/>
                <w:rFonts w:ascii="Times New Roman" w:hAnsi="Times New Roman" w:cs="Times New Roman"/>
                <w:sz w:val="24"/>
                <w:szCs w:val="24"/>
              </w:rPr>
              <w:t xml:space="preserve"> de la </w:t>
            </w:r>
            <w:proofErr w:type="spellStart"/>
            <w:r w:rsidRPr="0023410E">
              <w:rPr>
                <w:rStyle w:val="rvts7"/>
                <w:rFonts w:ascii="Times New Roman" w:hAnsi="Times New Roman" w:cs="Times New Roman"/>
                <w:sz w:val="24"/>
                <w:szCs w:val="24"/>
              </w:rPr>
              <w:t>afişarea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rezultatelor</w:t>
            </w:r>
            <w:proofErr w:type="spellEnd"/>
            <w:r w:rsidRPr="0023410E">
              <w:rPr>
                <w:rStyle w:val="rvts7"/>
                <w:rFonts w:ascii="Times New Roman" w:hAnsi="Times New Roman" w:cs="Times New Roman"/>
                <w:sz w:val="24"/>
                <w:szCs w:val="24"/>
              </w:rPr>
              <w:t xml:space="preserve"> finale ale </w:t>
            </w:r>
            <w:proofErr w:type="spellStart"/>
            <w:r w:rsidRPr="0023410E">
              <w:rPr>
                <w:rStyle w:val="rvts7"/>
                <w:rFonts w:ascii="Times New Roman" w:hAnsi="Times New Roman" w:cs="Times New Roman"/>
                <w:sz w:val="24"/>
                <w:szCs w:val="24"/>
              </w:rPr>
              <w:t>concursului</w:t>
            </w:r>
            <w:proofErr w:type="spellEnd"/>
            <w:r w:rsidRPr="0023410E">
              <w:rPr>
                <w:rStyle w:val="rvts7"/>
                <w:rFonts w:ascii="Times New Roman" w:hAnsi="Times New Roman" w:cs="Times New Roman"/>
                <w:sz w:val="24"/>
                <w:szCs w:val="24"/>
              </w:rPr>
              <w:t>.</w:t>
            </w:r>
          </w:p>
        </w:tc>
        <w:tc>
          <w:tcPr>
            <w:tcW w:w="3968" w:type="dxa"/>
          </w:tcPr>
          <w:p w:rsidR="00B43513" w:rsidRPr="0023410E" w:rsidRDefault="00B43513" w:rsidP="0023410E">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 xml:space="preserve">Actul administrativ se emite în termen </w:t>
            </w:r>
            <w:r w:rsidRPr="0023410E">
              <w:rPr>
                <w:rFonts w:ascii="Times New Roman" w:eastAsia="Times New Roman" w:hAnsi="Times New Roman" w:cs="Times New Roman"/>
                <w:b/>
                <w:color w:val="000000" w:themeColor="text1"/>
                <w:sz w:val="24"/>
                <w:szCs w:val="24"/>
                <w:lang w:val="ro-RO"/>
              </w:rPr>
              <w:t>de 3 zile de la afişarea</w:t>
            </w:r>
            <w:r w:rsidRPr="0023410E">
              <w:rPr>
                <w:rFonts w:ascii="Times New Roman" w:eastAsia="Times New Roman" w:hAnsi="Times New Roman" w:cs="Times New Roman"/>
                <w:color w:val="000000" w:themeColor="text1"/>
                <w:sz w:val="24"/>
                <w:szCs w:val="24"/>
                <w:lang w:val="ro-RO"/>
              </w:rPr>
              <w:t xml:space="preserve"> rezultatelor finale ale concursului, încadrarea urmând a se face în termen de maximum 15 zile de la afişarea rezultatelor finale ale concursului.”</w:t>
            </w:r>
            <w:r w:rsidR="0023410E" w:rsidRPr="0023410E">
              <w:rPr>
                <w:rFonts w:ascii="Times New Roman" w:eastAsia="Times New Roman" w:hAnsi="Times New Roman" w:cs="Times New Roman"/>
                <w:color w:val="000000" w:themeColor="text1"/>
                <w:sz w:val="24"/>
                <w:szCs w:val="24"/>
                <w:lang w:val="ro-RO"/>
              </w:rPr>
              <w:t xml:space="preserve"> </w:t>
            </w:r>
          </w:p>
        </w:tc>
      </w:tr>
      <w:tr w:rsidR="00B43513" w:rsidRPr="00B43513" w:rsidTr="0023410E">
        <w:tc>
          <w:tcPr>
            <w:tcW w:w="1555" w:type="dxa"/>
          </w:tcPr>
          <w:p w:rsidR="00B43513" w:rsidRPr="0023410E" w:rsidRDefault="00B43513" w:rsidP="00CA75B1">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art.33, alin.  (2)</w:t>
            </w:r>
          </w:p>
        </w:tc>
        <w:tc>
          <w:tcPr>
            <w:tcW w:w="3827" w:type="dxa"/>
          </w:tcPr>
          <w:p w:rsidR="00B43513" w:rsidRPr="0023410E" w:rsidRDefault="0023410E" w:rsidP="00CA75B1">
            <w:pPr>
              <w:jc w:val="both"/>
              <w:rPr>
                <w:rFonts w:ascii="Times New Roman" w:eastAsia="Times New Roman" w:hAnsi="Times New Roman" w:cs="Times New Roman"/>
                <w:color w:val="000000" w:themeColor="text1"/>
                <w:sz w:val="24"/>
                <w:szCs w:val="24"/>
                <w:lang w:val="ro-RO"/>
              </w:rPr>
            </w:pPr>
            <w:proofErr w:type="spellStart"/>
            <w:r w:rsidRPr="0023410E">
              <w:rPr>
                <w:rStyle w:val="rvts7"/>
                <w:rFonts w:ascii="Times New Roman" w:hAnsi="Times New Roman" w:cs="Times New Roman"/>
                <w:sz w:val="24"/>
                <w:szCs w:val="24"/>
              </w:rPr>
              <w:t>Actul</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administrativ</w:t>
            </w:r>
            <w:proofErr w:type="spellEnd"/>
            <w:r w:rsidRPr="0023410E">
              <w:rPr>
                <w:rStyle w:val="rvts7"/>
                <w:rFonts w:ascii="Times New Roman" w:hAnsi="Times New Roman" w:cs="Times New Roman"/>
                <w:sz w:val="24"/>
                <w:szCs w:val="24"/>
              </w:rPr>
              <w:t xml:space="preserve"> se </w:t>
            </w:r>
            <w:proofErr w:type="spellStart"/>
            <w:r w:rsidRPr="0023410E">
              <w:rPr>
                <w:rStyle w:val="rvts7"/>
                <w:rFonts w:ascii="Times New Roman" w:hAnsi="Times New Roman" w:cs="Times New Roman"/>
                <w:sz w:val="24"/>
                <w:szCs w:val="24"/>
              </w:rPr>
              <w:t>emite</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în</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termen</w:t>
            </w:r>
            <w:proofErr w:type="spellEnd"/>
            <w:r w:rsidRPr="0023410E">
              <w:rPr>
                <w:rStyle w:val="rvts7"/>
                <w:rFonts w:ascii="Times New Roman" w:hAnsi="Times New Roman" w:cs="Times New Roman"/>
                <w:sz w:val="24"/>
                <w:szCs w:val="24"/>
              </w:rPr>
              <w:t xml:space="preserve"> de </w:t>
            </w:r>
            <w:r w:rsidRPr="0023410E">
              <w:rPr>
                <w:rStyle w:val="rvts7"/>
                <w:rFonts w:ascii="Times New Roman" w:hAnsi="Times New Roman" w:cs="Times New Roman"/>
                <w:b/>
                <w:sz w:val="24"/>
                <w:szCs w:val="24"/>
              </w:rPr>
              <w:t xml:space="preserve">5 </w:t>
            </w:r>
            <w:proofErr w:type="spellStart"/>
            <w:r w:rsidRPr="0023410E">
              <w:rPr>
                <w:rStyle w:val="rvts7"/>
                <w:rFonts w:ascii="Times New Roman" w:hAnsi="Times New Roman" w:cs="Times New Roman"/>
                <w:b/>
                <w:sz w:val="24"/>
                <w:szCs w:val="24"/>
              </w:rPr>
              <w:t>zile</w:t>
            </w:r>
            <w:proofErr w:type="spellEnd"/>
            <w:r w:rsidRPr="0023410E">
              <w:rPr>
                <w:rStyle w:val="rvts7"/>
                <w:rFonts w:ascii="Times New Roman" w:hAnsi="Times New Roman" w:cs="Times New Roman"/>
                <w:b/>
                <w:sz w:val="24"/>
                <w:szCs w:val="24"/>
              </w:rPr>
              <w:t xml:space="preserve"> de la </w:t>
            </w:r>
            <w:proofErr w:type="spellStart"/>
            <w:r w:rsidRPr="0023410E">
              <w:rPr>
                <w:rStyle w:val="rvts7"/>
                <w:rFonts w:ascii="Times New Roman" w:hAnsi="Times New Roman" w:cs="Times New Roman"/>
                <w:b/>
                <w:sz w:val="24"/>
                <w:szCs w:val="24"/>
              </w:rPr>
              <w:t>afişarea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rezultatelor</w:t>
            </w:r>
            <w:proofErr w:type="spellEnd"/>
            <w:r w:rsidRPr="0023410E">
              <w:rPr>
                <w:rStyle w:val="rvts7"/>
                <w:rFonts w:ascii="Times New Roman" w:hAnsi="Times New Roman" w:cs="Times New Roman"/>
                <w:sz w:val="24"/>
                <w:szCs w:val="24"/>
              </w:rPr>
              <w:t xml:space="preserve"> finale ale </w:t>
            </w:r>
            <w:proofErr w:type="spellStart"/>
            <w:r w:rsidRPr="0023410E">
              <w:rPr>
                <w:rStyle w:val="rvts7"/>
                <w:rFonts w:ascii="Times New Roman" w:hAnsi="Times New Roman" w:cs="Times New Roman"/>
                <w:sz w:val="24"/>
                <w:szCs w:val="24"/>
              </w:rPr>
              <w:t>concursului</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încadrarea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urmând</w:t>
            </w:r>
            <w:proofErr w:type="spellEnd"/>
            <w:r w:rsidRPr="0023410E">
              <w:rPr>
                <w:rStyle w:val="rvts7"/>
                <w:rFonts w:ascii="Times New Roman" w:hAnsi="Times New Roman" w:cs="Times New Roman"/>
                <w:sz w:val="24"/>
                <w:szCs w:val="24"/>
              </w:rPr>
              <w:t xml:space="preserve"> a se face </w:t>
            </w:r>
            <w:proofErr w:type="spellStart"/>
            <w:r w:rsidRPr="0023410E">
              <w:rPr>
                <w:rStyle w:val="rvts7"/>
                <w:rFonts w:ascii="Times New Roman" w:hAnsi="Times New Roman" w:cs="Times New Roman"/>
                <w:sz w:val="24"/>
                <w:szCs w:val="24"/>
              </w:rPr>
              <w:t>în</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termen</w:t>
            </w:r>
            <w:proofErr w:type="spellEnd"/>
            <w:r w:rsidRPr="0023410E">
              <w:rPr>
                <w:rStyle w:val="rvts7"/>
                <w:rFonts w:ascii="Times New Roman" w:hAnsi="Times New Roman" w:cs="Times New Roman"/>
                <w:sz w:val="24"/>
                <w:szCs w:val="24"/>
              </w:rPr>
              <w:t xml:space="preserve"> de maximum 15 </w:t>
            </w:r>
            <w:proofErr w:type="spellStart"/>
            <w:r w:rsidRPr="0023410E">
              <w:rPr>
                <w:rStyle w:val="rvts7"/>
                <w:rFonts w:ascii="Times New Roman" w:hAnsi="Times New Roman" w:cs="Times New Roman"/>
                <w:sz w:val="24"/>
                <w:szCs w:val="24"/>
              </w:rPr>
              <w:t>zile</w:t>
            </w:r>
            <w:proofErr w:type="spellEnd"/>
            <w:r w:rsidRPr="0023410E">
              <w:rPr>
                <w:rStyle w:val="rvts7"/>
                <w:rFonts w:ascii="Times New Roman" w:hAnsi="Times New Roman" w:cs="Times New Roman"/>
                <w:sz w:val="24"/>
                <w:szCs w:val="24"/>
              </w:rPr>
              <w:t xml:space="preserve"> de la </w:t>
            </w:r>
            <w:proofErr w:type="spellStart"/>
            <w:r w:rsidRPr="0023410E">
              <w:rPr>
                <w:rStyle w:val="rvts7"/>
                <w:rFonts w:ascii="Times New Roman" w:hAnsi="Times New Roman" w:cs="Times New Roman"/>
                <w:sz w:val="24"/>
                <w:szCs w:val="24"/>
              </w:rPr>
              <w:t>afişarea</w:t>
            </w:r>
            <w:proofErr w:type="spellEnd"/>
            <w:r w:rsidRPr="0023410E">
              <w:rPr>
                <w:rStyle w:val="rvts7"/>
                <w:rFonts w:ascii="Times New Roman" w:hAnsi="Times New Roman" w:cs="Times New Roman"/>
                <w:sz w:val="24"/>
                <w:szCs w:val="24"/>
              </w:rPr>
              <w:t xml:space="preserve"> </w:t>
            </w:r>
            <w:proofErr w:type="spellStart"/>
            <w:r w:rsidRPr="0023410E">
              <w:rPr>
                <w:rStyle w:val="rvts7"/>
                <w:rFonts w:ascii="Times New Roman" w:hAnsi="Times New Roman" w:cs="Times New Roman"/>
                <w:sz w:val="24"/>
                <w:szCs w:val="24"/>
              </w:rPr>
              <w:t>rezultatelor</w:t>
            </w:r>
            <w:proofErr w:type="spellEnd"/>
            <w:r w:rsidRPr="0023410E">
              <w:rPr>
                <w:rStyle w:val="rvts7"/>
                <w:rFonts w:ascii="Times New Roman" w:hAnsi="Times New Roman" w:cs="Times New Roman"/>
                <w:sz w:val="24"/>
                <w:szCs w:val="24"/>
              </w:rPr>
              <w:t xml:space="preserve"> finale ale </w:t>
            </w:r>
            <w:proofErr w:type="spellStart"/>
            <w:r w:rsidRPr="0023410E">
              <w:rPr>
                <w:rStyle w:val="rvts7"/>
                <w:rFonts w:ascii="Times New Roman" w:hAnsi="Times New Roman" w:cs="Times New Roman"/>
                <w:sz w:val="24"/>
                <w:szCs w:val="24"/>
              </w:rPr>
              <w:t>concursului</w:t>
            </w:r>
            <w:proofErr w:type="spellEnd"/>
            <w:r w:rsidRPr="0023410E">
              <w:rPr>
                <w:rStyle w:val="rvts7"/>
                <w:rFonts w:ascii="Times New Roman" w:hAnsi="Times New Roman" w:cs="Times New Roman"/>
                <w:sz w:val="24"/>
                <w:szCs w:val="24"/>
              </w:rPr>
              <w:t>.</w:t>
            </w:r>
          </w:p>
        </w:tc>
        <w:tc>
          <w:tcPr>
            <w:tcW w:w="3968" w:type="dxa"/>
          </w:tcPr>
          <w:p w:rsidR="00B43513" w:rsidRPr="0023410E" w:rsidRDefault="00B43513" w:rsidP="00B43513">
            <w:pPr>
              <w:jc w:val="both"/>
              <w:rPr>
                <w:rFonts w:ascii="Times New Roman" w:eastAsia="Times New Roman" w:hAnsi="Times New Roman" w:cs="Times New Roman"/>
                <w:color w:val="000000" w:themeColor="text1"/>
                <w:sz w:val="24"/>
                <w:szCs w:val="24"/>
                <w:lang w:val="ro-RO"/>
              </w:rPr>
            </w:pPr>
            <w:r w:rsidRPr="0023410E">
              <w:rPr>
                <w:rFonts w:ascii="Times New Roman" w:eastAsia="Times New Roman" w:hAnsi="Times New Roman" w:cs="Times New Roman"/>
                <w:color w:val="000000" w:themeColor="text1"/>
                <w:sz w:val="24"/>
                <w:szCs w:val="24"/>
                <w:lang w:val="ro-RO"/>
              </w:rPr>
              <w:t xml:space="preserve">Actul administrativ se emite în </w:t>
            </w:r>
            <w:r w:rsidRPr="0023410E">
              <w:rPr>
                <w:rFonts w:ascii="Times New Roman" w:eastAsia="Times New Roman" w:hAnsi="Times New Roman" w:cs="Times New Roman"/>
                <w:b/>
                <w:color w:val="000000" w:themeColor="text1"/>
                <w:sz w:val="24"/>
                <w:szCs w:val="24"/>
                <w:lang w:val="ro-RO"/>
              </w:rPr>
              <w:t>termen de 3 zile de la afişarea</w:t>
            </w:r>
            <w:r w:rsidRPr="0023410E">
              <w:rPr>
                <w:rFonts w:ascii="Times New Roman" w:eastAsia="Times New Roman" w:hAnsi="Times New Roman" w:cs="Times New Roman"/>
                <w:color w:val="000000" w:themeColor="text1"/>
                <w:sz w:val="24"/>
                <w:szCs w:val="24"/>
                <w:lang w:val="ro-RO"/>
              </w:rPr>
              <w:t xml:space="preserve"> rezultatelor finale ale concursului, încadrarea urmând a se face în termen de maximum 15 zile de la afişarea rezultatelor finale ale concursului.</w:t>
            </w:r>
          </w:p>
          <w:p w:rsidR="00B43513" w:rsidRPr="0023410E" w:rsidRDefault="00B43513" w:rsidP="00B43513">
            <w:pPr>
              <w:jc w:val="both"/>
              <w:rPr>
                <w:rFonts w:ascii="Times New Roman" w:eastAsia="Times New Roman" w:hAnsi="Times New Roman" w:cs="Times New Roman"/>
                <w:color w:val="000000" w:themeColor="text1"/>
                <w:sz w:val="24"/>
                <w:szCs w:val="24"/>
                <w:lang w:val="ro-RO"/>
              </w:rPr>
            </w:pPr>
          </w:p>
        </w:tc>
      </w:tr>
    </w:tbl>
    <w:p w:rsidR="00CA75B1" w:rsidRPr="00B43513" w:rsidRDefault="00CA75B1" w:rsidP="00CA75B1">
      <w:pPr>
        <w:spacing w:after="0" w:line="240" w:lineRule="auto"/>
        <w:jc w:val="both"/>
        <w:rPr>
          <w:rFonts w:ascii="Times New Roman" w:eastAsia="Times New Roman" w:hAnsi="Times New Roman" w:cs="Times New Roman"/>
          <w:color w:val="000000" w:themeColor="text1"/>
          <w:sz w:val="28"/>
          <w:szCs w:val="28"/>
          <w:lang w:val="ro-RO"/>
        </w:rPr>
      </w:pPr>
    </w:p>
    <w:p w:rsidR="00C25223" w:rsidRPr="00B43513" w:rsidRDefault="00C25223" w:rsidP="001E2E05">
      <w:pPr>
        <w:pStyle w:val="rvps1"/>
        <w:spacing w:before="0" w:beforeAutospacing="0" w:after="0" w:afterAutospacing="0"/>
        <w:ind w:firstLine="720"/>
        <w:jc w:val="both"/>
        <w:rPr>
          <w:rFonts w:eastAsiaTheme="minorHAnsi"/>
          <w:color w:val="000000" w:themeColor="text1"/>
          <w:sz w:val="28"/>
          <w:szCs w:val="28"/>
          <w:lang w:val="ro-RO"/>
        </w:rPr>
      </w:pPr>
    </w:p>
    <w:p w:rsidR="00C25223" w:rsidRPr="00B43513" w:rsidRDefault="00C25223" w:rsidP="001E2E05">
      <w:pPr>
        <w:pStyle w:val="rvps1"/>
        <w:spacing w:before="0" w:beforeAutospacing="0" w:after="0" w:afterAutospacing="0"/>
        <w:ind w:firstLine="720"/>
        <w:jc w:val="both"/>
        <w:rPr>
          <w:color w:val="000000" w:themeColor="text1"/>
          <w:sz w:val="28"/>
          <w:szCs w:val="28"/>
          <w:lang w:val="ro-RO"/>
        </w:rPr>
      </w:pPr>
      <w:r w:rsidRPr="00B43513">
        <w:rPr>
          <w:color w:val="000000" w:themeColor="text1"/>
          <w:sz w:val="28"/>
          <w:szCs w:val="28"/>
          <w:lang w:val="ro-RO"/>
        </w:rPr>
        <w:t xml:space="preserve">În cazul în care sunteți </w:t>
      </w:r>
      <w:r w:rsidR="0023410E">
        <w:rPr>
          <w:color w:val="000000" w:themeColor="text1"/>
          <w:sz w:val="28"/>
          <w:szCs w:val="28"/>
          <w:lang w:val="ro-RO"/>
        </w:rPr>
        <w:t xml:space="preserve">de acord, acest Proiect de Ordin </w:t>
      </w:r>
      <w:r w:rsidRPr="00B43513">
        <w:rPr>
          <w:color w:val="000000" w:themeColor="text1"/>
          <w:sz w:val="28"/>
          <w:szCs w:val="28"/>
          <w:lang w:val="ro-RO"/>
        </w:rPr>
        <w:t xml:space="preserve"> va fi postat pe site-ul Ministerului Sănătății la rubrica ”transparență decizională”.</w:t>
      </w:r>
    </w:p>
    <w:p w:rsidR="00C25223" w:rsidRPr="00B43513" w:rsidRDefault="00C25223" w:rsidP="001E2E05">
      <w:pPr>
        <w:pStyle w:val="rvps1"/>
        <w:spacing w:before="0" w:beforeAutospacing="0" w:after="0" w:afterAutospacing="0"/>
        <w:ind w:firstLine="720"/>
        <w:jc w:val="both"/>
        <w:rPr>
          <w:color w:val="000000" w:themeColor="text1"/>
          <w:sz w:val="28"/>
          <w:szCs w:val="28"/>
          <w:lang w:val="ro-RO"/>
        </w:rPr>
      </w:pPr>
    </w:p>
    <w:p w:rsidR="00C25223" w:rsidRPr="00B43513" w:rsidRDefault="00C25223" w:rsidP="001E2E05">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r w:rsidRPr="00B43513">
        <w:rPr>
          <w:rFonts w:ascii="Times New Roman" w:hAnsi="Times New Roman" w:cs="Times New Roman"/>
          <w:color w:val="000000" w:themeColor="text1"/>
          <w:sz w:val="28"/>
          <w:szCs w:val="28"/>
          <w:lang w:val="ro-RO"/>
        </w:rPr>
        <w:t>DIRECTOR</w:t>
      </w:r>
    </w:p>
    <w:p w:rsidR="001E2E05" w:rsidRPr="00B43513" w:rsidRDefault="001E2E05" w:rsidP="001E2E05">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r w:rsidRPr="00B43513">
        <w:rPr>
          <w:rFonts w:ascii="Times New Roman" w:hAnsi="Times New Roman" w:cs="Times New Roman"/>
          <w:color w:val="000000" w:themeColor="text1"/>
          <w:sz w:val="28"/>
          <w:szCs w:val="28"/>
          <w:lang w:val="ro-RO"/>
        </w:rPr>
        <w:t>Răzvan-Daniel Stroe</w:t>
      </w:r>
    </w:p>
    <w:p w:rsidR="00C25223" w:rsidRPr="00B43513" w:rsidRDefault="00C25223" w:rsidP="001E2E05">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p>
    <w:p w:rsidR="00C25223" w:rsidRPr="00B43513" w:rsidRDefault="0023410E" w:rsidP="0023410E">
      <w:pPr>
        <w:autoSpaceDE w:val="0"/>
        <w:autoSpaceDN w:val="0"/>
        <w:adjustRightInd w:val="0"/>
        <w:spacing w:after="0" w:line="240" w:lineRule="auto"/>
        <w:ind w:right="14"/>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      </w:t>
      </w:r>
      <w:r w:rsidR="00C25223" w:rsidRPr="00B43513">
        <w:rPr>
          <w:rFonts w:ascii="Times New Roman" w:hAnsi="Times New Roman" w:cs="Times New Roman"/>
          <w:color w:val="000000" w:themeColor="text1"/>
          <w:sz w:val="28"/>
          <w:szCs w:val="28"/>
          <w:lang w:val="ro-RO"/>
        </w:rPr>
        <w:t xml:space="preserve">ȘEF SERVICIU </w:t>
      </w:r>
      <w:r w:rsidR="00C25223" w:rsidRPr="00B43513">
        <w:rPr>
          <w:rFonts w:ascii="Times New Roman" w:hAnsi="Times New Roman" w:cs="Times New Roman"/>
          <w:color w:val="000000" w:themeColor="text1"/>
          <w:sz w:val="28"/>
          <w:szCs w:val="28"/>
          <w:lang w:val="ro-RO"/>
        </w:rPr>
        <w:tab/>
      </w:r>
      <w:r w:rsidR="00C25223" w:rsidRPr="00B43513">
        <w:rPr>
          <w:rFonts w:ascii="Times New Roman" w:hAnsi="Times New Roman" w:cs="Times New Roman"/>
          <w:color w:val="000000" w:themeColor="text1"/>
          <w:sz w:val="28"/>
          <w:szCs w:val="28"/>
          <w:lang w:val="ro-RO"/>
        </w:rPr>
        <w:tab/>
      </w:r>
      <w:r w:rsidR="00C25223" w:rsidRPr="00B43513">
        <w:rPr>
          <w:rFonts w:ascii="Times New Roman" w:hAnsi="Times New Roman" w:cs="Times New Roman"/>
          <w:color w:val="000000" w:themeColor="text1"/>
          <w:sz w:val="28"/>
          <w:szCs w:val="28"/>
          <w:lang w:val="ro-RO"/>
        </w:rPr>
        <w:tab/>
      </w:r>
      <w:r w:rsidR="00C25223" w:rsidRPr="00B43513">
        <w:rPr>
          <w:rFonts w:ascii="Times New Roman" w:hAnsi="Times New Roman" w:cs="Times New Roman"/>
          <w:color w:val="000000" w:themeColor="text1"/>
          <w:sz w:val="28"/>
          <w:szCs w:val="28"/>
          <w:lang w:val="ro-RO"/>
        </w:rPr>
        <w:tab/>
      </w:r>
      <w:r w:rsidR="00C25223" w:rsidRPr="00B43513">
        <w:rPr>
          <w:rFonts w:ascii="Times New Roman" w:hAnsi="Times New Roman" w:cs="Times New Roman"/>
          <w:color w:val="000000" w:themeColor="text1"/>
          <w:sz w:val="28"/>
          <w:szCs w:val="28"/>
          <w:lang w:val="ro-RO"/>
        </w:rPr>
        <w:tab/>
      </w:r>
      <w:r w:rsidR="00C25223" w:rsidRPr="00B43513">
        <w:rPr>
          <w:rFonts w:ascii="Times New Roman" w:hAnsi="Times New Roman" w:cs="Times New Roman"/>
          <w:color w:val="000000" w:themeColor="text1"/>
          <w:sz w:val="28"/>
          <w:szCs w:val="28"/>
          <w:lang w:val="ro-RO"/>
        </w:rPr>
        <w:tab/>
      </w:r>
      <w:r w:rsidR="00C25223" w:rsidRPr="00B43513">
        <w:rPr>
          <w:rFonts w:ascii="Times New Roman" w:hAnsi="Times New Roman" w:cs="Times New Roman"/>
          <w:color w:val="000000" w:themeColor="text1"/>
          <w:sz w:val="28"/>
          <w:szCs w:val="28"/>
          <w:lang w:val="ro-RO"/>
        </w:rPr>
        <w:tab/>
      </w:r>
      <w:r>
        <w:rPr>
          <w:rFonts w:ascii="Times New Roman" w:hAnsi="Times New Roman" w:cs="Times New Roman"/>
          <w:color w:val="000000" w:themeColor="text1"/>
          <w:sz w:val="28"/>
          <w:szCs w:val="28"/>
          <w:lang w:val="ro-RO"/>
        </w:rPr>
        <w:t xml:space="preserve">  </w:t>
      </w:r>
      <w:r w:rsidR="00C25223" w:rsidRPr="00B43513">
        <w:rPr>
          <w:rFonts w:ascii="Times New Roman" w:hAnsi="Times New Roman" w:cs="Times New Roman"/>
          <w:color w:val="000000" w:themeColor="text1"/>
          <w:sz w:val="28"/>
          <w:szCs w:val="28"/>
          <w:lang w:val="ro-RO"/>
        </w:rPr>
        <w:t>CONSILIER</w:t>
      </w:r>
    </w:p>
    <w:p w:rsidR="00C25223" w:rsidRPr="00B43513" w:rsidRDefault="00C25223" w:rsidP="001E2E05">
      <w:pPr>
        <w:spacing w:after="0" w:line="240" w:lineRule="auto"/>
        <w:jc w:val="center"/>
        <w:rPr>
          <w:rFonts w:ascii="Times New Roman" w:hAnsi="Times New Roman" w:cs="Times New Roman"/>
          <w:color w:val="000000" w:themeColor="text1"/>
          <w:sz w:val="28"/>
          <w:szCs w:val="28"/>
          <w:lang w:val="ro-RO"/>
        </w:rPr>
      </w:pPr>
      <w:r w:rsidRPr="00B43513">
        <w:rPr>
          <w:rFonts w:ascii="Times New Roman" w:hAnsi="Times New Roman" w:cs="Times New Roman"/>
          <w:color w:val="000000" w:themeColor="text1"/>
          <w:sz w:val="28"/>
          <w:szCs w:val="28"/>
          <w:lang w:val="ro-RO"/>
        </w:rPr>
        <w:t>Gabriela Angheloiu</w:t>
      </w:r>
      <w:r w:rsidRPr="00B43513">
        <w:rPr>
          <w:rFonts w:ascii="Times New Roman" w:hAnsi="Times New Roman" w:cs="Times New Roman"/>
          <w:color w:val="000000" w:themeColor="text1"/>
          <w:sz w:val="28"/>
          <w:szCs w:val="28"/>
          <w:lang w:val="ro-RO"/>
        </w:rPr>
        <w:tab/>
      </w:r>
      <w:r w:rsidRPr="00B43513">
        <w:rPr>
          <w:rFonts w:ascii="Times New Roman" w:hAnsi="Times New Roman" w:cs="Times New Roman"/>
          <w:color w:val="000000" w:themeColor="text1"/>
          <w:sz w:val="28"/>
          <w:szCs w:val="28"/>
          <w:lang w:val="ro-RO"/>
        </w:rPr>
        <w:tab/>
      </w:r>
      <w:r w:rsidRPr="00B43513">
        <w:rPr>
          <w:rFonts w:ascii="Times New Roman" w:hAnsi="Times New Roman" w:cs="Times New Roman"/>
          <w:color w:val="000000" w:themeColor="text1"/>
          <w:sz w:val="28"/>
          <w:szCs w:val="28"/>
          <w:lang w:val="ro-RO"/>
        </w:rPr>
        <w:tab/>
      </w:r>
      <w:r w:rsidRPr="00B43513">
        <w:rPr>
          <w:rFonts w:ascii="Times New Roman" w:hAnsi="Times New Roman" w:cs="Times New Roman"/>
          <w:color w:val="000000" w:themeColor="text1"/>
          <w:sz w:val="28"/>
          <w:szCs w:val="28"/>
          <w:lang w:val="ro-RO"/>
        </w:rPr>
        <w:tab/>
      </w:r>
      <w:r w:rsidRPr="00B43513">
        <w:rPr>
          <w:rFonts w:ascii="Times New Roman" w:hAnsi="Times New Roman" w:cs="Times New Roman"/>
          <w:color w:val="000000" w:themeColor="text1"/>
          <w:sz w:val="28"/>
          <w:szCs w:val="28"/>
          <w:lang w:val="ro-RO"/>
        </w:rPr>
        <w:tab/>
      </w:r>
      <w:r w:rsidRPr="00B43513">
        <w:rPr>
          <w:rFonts w:ascii="Times New Roman" w:hAnsi="Times New Roman" w:cs="Times New Roman"/>
          <w:color w:val="000000" w:themeColor="text1"/>
          <w:sz w:val="28"/>
          <w:szCs w:val="28"/>
          <w:lang w:val="ro-RO"/>
        </w:rPr>
        <w:tab/>
      </w:r>
      <w:r w:rsidRPr="00B43513">
        <w:rPr>
          <w:rFonts w:ascii="Times New Roman" w:hAnsi="Times New Roman" w:cs="Times New Roman"/>
          <w:color w:val="000000" w:themeColor="text1"/>
          <w:sz w:val="28"/>
          <w:szCs w:val="28"/>
          <w:lang w:val="ro-RO"/>
        </w:rPr>
        <w:tab/>
        <w:t>Marilena Chivu</w:t>
      </w:r>
    </w:p>
    <w:p w:rsidR="00C25223" w:rsidRPr="00B43513" w:rsidRDefault="00C25223" w:rsidP="001E2E05">
      <w:pPr>
        <w:spacing w:after="0" w:line="240" w:lineRule="auto"/>
        <w:jc w:val="center"/>
        <w:rPr>
          <w:color w:val="000000" w:themeColor="text1"/>
          <w:sz w:val="28"/>
          <w:szCs w:val="28"/>
          <w:lang w:val="ro-RO"/>
        </w:rPr>
      </w:pPr>
    </w:p>
    <w:p w:rsidR="00B35934" w:rsidRPr="00B43513" w:rsidRDefault="00B35934" w:rsidP="001E2E05">
      <w:pPr>
        <w:spacing w:after="0" w:line="240" w:lineRule="auto"/>
        <w:jc w:val="both"/>
        <w:rPr>
          <w:color w:val="000000" w:themeColor="text1"/>
          <w:sz w:val="28"/>
          <w:szCs w:val="28"/>
          <w:lang w:val="ro-RO"/>
        </w:rPr>
      </w:pPr>
    </w:p>
    <w:sectPr w:rsidR="00B35934" w:rsidRPr="00B4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27E"/>
    <w:multiLevelType w:val="hybridMultilevel"/>
    <w:tmpl w:val="2070F2AC"/>
    <w:lvl w:ilvl="0" w:tplc="94A649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D311C"/>
    <w:multiLevelType w:val="hybridMultilevel"/>
    <w:tmpl w:val="C882D94A"/>
    <w:lvl w:ilvl="0" w:tplc="379C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153BF9"/>
    <w:multiLevelType w:val="hybridMultilevel"/>
    <w:tmpl w:val="C882D94A"/>
    <w:lvl w:ilvl="0" w:tplc="379C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9C77F1"/>
    <w:multiLevelType w:val="hybridMultilevel"/>
    <w:tmpl w:val="C882D94A"/>
    <w:lvl w:ilvl="0" w:tplc="379C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16205"/>
    <w:multiLevelType w:val="hybridMultilevel"/>
    <w:tmpl w:val="C882D94A"/>
    <w:lvl w:ilvl="0" w:tplc="379C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F1"/>
    <w:rsid w:val="00055DF2"/>
    <w:rsid w:val="00056973"/>
    <w:rsid w:val="000905F0"/>
    <w:rsid w:val="001E2E05"/>
    <w:rsid w:val="001E5171"/>
    <w:rsid w:val="0023410E"/>
    <w:rsid w:val="002413E5"/>
    <w:rsid w:val="00306DF1"/>
    <w:rsid w:val="003D5A6A"/>
    <w:rsid w:val="003E6B28"/>
    <w:rsid w:val="00400138"/>
    <w:rsid w:val="004633CA"/>
    <w:rsid w:val="00471DA1"/>
    <w:rsid w:val="00475D7F"/>
    <w:rsid w:val="004F020F"/>
    <w:rsid w:val="00742E02"/>
    <w:rsid w:val="007B7CD4"/>
    <w:rsid w:val="0096675F"/>
    <w:rsid w:val="00AF4D35"/>
    <w:rsid w:val="00B35934"/>
    <w:rsid w:val="00B43513"/>
    <w:rsid w:val="00C25223"/>
    <w:rsid w:val="00C348C9"/>
    <w:rsid w:val="00C459A7"/>
    <w:rsid w:val="00C73E9E"/>
    <w:rsid w:val="00CA75B1"/>
    <w:rsid w:val="00CF1204"/>
    <w:rsid w:val="00D00E48"/>
    <w:rsid w:val="00D3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B93F3-F98B-4D29-9F6C-65A2A7C1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C2522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23"/>
    <w:rPr>
      <w:color w:val="0000FF"/>
      <w:u w:val="single"/>
    </w:rPr>
  </w:style>
  <w:style w:type="paragraph" w:styleId="ListParagraph">
    <w:name w:val="List Paragraph"/>
    <w:basedOn w:val="Normal"/>
    <w:uiPriority w:val="34"/>
    <w:qFormat/>
    <w:rsid w:val="007B7CD4"/>
    <w:pPr>
      <w:ind w:left="720"/>
      <w:contextualSpacing/>
    </w:pPr>
  </w:style>
  <w:style w:type="paragraph" w:styleId="NormalWeb">
    <w:name w:val="Normal (Web)"/>
    <w:basedOn w:val="Normal"/>
    <w:uiPriority w:val="99"/>
    <w:semiHidden/>
    <w:unhideWhenUsed/>
    <w:rsid w:val="003D5A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3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13"/>
    <w:rPr>
      <w:rFonts w:ascii="Segoe UI" w:hAnsi="Segoe UI" w:cs="Segoe UI"/>
      <w:sz w:val="18"/>
      <w:szCs w:val="18"/>
    </w:rPr>
  </w:style>
  <w:style w:type="character" w:customStyle="1" w:styleId="rvts7">
    <w:name w:val="rvts7"/>
    <w:basedOn w:val="DefaultParagraphFont"/>
    <w:rsid w:val="00B4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6662,%2074031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OpenDocumentView(394477,%2075866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395219,%207599818);" TargetMode="External"/><Relationship Id="rId11" Type="http://schemas.openxmlformats.org/officeDocument/2006/relationships/hyperlink" Target="mailto:dprus@ms.ro" TargetMode="External"/><Relationship Id="rId5" Type="http://schemas.openxmlformats.org/officeDocument/2006/relationships/hyperlink" Target="javascript:OpenDocumentView(390087,%207452679);"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rilena.chivu@.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2024-01-15T11:40:00Z</cp:lastPrinted>
  <dcterms:created xsi:type="dcterms:W3CDTF">2024-01-15T14:31:00Z</dcterms:created>
  <dcterms:modified xsi:type="dcterms:W3CDTF">2024-01-15T14:31:00Z</dcterms:modified>
</cp:coreProperties>
</file>