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DD2" w:rsidRDefault="00DB2DD2" w:rsidP="00F579AB">
      <w:pPr>
        <w:spacing w:before="100" w:beforeAutospacing="1" w:after="100" w:afterAutospacing="1" w:line="360" w:lineRule="auto"/>
        <w:jc w:val="center"/>
        <w:rPr>
          <w:rFonts w:ascii="Trebuchet MS" w:hAnsi="Trebuchet MS" w:cs="Arial"/>
          <w:b/>
          <w:color w:val="000000" w:themeColor="text1"/>
          <w:sz w:val="24"/>
          <w:szCs w:val="24"/>
          <w:lang w:val="ro-RO"/>
        </w:rPr>
      </w:pPr>
    </w:p>
    <w:p w:rsidR="00BD7DB8" w:rsidRPr="000A53BC" w:rsidRDefault="00BD7DB8"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sidRPr="000A53BC">
        <w:rPr>
          <w:rFonts w:ascii="Trebuchet MS" w:hAnsi="Trebuchet MS" w:cs="Arial"/>
          <w:b/>
          <w:color w:val="000000" w:themeColor="text1"/>
          <w:sz w:val="24"/>
          <w:szCs w:val="24"/>
          <w:lang w:val="ro-RO"/>
        </w:rPr>
        <w:t>ORDIN nr. .........................</w:t>
      </w:r>
    </w:p>
    <w:p w:rsidR="00BD7DB8" w:rsidRDefault="006054E4" w:rsidP="00F579AB">
      <w:pPr>
        <w:spacing w:before="100" w:beforeAutospacing="1" w:after="100" w:afterAutospacing="1" w:line="360" w:lineRule="auto"/>
        <w:jc w:val="center"/>
        <w:rPr>
          <w:rFonts w:ascii="Trebuchet MS" w:eastAsia="Times New Roman" w:hAnsi="Trebuchet MS"/>
          <w:b/>
          <w:bCs/>
          <w:sz w:val="24"/>
          <w:szCs w:val="24"/>
          <w:lang w:val="ro-RO"/>
        </w:rPr>
      </w:pPr>
      <w:bookmarkStart w:id="0" w:name="_GoBack"/>
      <w:r w:rsidRPr="006054E4">
        <w:rPr>
          <w:rFonts w:ascii="Trebuchet MS" w:hAnsi="Trebuchet MS" w:cs="Arial"/>
          <w:b/>
          <w:color w:val="000000" w:themeColor="text1"/>
          <w:sz w:val="24"/>
          <w:szCs w:val="24"/>
          <w:lang w:val="ro-RO"/>
        </w:rPr>
        <w:t xml:space="preserve">privind aprobarea detalierii pe judeţe și pentru municipiul București a numărului total de paturi din unităţile sanitare publice şi private pentru care casele de asigurări de sănătate pot încheia contracte de furnizare de servicii medicale spitaliceşti, </w:t>
      </w:r>
      <w:r w:rsidR="00DA1C52" w:rsidRPr="00DA1C52">
        <w:rPr>
          <w:rFonts w:ascii="Trebuchet MS" w:eastAsia="Times New Roman" w:hAnsi="Trebuchet MS"/>
          <w:b/>
          <w:bCs/>
          <w:sz w:val="24"/>
          <w:szCs w:val="24"/>
          <w:lang w:val="ro-RO"/>
        </w:rPr>
        <w:t>pentru anul 2023, începând cu data de 1 iulie</w:t>
      </w:r>
    </w:p>
    <w:bookmarkEnd w:id="0"/>
    <w:p w:rsidR="00DB2DD2" w:rsidRPr="00DA1C52" w:rsidRDefault="00DB2DD2" w:rsidP="00F579AB">
      <w:pPr>
        <w:spacing w:before="100" w:beforeAutospacing="1" w:after="100" w:afterAutospacing="1" w:line="360" w:lineRule="auto"/>
        <w:jc w:val="center"/>
        <w:rPr>
          <w:rFonts w:ascii="Trebuchet MS" w:hAnsi="Trebuchet MS" w:cs="Arial"/>
          <w:b/>
          <w:color w:val="000000" w:themeColor="text1"/>
          <w:sz w:val="24"/>
          <w:szCs w:val="24"/>
          <w:lang w:val="ro-RO"/>
        </w:rPr>
      </w:pPr>
    </w:p>
    <w:p w:rsidR="00A16CBE" w:rsidRDefault="000A53BC" w:rsidP="00F579AB">
      <w:pPr>
        <w:spacing w:before="100" w:beforeAutospacing="1" w:after="100" w:afterAutospacing="1" w:line="36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Văzând</w:t>
      </w:r>
      <w:r w:rsidR="00A16CBE">
        <w:rPr>
          <w:rFonts w:ascii="Trebuchet MS" w:hAnsi="Trebuchet MS" w:cs="Arial"/>
          <w:color w:val="000000" w:themeColor="text1"/>
          <w:sz w:val="24"/>
          <w:szCs w:val="24"/>
          <w:lang w:val="ro-RO"/>
        </w:rPr>
        <w:t>,</w:t>
      </w:r>
    </w:p>
    <w:p w:rsidR="00A16CBE" w:rsidRDefault="00A16CBE" w:rsidP="00F579AB">
      <w:pPr>
        <w:spacing w:before="100" w:beforeAutospacing="1" w:after="100" w:afterAutospacing="1" w:line="36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w:t>
      </w:r>
      <w:r w:rsidR="000A53BC">
        <w:rPr>
          <w:rFonts w:ascii="Trebuchet MS" w:hAnsi="Trebuchet MS" w:cs="Arial"/>
          <w:color w:val="000000" w:themeColor="text1"/>
          <w:sz w:val="24"/>
          <w:szCs w:val="24"/>
          <w:lang w:val="ro-RO"/>
        </w:rPr>
        <w:t xml:space="preserve"> </w:t>
      </w:r>
      <w:r w:rsidR="00BD7DB8" w:rsidRPr="00BD7DB8">
        <w:rPr>
          <w:rFonts w:ascii="Trebuchet MS" w:hAnsi="Trebuchet MS" w:cs="Arial"/>
          <w:color w:val="000000" w:themeColor="text1"/>
          <w:sz w:val="24"/>
          <w:szCs w:val="24"/>
          <w:lang w:val="ro-RO"/>
        </w:rPr>
        <w:t>Referatul Direcţiei Personal și Structuri Sanitare</w:t>
      </w:r>
      <w:r w:rsidR="005C5068">
        <w:rPr>
          <w:rFonts w:ascii="Trebuchet MS" w:hAnsi="Trebuchet MS" w:cs="Arial"/>
          <w:color w:val="000000" w:themeColor="text1"/>
          <w:sz w:val="24"/>
          <w:szCs w:val="24"/>
          <w:lang w:val="ro-RO"/>
        </w:rPr>
        <w:t xml:space="preserve"> – Biroul structuri sanitare</w:t>
      </w:r>
      <w:r w:rsidR="00BD7DB8" w:rsidRPr="00BD7DB8">
        <w:rPr>
          <w:rFonts w:ascii="Trebuchet MS" w:hAnsi="Trebuchet MS" w:cs="Arial"/>
          <w:color w:val="000000" w:themeColor="text1"/>
          <w:sz w:val="24"/>
          <w:szCs w:val="24"/>
          <w:lang w:val="ro-RO"/>
        </w:rPr>
        <w:t xml:space="preserve"> nr.</w:t>
      </w:r>
      <w:r w:rsidR="005C5068">
        <w:rPr>
          <w:rFonts w:ascii="Trebuchet MS" w:hAnsi="Trebuchet MS" w:cs="Arial"/>
          <w:color w:val="000000" w:themeColor="text1"/>
          <w:sz w:val="24"/>
          <w:szCs w:val="24"/>
          <w:lang w:val="ro-RO"/>
        </w:rPr>
        <w:t xml:space="preserve"> </w:t>
      </w:r>
      <w:r w:rsidR="00BD7DB8" w:rsidRPr="00BD7DB8">
        <w:rPr>
          <w:rFonts w:ascii="Trebuchet MS" w:hAnsi="Trebuchet MS" w:cs="Arial"/>
          <w:color w:val="000000" w:themeColor="text1"/>
          <w:sz w:val="24"/>
          <w:szCs w:val="24"/>
          <w:lang w:val="ro-RO"/>
        </w:rPr>
        <w:t>..................</w:t>
      </w:r>
      <w:r w:rsidR="00AC3DEA">
        <w:rPr>
          <w:rFonts w:ascii="Trebuchet MS" w:hAnsi="Trebuchet MS" w:cs="Arial"/>
          <w:color w:val="000000" w:themeColor="text1"/>
          <w:sz w:val="24"/>
          <w:szCs w:val="24"/>
          <w:lang w:val="ro-RO"/>
        </w:rPr>
        <w:t>....</w:t>
      </w:r>
    </w:p>
    <w:p w:rsidR="00F52ACF" w:rsidRPr="00F52ACF" w:rsidRDefault="007B58B1" w:rsidP="00F52ACF">
      <w:pPr>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 xml:space="preserve">- prevederile Hotărârii Guvernului nr.401/2023 </w:t>
      </w:r>
      <w:r w:rsidR="00F52ACF" w:rsidRPr="00F52ACF">
        <w:rPr>
          <w:rFonts w:ascii="Trebuchet MS" w:hAnsi="Trebuchet MS" w:cs="Arial"/>
          <w:color w:val="000000" w:themeColor="text1"/>
          <w:sz w:val="24"/>
          <w:szCs w:val="24"/>
          <w:lang w:val="ro-RO"/>
        </w:rPr>
        <w:t>privind aprobarea Planului naţional de paturi pentru perioada 2023 - 2025</w:t>
      </w:r>
    </w:p>
    <w:p w:rsidR="006A3CDF" w:rsidRDefault="00846594" w:rsidP="00F579AB">
      <w:pPr>
        <w:spacing w:before="100" w:beforeAutospacing="1" w:after="100" w:afterAutospacing="1" w:line="36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 S</w:t>
      </w:r>
      <w:r w:rsidRPr="00846594">
        <w:rPr>
          <w:rFonts w:ascii="Trebuchet MS" w:hAnsi="Trebuchet MS" w:cs="Arial"/>
          <w:color w:val="000000" w:themeColor="text1"/>
          <w:sz w:val="24"/>
          <w:szCs w:val="24"/>
          <w:lang w:val="ro-RO"/>
        </w:rPr>
        <w:t xml:space="preserve">ituația </w:t>
      </w:r>
      <w:r w:rsidR="00AC3DEA" w:rsidRPr="00AC3DEA">
        <w:rPr>
          <w:rFonts w:ascii="Trebuchet MS" w:hAnsi="Trebuchet MS" w:cs="Arial"/>
          <w:color w:val="000000" w:themeColor="text1"/>
          <w:sz w:val="24"/>
          <w:szCs w:val="24"/>
          <w:lang w:val="ro-RO"/>
        </w:rPr>
        <w:t>paturilor finanțate la nivel național de către CNAS, inclusiv cele de paliație, transmisă de Casa Națională de Asigurări de Sănătate, înregistrată la Ministerul Sănătății cu nr.DPSS/3430 și nr.DPSS/3421/2023</w:t>
      </w:r>
      <w:r w:rsidR="00AC3DEA">
        <w:rPr>
          <w:rFonts w:ascii="Trebuchet MS" w:hAnsi="Trebuchet MS" w:cs="Arial"/>
          <w:color w:val="000000" w:themeColor="text1"/>
          <w:sz w:val="24"/>
          <w:szCs w:val="24"/>
          <w:lang w:val="ro-RO"/>
        </w:rPr>
        <w:t>,</w:t>
      </w:r>
    </w:p>
    <w:p w:rsidR="00BD7DB8" w:rsidRDefault="00BD7DB8"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În temeiul prevederilor art. 7 alin. (4) din Hotărârea Guvernului nr. 144/2010 privind organizarea şi funcţionarea Ministerului Sănătăţii, cu modificările şi completările ulterioare,</w:t>
      </w:r>
    </w:p>
    <w:p w:rsidR="006877B4" w:rsidRDefault="00BD7DB8"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sidRPr="000A53BC">
        <w:rPr>
          <w:rFonts w:ascii="Trebuchet MS" w:hAnsi="Trebuchet MS" w:cs="Arial"/>
          <w:b/>
          <w:color w:val="000000" w:themeColor="text1"/>
          <w:sz w:val="24"/>
          <w:szCs w:val="24"/>
          <w:lang w:val="ro-RO"/>
        </w:rPr>
        <w:t>ministrul sănătăţii emite următorul</w:t>
      </w:r>
    </w:p>
    <w:p w:rsidR="00BD7DB8" w:rsidRDefault="006877B4"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sidRPr="006877B4">
        <w:rPr>
          <w:rFonts w:ascii="Trebuchet MS" w:hAnsi="Trebuchet MS" w:cs="Arial"/>
          <w:b/>
          <w:color w:val="000000" w:themeColor="text1"/>
          <w:sz w:val="24"/>
          <w:szCs w:val="24"/>
          <w:lang w:val="ro-RO"/>
        </w:rPr>
        <w:t>ORDIN</w:t>
      </w:r>
    </w:p>
    <w:p w:rsidR="00DA2270" w:rsidRPr="00DA2270"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ART. 1.     (1) Detalierea pe judeţe și pentru municipiul București a numărului total de paturi, din unităţile sanitare publice şi private pentru care casele de asigurări de sănătate pot încheia contracte de furnizare de servicii medicale spitaliceşti în regim de spitalizare continuă, este prevăzută în anexa nr. 1, care face parte integrantă din prezentul ordin.</w:t>
      </w:r>
      <w:r>
        <w:rPr>
          <w:rFonts w:ascii="Trebuchet MS" w:hAnsi="Trebuchet MS" w:cs="Arial"/>
          <w:color w:val="000000" w:themeColor="text1"/>
          <w:sz w:val="24"/>
          <w:szCs w:val="24"/>
          <w:lang w:val="ro-RO"/>
        </w:rPr>
        <w:t xml:space="preserve"> </w:t>
      </w:r>
    </w:p>
    <w:p w:rsidR="00DA2270" w:rsidRPr="00DA2270"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lastRenderedPageBreak/>
        <w:t xml:space="preserve">    (2) Numărul de paturi prevăzut la alin. (1) se referă la numărul de paturi pentru care se asigură finanţarea din fonduri publice, fără a îngrădi posibilitatea funcţionării structurilor spitaliceşti cu un număr mai mare de paturi, finanţate din alte surse.</w:t>
      </w:r>
    </w:p>
    <w:p w:rsidR="00DA2270"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ART. 2. (1) În numărul de paturi pe judeţe și pentru municipiul București se includ paturile din unităţile sanitare publice cu paturi din reţeaua Ministerului Sănătăţii, din unităţile sanitare cu paturi aflate în subordinea ministerelor şi instituţiilor cu reţea sanitară proprie, inclusiv cele al căror management a fost transferat autorităţilor administraţiei publice locale, din subordinea Academiei Române şi paturile din unităţile sanitare private, care oferă servicii medicale de spitalizare continuă.</w:t>
      </w:r>
    </w:p>
    <w:p w:rsidR="00DA2270" w:rsidRPr="00DA2270"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 xml:space="preserve"> (2) În numărul de paturi prevăzut la alin.(1) se includ şi paturile din sanatorii şi preventorii.</w:t>
      </w:r>
    </w:p>
    <w:p w:rsidR="00DA2270" w:rsidRPr="00DA2270" w:rsidRDefault="009F73C8" w:rsidP="00F579AB">
      <w:pPr>
        <w:spacing w:before="100" w:beforeAutospacing="1" w:after="100" w:afterAutospacing="1" w:line="36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 xml:space="preserve"> (3) N</w:t>
      </w:r>
      <w:r w:rsidR="00DA2270" w:rsidRPr="00DA2270">
        <w:rPr>
          <w:rFonts w:ascii="Trebuchet MS" w:hAnsi="Trebuchet MS" w:cs="Arial"/>
          <w:color w:val="000000" w:themeColor="text1"/>
          <w:sz w:val="24"/>
          <w:szCs w:val="24"/>
          <w:lang w:val="ro-RO"/>
        </w:rPr>
        <w:t xml:space="preserve">umărul de paturi prevăzut la alin.(1) </w:t>
      </w:r>
      <w:r w:rsidRPr="009F73C8">
        <w:rPr>
          <w:rFonts w:ascii="Trebuchet MS" w:hAnsi="Trebuchet MS" w:cs="Arial"/>
          <w:color w:val="000000" w:themeColor="text1"/>
          <w:sz w:val="24"/>
          <w:szCs w:val="24"/>
          <w:lang w:val="ro-RO"/>
        </w:rPr>
        <w:t>nu include numărul de paturi aprobate pentru pacienţii care se află în executarea unei măsuri educative ori de siguranţă privative de libertate, numărul de paturi din penitenciarele spital, precum şi numărul de paturi pentru îngrijiri paliative.</w:t>
      </w:r>
    </w:p>
    <w:p w:rsidR="00DA2270"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 xml:space="preserve">ART. </w:t>
      </w:r>
      <w:r w:rsidR="00633B61">
        <w:rPr>
          <w:rFonts w:ascii="Trebuchet MS" w:hAnsi="Trebuchet MS" w:cs="Arial"/>
          <w:color w:val="000000" w:themeColor="text1"/>
          <w:sz w:val="24"/>
          <w:szCs w:val="24"/>
          <w:lang w:val="ro-RO"/>
        </w:rPr>
        <w:t xml:space="preserve">3. </w:t>
      </w:r>
      <w:r w:rsidRPr="00DA2270">
        <w:rPr>
          <w:rFonts w:ascii="Trebuchet MS" w:hAnsi="Trebuchet MS" w:cs="Arial"/>
          <w:color w:val="000000" w:themeColor="text1"/>
          <w:sz w:val="24"/>
          <w:szCs w:val="24"/>
          <w:lang w:val="ro-RO"/>
        </w:rPr>
        <w:t>(1) În judeţele și în municipiul Bucureşti, în care funcţionează unităţi sanitare cu paturi aflate în subordinea ministerelor şi instituţiilor cu reţea sanitară proprie şi în subordinea Academiei Române, casele de asigurări de sănătate judeţene şi a municipiului Bucureşti împreună cu Casa Asigurărilor de Sănătate a Apărării, Ordinii Publice, Siguranţei Naţionale şi Autorităţii Judecătoreşti, vor stabili numărul de paturi pentru care se asigură finanţarea din fonduri publice, cu încadrarea în numărul de paturi aprobat la nivelul judeţelor și pentru municipiul Bucureşti.</w:t>
      </w:r>
    </w:p>
    <w:p w:rsidR="00633B61" w:rsidRPr="00DA2270" w:rsidRDefault="00633B61"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(2) Judeţele în care funcţionează unităţi sanitare cu paturi aflate în subordinea altor ministere şi instituţii cu reţea sanitară proprie şi în subordinea Academiei Române sunt prevăzute în anexa nr. 2, care face parte integrantă din prezentul ordin.</w:t>
      </w:r>
    </w:p>
    <w:p w:rsidR="00DB2DD2" w:rsidRDefault="00DB2DD2"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B2DD2" w:rsidRDefault="00DB2DD2"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B2DD2" w:rsidRDefault="00DB2DD2"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633B61" w:rsidRPr="00DA2270" w:rsidRDefault="00633B61"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633B61">
        <w:rPr>
          <w:rFonts w:ascii="Trebuchet MS" w:hAnsi="Trebuchet MS" w:cs="Arial"/>
          <w:color w:val="000000" w:themeColor="text1"/>
          <w:sz w:val="24"/>
          <w:szCs w:val="24"/>
          <w:lang w:val="ro-RO"/>
        </w:rPr>
        <w:t xml:space="preserve">ART. </w:t>
      </w:r>
      <w:r>
        <w:rPr>
          <w:rFonts w:ascii="Trebuchet MS" w:hAnsi="Trebuchet MS" w:cs="Arial"/>
          <w:color w:val="000000" w:themeColor="text1"/>
          <w:sz w:val="24"/>
          <w:szCs w:val="24"/>
          <w:lang w:val="ro-RO"/>
        </w:rPr>
        <w:t>4</w:t>
      </w:r>
      <w:r w:rsidRPr="00633B61">
        <w:rPr>
          <w:rFonts w:ascii="Trebuchet MS" w:hAnsi="Trebuchet MS" w:cs="Arial"/>
          <w:color w:val="000000" w:themeColor="text1"/>
          <w:sz w:val="24"/>
          <w:szCs w:val="24"/>
          <w:lang w:val="ro-RO"/>
        </w:rPr>
        <w:t>. Structurile implicate din cadrul Ministerului Sănătăţii, direcţiile de sănătate publică, casele de asigurări de sănătate judeţene, respectiv a municipiului Bucureşti, Casa Asigurărilor de Sănătate a Apărării, Ordinii Publice, Siguranţei Naţionale şi Autorităţii Judecătoreşti, Casa Naţională de Asigurări de Sănătate, precum şi unităţile sanitare cu paturi publice şi private vor duce la îndeplinire prevederile prezentului ordin.</w:t>
      </w:r>
    </w:p>
    <w:p w:rsidR="00DA2270" w:rsidRPr="00DA2270"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ART. 5.  Prezentul ordin se publică în Monitorul Oficial al României, Partea I.</w:t>
      </w:r>
    </w:p>
    <w:p w:rsidR="00DA2270" w:rsidRPr="00DA2270"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B2DD2" w:rsidRDefault="00DB2DD2" w:rsidP="00F579AB">
      <w:pPr>
        <w:spacing w:before="100" w:beforeAutospacing="1" w:after="100" w:afterAutospacing="1" w:line="360" w:lineRule="auto"/>
        <w:jc w:val="center"/>
        <w:rPr>
          <w:rFonts w:ascii="Trebuchet MS" w:hAnsi="Trebuchet MS" w:cs="Arial"/>
          <w:b/>
          <w:color w:val="000000" w:themeColor="text1"/>
          <w:sz w:val="24"/>
          <w:szCs w:val="24"/>
          <w:lang w:val="ro-RO"/>
        </w:rPr>
      </w:pPr>
    </w:p>
    <w:p w:rsidR="00BD7DB8" w:rsidRDefault="00BD7DB8"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sidRPr="00BD7DB8">
        <w:rPr>
          <w:rFonts w:ascii="Trebuchet MS" w:hAnsi="Trebuchet MS" w:cs="Arial"/>
          <w:b/>
          <w:color w:val="000000" w:themeColor="text1"/>
          <w:sz w:val="24"/>
          <w:szCs w:val="24"/>
          <w:lang w:val="ro-RO"/>
        </w:rPr>
        <w:t>MINISTRUL SĂNĂTĂȚII,</w:t>
      </w:r>
    </w:p>
    <w:p w:rsidR="00BD7DB8" w:rsidRPr="00BD7DB8" w:rsidRDefault="00BD7DB8"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sidRPr="00BD7DB8">
        <w:rPr>
          <w:rFonts w:ascii="Trebuchet MS" w:hAnsi="Trebuchet MS" w:cs="Arial"/>
          <w:b/>
          <w:color w:val="000000" w:themeColor="text1"/>
          <w:sz w:val="24"/>
          <w:szCs w:val="24"/>
          <w:lang w:val="ro-RO"/>
        </w:rPr>
        <w:t>PROF. UNIV. DR. ALEXANDRU RAFILA</w:t>
      </w:r>
    </w:p>
    <w:p w:rsidR="00BD7DB8" w:rsidRPr="00BD7DB8" w:rsidRDefault="00BD7DB8" w:rsidP="00F579AB">
      <w:pPr>
        <w:spacing w:before="100" w:beforeAutospacing="1" w:after="100" w:afterAutospacing="1" w:line="360" w:lineRule="auto"/>
        <w:jc w:val="both"/>
        <w:rPr>
          <w:rFonts w:ascii="Trebuchet MS" w:hAnsi="Trebuchet MS" w:cs="Arial"/>
          <w:b/>
          <w:color w:val="000000" w:themeColor="text1"/>
          <w:sz w:val="24"/>
          <w:szCs w:val="24"/>
          <w:lang w:val="ro-RO"/>
        </w:rPr>
      </w:pPr>
    </w:p>
    <w:p w:rsidR="00BD7DB8" w:rsidRPr="00BD7DB8" w:rsidRDefault="00BD7DB8" w:rsidP="00F579AB">
      <w:pPr>
        <w:spacing w:before="100" w:beforeAutospacing="1" w:after="100" w:afterAutospacing="1" w:line="360" w:lineRule="auto"/>
        <w:jc w:val="both"/>
        <w:rPr>
          <w:rFonts w:ascii="Trebuchet MS" w:hAnsi="Trebuchet MS" w:cs="Arial"/>
          <w:color w:val="000000" w:themeColor="text1"/>
          <w:sz w:val="24"/>
          <w:szCs w:val="24"/>
        </w:rPr>
      </w:pPr>
      <w:r w:rsidRPr="00BD7DB8">
        <w:rPr>
          <w:rFonts w:ascii="Trebuchet MS" w:hAnsi="Trebuchet MS" w:cs="Arial"/>
          <w:color w:val="000000" w:themeColor="text1"/>
          <w:sz w:val="24"/>
          <w:szCs w:val="24"/>
        </w:rPr>
        <w:t xml:space="preserve">    </w:t>
      </w:r>
    </w:p>
    <w:p w:rsidR="00F95318" w:rsidRDefault="00BD7DB8" w:rsidP="00F579AB">
      <w:pPr>
        <w:spacing w:before="100" w:beforeAutospacing="1" w:after="100" w:afterAutospacing="1" w:line="360" w:lineRule="auto"/>
        <w:jc w:val="both"/>
        <w:rPr>
          <w:rFonts w:ascii="Trebuchet MS" w:hAnsi="Trebuchet MS" w:cs="Arial"/>
          <w:b/>
          <w:color w:val="000000" w:themeColor="text1"/>
          <w:sz w:val="24"/>
          <w:szCs w:val="24"/>
          <w:lang w:val="ro-RO"/>
        </w:rPr>
      </w:pPr>
      <w:r w:rsidRPr="00BD7DB8">
        <w:rPr>
          <w:rFonts w:ascii="Trebuchet MS" w:hAnsi="Trebuchet MS" w:cs="Arial"/>
          <w:color w:val="000000" w:themeColor="text1"/>
          <w:sz w:val="24"/>
          <w:szCs w:val="24"/>
        </w:rPr>
        <w:t xml:space="preserve">    </w:t>
      </w:r>
    </w:p>
    <w:p w:rsidR="00F95318" w:rsidRDefault="00F95318" w:rsidP="00F579AB">
      <w:pPr>
        <w:spacing w:before="100" w:beforeAutospacing="1" w:after="100" w:afterAutospacing="1" w:line="360" w:lineRule="auto"/>
        <w:jc w:val="both"/>
        <w:rPr>
          <w:rFonts w:ascii="Trebuchet MS" w:hAnsi="Trebuchet MS" w:cs="Arial"/>
          <w:b/>
          <w:color w:val="000000" w:themeColor="text1"/>
          <w:sz w:val="24"/>
          <w:szCs w:val="24"/>
          <w:lang w:val="ro-RO"/>
        </w:rPr>
      </w:pPr>
    </w:p>
    <w:p w:rsidR="00F95318" w:rsidRDefault="00F95318" w:rsidP="00F579AB">
      <w:pPr>
        <w:spacing w:before="100" w:beforeAutospacing="1" w:after="100" w:afterAutospacing="1" w:line="360" w:lineRule="auto"/>
        <w:jc w:val="both"/>
        <w:rPr>
          <w:rFonts w:ascii="Trebuchet MS" w:hAnsi="Trebuchet MS" w:cs="Arial"/>
          <w:b/>
          <w:color w:val="000000" w:themeColor="text1"/>
          <w:sz w:val="24"/>
          <w:szCs w:val="24"/>
          <w:lang w:val="ro-RO"/>
        </w:rPr>
      </w:pPr>
    </w:p>
    <w:p w:rsidR="00F95318" w:rsidRDefault="00F95318" w:rsidP="00F579AB">
      <w:pPr>
        <w:spacing w:before="100" w:beforeAutospacing="1" w:after="100" w:afterAutospacing="1" w:line="360" w:lineRule="auto"/>
        <w:jc w:val="both"/>
        <w:rPr>
          <w:rFonts w:ascii="Trebuchet MS" w:hAnsi="Trebuchet MS" w:cs="Arial"/>
          <w:b/>
          <w:color w:val="000000" w:themeColor="text1"/>
          <w:sz w:val="24"/>
          <w:szCs w:val="24"/>
          <w:lang w:val="ro-RO"/>
        </w:rPr>
      </w:pPr>
    </w:p>
    <w:p w:rsidR="00DA2270" w:rsidRDefault="00DA2270" w:rsidP="00F579AB">
      <w:pPr>
        <w:spacing w:before="100" w:beforeAutospacing="1" w:after="100" w:afterAutospacing="1" w:line="360" w:lineRule="auto"/>
        <w:jc w:val="both"/>
        <w:rPr>
          <w:rFonts w:ascii="Trebuchet MS" w:hAnsi="Trebuchet MS" w:cs="Arial"/>
          <w:b/>
          <w:color w:val="000000" w:themeColor="text1"/>
          <w:sz w:val="24"/>
          <w:szCs w:val="24"/>
          <w:lang w:val="ro-RO"/>
        </w:rPr>
      </w:pPr>
    </w:p>
    <w:p w:rsidR="00DA2270" w:rsidRDefault="00DA2270" w:rsidP="00F579AB">
      <w:pPr>
        <w:spacing w:before="100" w:beforeAutospacing="1" w:after="100" w:afterAutospacing="1" w:line="360" w:lineRule="auto"/>
        <w:jc w:val="both"/>
        <w:rPr>
          <w:rFonts w:ascii="Trebuchet MS" w:hAnsi="Trebuchet MS" w:cs="Arial"/>
          <w:b/>
          <w:color w:val="000000" w:themeColor="text1"/>
          <w:sz w:val="24"/>
          <w:szCs w:val="24"/>
          <w:lang w:val="ro-RO"/>
        </w:rPr>
      </w:pPr>
    </w:p>
    <w:p w:rsidR="00DA2270" w:rsidRDefault="00DA2270" w:rsidP="00F579AB">
      <w:pPr>
        <w:spacing w:before="100" w:beforeAutospacing="1" w:after="100" w:afterAutospacing="1" w:line="360" w:lineRule="auto"/>
        <w:jc w:val="both"/>
        <w:rPr>
          <w:rFonts w:ascii="Trebuchet MS" w:hAnsi="Trebuchet MS" w:cs="Arial"/>
          <w:b/>
          <w:color w:val="000000" w:themeColor="text1"/>
          <w:sz w:val="24"/>
          <w:szCs w:val="24"/>
          <w:lang w:val="ro-RO"/>
        </w:rPr>
      </w:pPr>
    </w:p>
    <w:p w:rsidR="00F95318" w:rsidRDefault="006E444A"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lastRenderedPageBreak/>
        <w:t xml:space="preserve">Titlul proiectului: </w:t>
      </w:r>
    </w:p>
    <w:p w:rsidR="00F95318" w:rsidRDefault="00F95318"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O</w:t>
      </w:r>
      <w:r w:rsidR="006E444A">
        <w:rPr>
          <w:rFonts w:ascii="Trebuchet MS" w:hAnsi="Trebuchet MS" w:cs="Arial"/>
          <w:b/>
          <w:color w:val="000000" w:themeColor="text1"/>
          <w:sz w:val="24"/>
          <w:szCs w:val="24"/>
          <w:lang w:val="ro-RO"/>
        </w:rPr>
        <w:t xml:space="preserve">rdin </w:t>
      </w:r>
      <w:r w:rsidR="003B247F" w:rsidRPr="003B247F">
        <w:rPr>
          <w:rFonts w:ascii="Trebuchet MS" w:hAnsi="Trebuchet MS" w:cs="Arial"/>
          <w:b/>
          <w:color w:val="000000" w:themeColor="text1"/>
          <w:sz w:val="24"/>
          <w:szCs w:val="24"/>
          <w:lang w:val="ro-RO"/>
        </w:rPr>
        <w:t>privind aprobarea detalierii pe judeţe și pentru municipiul București a numărului total de paturi din unităţile sanitare publice şi private pentru care casele de asigurări de sănătate pot încheia contracte de furnizare de servicii medicale spitaliceşti,</w:t>
      </w:r>
    </w:p>
    <w:p w:rsidR="00EF4610" w:rsidRDefault="00EF4610" w:rsidP="00F579AB">
      <w:pPr>
        <w:spacing w:before="100" w:beforeAutospacing="1" w:after="100" w:afterAutospacing="1" w:line="360" w:lineRule="auto"/>
        <w:jc w:val="center"/>
        <w:rPr>
          <w:rFonts w:ascii="Trebuchet MS" w:eastAsia="Times New Roman" w:hAnsi="Trebuchet MS"/>
          <w:b/>
          <w:bCs/>
          <w:sz w:val="24"/>
          <w:szCs w:val="24"/>
          <w:lang w:val="ro-RO"/>
        </w:rPr>
      </w:pPr>
      <w:r w:rsidRPr="00DA1C52">
        <w:rPr>
          <w:rFonts w:ascii="Trebuchet MS" w:eastAsia="Times New Roman" w:hAnsi="Trebuchet MS"/>
          <w:b/>
          <w:bCs/>
          <w:sz w:val="24"/>
          <w:szCs w:val="24"/>
          <w:lang w:val="ro-RO"/>
        </w:rPr>
        <w:t>pentru anul 2023, începând cu data de 1 iulie</w:t>
      </w:r>
    </w:p>
    <w:p w:rsidR="00DB2DD2" w:rsidRPr="00DA1C52" w:rsidRDefault="00DB2DD2" w:rsidP="00F579AB">
      <w:pPr>
        <w:spacing w:before="100" w:beforeAutospacing="1" w:after="100" w:afterAutospacing="1" w:line="360" w:lineRule="auto"/>
        <w:jc w:val="center"/>
        <w:rPr>
          <w:rFonts w:ascii="Trebuchet MS" w:hAnsi="Trebuchet MS" w:cs="Arial"/>
          <w:b/>
          <w:color w:val="000000" w:themeColor="text1"/>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1650"/>
        <w:gridCol w:w="2112"/>
        <w:gridCol w:w="2088"/>
      </w:tblGrid>
      <w:tr w:rsidR="00BD7DB8" w:rsidRPr="00BD7DB8" w:rsidTr="00C05745">
        <w:tc>
          <w:tcPr>
            <w:tcW w:w="3438"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bCs/>
                <w:color w:val="000000" w:themeColor="text1"/>
                <w:sz w:val="24"/>
                <w:szCs w:val="24"/>
                <w:lang w:val="ro-RO"/>
              </w:rPr>
              <w:br/>
            </w:r>
            <w:r w:rsidRPr="00BD7DB8">
              <w:rPr>
                <w:rFonts w:ascii="Trebuchet MS" w:hAnsi="Trebuchet MS" w:cs="Arial"/>
                <w:color w:val="000000" w:themeColor="text1"/>
                <w:sz w:val="24"/>
                <w:szCs w:val="24"/>
                <w:lang w:val="ro-RO"/>
              </w:rPr>
              <w:t>STRUCTURA</w:t>
            </w: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1650"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DATA SOLICITĂRII AVIZULUI</w:t>
            </w:r>
          </w:p>
        </w:tc>
        <w:tc>
          <w:tcPr>
            <w:tcW w:w="2112"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DATA OBȚINERII AVIZULUI</w:t>
            </w:r>
          </w:p>
        </w:tc>
        <w:tc>
          <w:tcPr>
            <w:tcW w:w="2088"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SEMNĂTURA ȘEFULUI STRUCTURII AVIZATOARE</w:t>
            </w:r>
          </w:p>
        </w:tc>
      </w:tr>
      <w:tr w:rsidR="00BD7DB8" w:rsidRPr="00BD7DB8" w:rsidTr="00C05745">
        <w:tc>
          <w:tcPr>
            <w:tcW w:w="9288" w:type="dxa"/>
            <w:gridSpan w:val="4"/>
          </w:tcPr>
          <w:p w:rsidR="00BD7DB8" w:rsidRPr="006877B4" w:rsidRDefault="00BD7DB8" w:rsidP="00DB2DD2">
            <w:pPr>
              <w:spacing w:after="0" w:line="240" w:lineRule="auto"/>
              <w:jc w:val="both"/>
              <w:rPr>
                <w:rFonts w:ascii="Trebuchet MS" w:hAnsi="Trebuchet MS" w:cs="Arial"/>
                <w:b/>
                <w:color w:val="000000" w:themeColor="text1"/>
                <w:sz w:val="24"/>
                <w:szCs w:val="24"/>
                <w:lang w:val="ro-RO"/>
              </w:rPr>
            </w:pPr>
            <w:r w:rsidRPr="006877B4">
              <w:rPr>
                <w:rFonts w:ascii="Trebuchet MS" w:hAnsi="Trebuchet MS" w:cs="Arial"/>
                <w:b/>
                <w:color w:val="000000" w:themeColor="text1"/>
                <w:sz w:val="24"/>
                <w:szCs w:val="24"/>
                <w:lang w:val="ro-RO"/>
              </w:rPr>
              <w:t>STRUCTURA INIȚIATOARE</w:t>
            </w:r>
          </w:p>
        </w:tc>
      </w:tr>
      <w:tr w:rsidR="00BD7DB8" w:rsidRPr="00BD7DB8" w:rsidTr="00C05745">
        <w:trPr>
          <w:trHeight w:val="70"/>
        </w:trPr>
        <w:tc>
          <w:tcPr>
            <w:tcW w:w="3438" w:type="dxa"/>
            <w:vMerge w:val="restart"/>
          </w:tcPr>
          <w:p w:rsid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Direcţia </w:t>
            </w:r>
            <w:r>
              <w:rPr>
                <w:rFonts w:ascii="Trebuchet MS" w:hAnsi="Trebuchet MS" w:cs="Arial"/>
                <w:color w:val="000000" w:themeColor="text1"/>
                <w:sz w:val="24"/>
                <w:szCs w:val="24"/>
                <w:lang w:val="ro-RO"/>
              </w:rPr>
              <w:t>P</w:t>
            </w:r>
            <w:r w:rsidRPr="00BD7DB8">
              <w:rPr>
                <w:rFonts w:ascii="Trebuchet MS" w:hAnsi="Trebuchet MS" w:cs="Arial"/>
                <w:color w:val="000000" w:themeColor="text1"/>
                <w:sz w:val="24"/>
                <w:szCs w:val="24"/>
                <w:lang w:val="ro-RO"/>
              </w:rPr>
              <w:t xml:space="preserve">ersonal și </w:t>
            </w:r>
            <w:r>
              <w:rPr>
                <w:rFonts w:ascii="Trebuchet MS" w:hAnsi="Trebuchet MS" w:cs="Arial"/>
                <w:color w:val="000000" w:themeColor="text1"/>
                <w:sz w:val="24"/>
                <w:szCs w:val="24"/>
                <w:lang w:val="ro-RO"/>
              </w:rPr>
              <w:t>Structuri S</w:t>
            </w:r>
            <w:r w:rsidRPr="00BD7DB8">
              <w:rPr>
                <w:rFonts w:ascii="Trebuchet MS" w:hAnsi="Trebuchet MS" w:cs="Arial"/>
                <w:color w:val="000000" w:themeColor="text1"/>
                <w:sz w:val="24"/>
                <w:szCs w:val="24"/>
                <w:lang w:val="ro-RO"/>
              </w:rPr>
              <w:t>anitare</w:t>
            </w:r>
          </w:p>
          <w:p w:rsidR="004A184E" w:rsidRDefault="0019038B" w:rsidP="00DB2DD2">
            <w:pPr>
              <w:spacing w:after="0" w:line="24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Șef birou</w:t>
            </w:r>
            <w:r w:rsidR="00AF294B">
              <w:rPr>
                <w:rFonts w:ascii="Trebuchet MS" w:hAnsi="Trebuchet MS" w:cs="Arial"/>
                <w:color w:val="000000" w:themeColor="text1"/>
                <w:sz w:val="24"/>
                <w:szCs w:val="24"/>
                <w:lang w:val="ro-RO"/>
              </w:rPr>
              <w:t xml:space="preserve"> structuri sanitare</w:t>
            </w:r>
            <w:r>
              <w:rPr>
                <w:rFonts w:ascii="Trebuchet MS" w:hAnsi="Trebuchet MS" w:cs="Arial"/>
                <w:color w:val="000000" w:themeColor="text1"/>
                <w:sz w:val="24"/>
                <w:szCs w:val="24"/>
                <w:lang w:val="ro-RO"/>
              </w:rPr>
              <w:t>,</w:t>
            </w:r>
          </w:p>
          <w:p w:rsidR="0019038B" w:rsidRDefault="0019038B" w:rsidP="00DB2DD2">
            <w:pPr>
              <w:spacing w:after="0" w:line="24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Dr.Sorana Lixandru</w:t>
            </w:r>
          </w:p>
          <w:p w:rsidR="00A67D88" w:rsidRDefault="00A67D8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Director,</w:t>
            </w:r>
          </w:p>
          <w:p w:rsid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Alina Gabriela Carabulea </w:t>
            </w:r>
          </w:p>
          <w:p w:rsidR="00A67D88" w:rsidRPr="00BD7DB8" w:rsidRDefault="00A67D88" w:rsidP="00DB2DD2">
            <w:pPr>
              <w:spacing w:after="0" w:line="240" w:lineRule="auto"/>
              <w:jc w:val="both"/>
              <w:rPr>
                <w:rFonts w:ascii="Trebuchet MS" w:hAnsi="Trebuchet MS" w:cs="Arial"/>
                <w:color w:val="000000" w:themeColor="text1"/>
                <w:sz w:val="24"/>
                <w:szCs w:val="24"/>
                <w:lang w:val="ro-RO"/>
              </w:rPr>
            </w:pPr>
          </w:p>
        </w:tc>
        <w:tc>
          <w:tcPr>
            <w:tcW w:w="1650" w:type="dxa"/>
            <w:tcBorders>
              <w:bottom w:val="nil"/>
            </w:tcBorders>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2112" w:type="dxa"/>
            <w:tcBorders>
              <w:bottom w:val="nil"/>
            </w:tcBorders>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2088" w:type="dxa"/>
            <w:tcBorders>
              <w:bottom w:val="nil"/>
            </w:tcBorders>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r>
      <w:tr w:rsidR="00BD7DB8" w:rsidRPr="00BD7DB8" w:rsidTr="00C05745">
        <w:tc>
          <w:tcPr>
            <w:tcW w:w="3438" w:type="dxa"/>
            <w:vMerge/>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1650" w:type="dxa"/>
            <w:tcBorders>
              <w:top w:val="nil"/>
            </w:tcBorders>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2112" w:type="dxa"/>
            <w:tcBorders>
              <w:top w:val="nil"/>
            </w:tcBorders>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2088" w:type="dxa"/>
            <w:tcBorders>
              <w:top w:val="nil"/>
            </w:tcBorders>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r>
      <w:tr w:rsidR="00BD7DB8" w:rsidRPr="00BD7DB8" w:rsidTr="00C05745">
        <w:tc>
          <w:tcPr>
            <w:tcW w:w="7200" w:type="dxa"/>
            <w:gridSpan w:val="3"/>
          </w:tcPr>
          <w:p w:rsidR="00BD7DB8" w:rsidRPr="006877B4" w:rsidRDefault="00BD7DB8" w:rsidP="00DB2DD2">
            <w:pPr>
              <w:spacing w:after="0" w:line="240" w:lineRule="auto"/>
              <w:jc w:val="both"/>
              <w:rPr>
                <w:rFonts w:ascii="Trebuchet MS" w:hAnsi="Trebuchet MS" w:cs="Arial"/>
                <w:b/>
                <w:color w:val="000000" w:themeColor="text1"/>
                <w:sz w:val="24"/>
                <w:szCs w:val="24"/>
                <w:lang w:val="ro-RO"/>
              </w:rPr>
            </w:pPr>
            <w:r w:rsidRPr="006877B4">
              <w:rPr>
                <w:rFonts w:ascii="Trebuchet MS" w:hAnsi="Trebuchet MS" w:cs="Arial"/>
                <w:b/>
                <w:color w:val="000000" w:themeColor="text1"/>
                <w:sz w:val="24"/>
                <w:szCs w:val="24"/>
                <w:lang w:val="ro-RO"/>
              </w:rPr>
              <w:t>STRUCTURI AVIZATOARE</w:t>
            </w:r>
          </w:p>
        </w:tc>
        <w:tc>
          <w:tcPr>
            <w:tcW w:w="2088"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r>
      <w:tr w:rsidR="006E444A" w:rsidRPr="00BD7DB8" w:rsidTr="00C05745">
        <w:tc>
          <w:tcPr>
            <w:tcW w:w="3438" w:type="dxa"/>
          </w:tcPr>
          <w:p w:rsidR="006E444A" w:rsidRDefault="008323DB" w:rsidP="00DB2DD2">
            <w:pPr>
              <w:spacing w:after="0" w:line="24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Direcția G</w:t>
            </w:r>
            <w:r w:rsidR="006E444A">
              <w:rPr>
                <w:rFonts w:ascii="Trebuchet MS" w:hAnsi="Trebuchet MS" w:cs="Arial"/>
                <w:color w:val="000000" w:themeColor="text1"/>
                <w:sz w:val="24"/>
                <w:szCs w:val="24"/>
                <w:lang w:val="ro-RO"/>
              </w:rPr>
              <w:t xml:space="preserve">enerală </w:t>
            </w:r>
            <w:r>
              <w:rPr>
                <w:rFonts w:ascii="Trebuchet MS" w:hAnsi="Trebuchet MS" w:cs="Arial"/>
                <w:color w:val="000000" w:themeColor="text1"/>
                <w:sz w:val="24"/>
                <w:szCs w:val="24"/>
                <w:lang w:val="ro-RO"/>
              </w:rPr>
              <w:t>Asistență M</w:t>
            </w:r>
            <w:r w:rsidR="006E444A">
              <w:rPr>
                <w:rFonts w:ascii="Trebuchet MS" w:hAnsi="Trebuchet MS" w:cs="Arial"/>
                <w:color w:val="000000" w:themeColor="text1"/>
                <w:sz w:val="24"/>
                <w:szCs w:val="24"/>
                <w:lang w:val="ro-RO"/>
              </w:rPr>
              <w:t>edicală</w:t>
            </w:r>
          </w:p>
          <w:p w:rsidR="008323DB" w:rsidRDefault="006E444A" w:rsidP="00DB2DD2">
            <w:pPr>
              <w:spacing w:after="0" w:line="24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Director general</w:t>
            </w:r>
            <w:r w:rsidR="008323DB">
              <w:rPr>
                <w:rFonts w:ascii="Trebuchet MS" w:hAnsi="Trebuchet MS" w:cs="Arial"/>
                <w:color w:val="000000" w:themeColor="text1"/>
                <w:sz w:val="24"/>
                <w:szCs w:val="24"/>
                <w:lang w:val="ro-RO"/>
              </w:rPr>
              <w:t>,</w:t>
            </w:r>
          </w:p>
          <w:p w:rsidR="006E444A" w:rsidRPr="00BD7DB8" w:rsidRDefault="006E444A" w:rsidP="00DB2DD2">
            <w:pPr>
              <w:spacing w:after="0" w:line="24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Costin Iliuță</w:t>
            </w:r>
          </w:p>
        </w:tc>
        <w:tc>
          <w:tcPr>
            <w:tcW w:w="1650" w:type="dxa"/>
          </w:tcPr>
          <w:p w:rsidR="006E444A" w:rsidRPr="00BD7DB8" w:rsidRDefault="006E444A" w:rsidP="00DB2DD2">
            <w:pPr>
              <w:spacing w:after="0" w:line="240" w:lineRule="auto"/>
              <w:jc w:val="both"/>
              <w:rPr>
                <w:rFonts w:ascii="Trebuchet MS" w:hAnsi="Trebuchet MS" w:cs="Arial"/>
                <w:color w:val="000000" w:themeColor="text1"/>
                <w:sz w:val="24"/>
                <w:szCs w:val="24"/>
                <w:lang w:val="ro-RO"/>
              </w:rPr>
            </w:pPr>
          </w:p>
        </w:tc>
        <w:tc>
          <w:tcPr>
            <w:tcW w:w="2112" w:type="dxa"/>
          </w:tcPr>
          <w:p w:rsidR="006E444A" w:rsidRPr="00BD7DB8" w:rsidRDefault="006E444A" w:rsidP="00DB2DD2">
            <w:pPr>
              <w:spacing w:after="0" w:line="240" w:lineRule="auto"/>
              <w:jc w:val="both"/>
              <w:rPr>
                <w:rFonts w:ascii="Trebuchet MS" w:hAnsi="Trebuchet MS" w:cs="Arial"/>
                <w:color w:val="000000" w:themeColor="text1"/>
                <w:sz w:val="24"/>
                <w:szCs w:val="24"/>
                <w:lang w:val="ro-RO"/>
              </w:rPr>
            </w:pPr>
          </w:p>
        </w:tc>
        <w:tc>
          <w:tcPr>
            <w:tcW w:w="2088" w:type="dxa"/>
          </w:tcPr>
          <w:p w:rsidR="006E444A" w:rsidRPr="00BD7DB8" w:rsidRDefault="006E444A" w:rsidP="00DB2DD2">
            <w:pPr>
              <w:spacing w:after="0" w:line="240" w:lineRule="auto"/>
              <w:jc w:val="both"/>
              <w:rPr>
                <w:rFonts w:ascii="Trebuchet MS" w:hAnsi="Trebuchet MS" w:cs="Arial"/>
                <w:color w:val="000000" w:themeColor="text1"/>
                <w:sz w:val="24"/>
                <w:szCs w:val="24"/>
                <w:lang w:val="ro-RO"/>
              </w:rPr>
            </w:pPr>
          </w:p>
        </w:tc>
      </w:tr>
      <w:tr w:rsidR="00BD7DB8" w:rsidRPr="00BD7DB8" w:rsidTr="00C05745">
        <w:tc>
          <w:tcPr>
            <w:tcW w:w="3438"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Direcția </w:t>
            </w:r>
            <w:r>
              <w:rPr>
                <w:rFonts w:ascii="Trebuchet MS" w:hAnsi="Trebuchet MS" w:cs="Arial"/>
                <w:color w:val="000000" w:themeColor="text1"/>
                <w:sz w:val="24"/>
                <w:szCs w:val="24"/>
                <w:lang w:val="ro-RO"/>
              </w:rPr>
              <w:t>G</w:t>
            </w:r>
            <w:r w:rsidRPr="00BD7DB8">
              <w:rPr>
                <w:rFonts w:ascii="Trebuchet MS" w:hAnsi="Trebuchet MS" w:cs="Arial"/>
                <w:color w:val="000000" w:themeColor="text1"/>
                <w:sz w:val="24"/>
                <w:szCs w:val="24"/>
                <w:lang w:val="ro-RO"/>
              </w:rPr>
              <w:t xml:space="preserve">enerală </w:t>
            </w:r>
            <w:r>
              <w:rPr>
                <w:rFonts w:ascii="Trebuchet MS" w:hAnsi="Trebuchet MS" w:cs="Arial"/>
                <w:color w:val="000000" w:themeColor="text1"/>
                <w:sz w:val="24"/>
                <w:szCs w:val="24"/>
                <w:lang w:val="ro-RO"/>
              </w:rPr>
              <w:t>J</w:t>
            </w:r>
            <w:r w:rsidRPr="00BD7DB8">
              <w:rPr>
                <w:rFonts w:ascii="Trebuchet MS" w:hAnsi="Trebuchet MS" w:cs="Arial"/>
                <w:color w:val="000000" w:themeColor="text1"/>
                <w:sz w:val="24"/>
                <w:szCs w:val="24"/>
                <w:lang w:val="ro-RO"/>
              </w:rPr>
              <w:t>uridică</w:t>
            </w: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Director general,</w:t>
            </w: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Ionuț Sebastian Iavor </w:t>
            </w: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Serviciul </w:t>
            </w:r>
            <w:r>
              <w:rPr>
                <w:rFonts w:ascii="Trebuchet MS" w:hAnsi="Trebuchet MS" w:cs="Arial"/>
                <w:color w:val="000000" w:themeColor="text1"/>
                <w:sz w:val="24"/>
                <w:szCs w:val="24"/>
                <w:lang w:val="ro-RO"/>
              </w:rPr>
              <w:t>A</w:t>
            </w:r>
            <w:r w:rsidRPr="00BD7DB8">
              <w:rPr>
                <w:rFonts w:ascii="Trebuchet MS" w:hAnsi="Trebuchet MS" w:cs="Arial"/>
                <w:color w:val="000000" w:themeColor="text1"/>
                <w:sz w:val="24"/>
                <w:szCs w:val="24"/>
                <w:lang w:val="ro-RO"/>
              </w:rPr>
              <w:t xml:space="preserve">vizare </w:t>
            </w:r>
            <w:r>
              <w:rPr>
                <w:rFonts w:ascii="Trebuchet MS" w:hAnsi="Trebuchet MS" w:cs="Arial"/>
                <w:color w:val="000000" w:themeColor="text1"/>
                <w:sz w:val="24"/>
                <w:szCs w:val="24"/>
                <w:lang w:val="ro-RO"/>
              </w:rPr>
              <w:t>A</w:t>
            </w:r>
            <w:r w:rsidRPr="00BD7DB8">
              <w:rPr>
                <w:rFonts w:ascii="Trebuchet MS" w:hAnsi="Trebuchet MS" w:cs="Arial"/>
                <w:color w:val="000000" w:themeColor="text1"/>
                <w:sz w:val="24"/>
                <w:szCs w:val="24"/>
                <w:lang w:val="ro-RO"/>
              </w:rPr>
              <w:t xml:space="preserve">cte </w:t>
            </w:r>
            <w:r>
              <w:rPr>
                <w:rFonts w:ascii="Trebuchet MS" w:hAnsi="Trebuchet MS" w:cs="Arial"/>
                <w:color w:val="000000" w:themeColor="text1"/>
                <w:sz w:val="24"/>
                <w:szCs w:val="24"/>
                <w:lang w:val="ro-RO"/>
              </w:rPr>
              <w:t>N</w:t>
            </w:r>
            <w:r w:rsidRPr="00BD7DB8">
              <w:rPr>
                <w:rFonts w:ascii="Trebuchet MS" w:hAnsi="Trebuchet MS" w:cs="Arial"/>
                <w:color w:val="000000" w:themeColor="text1"/>
                <w:sz w:val="24"/>
                <w:szCs w:val="24"/>
                <w:lang w:val="ro-RO"/>
              </w:rPr>
              <w:t>ormative</w:t>
            </w:r>
          </w:p>
          <w:p w:rsid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Șef serviciu</w:t>
            </w:r>
            <w:r>
              <w:rPr>
                <w:rFonts w:ascii="Trebuchet MS" w:hAnsi="Trebuchet MS" w:cs="Arial"/>
                <w:color w:val="000000" w:themeColor="text1"/>
                <w:sz w:val="24"/>
                <w:szCs w:val="24"/>
                <w:lang w:val="ro-RO"/>
              </w:rPr>
              <w:t>,</w:t>
            </w: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Dana Constanța Eftimie</w:t>
            </w:r>
          </w:p>
        </w:tc>
        <w:tc>
          <w:tcPr>
            <w:tcW w:w="1650"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2112"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2088"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r>
      <w:tr w:rsidR="00BD7DB8" w:rsidRPr="00BD7DB8" w:rsidTr="00C05745">
        <w:tc>
          <w:tcPr>
            <w:tcW w:w="3438" w:type="dxa"/>
          </w:tcPr>
          <w:p w:rsidR="00BD7DB8" w:rsidRPr="00BD7DB8" w:rsidRDefault="006877B4" w:rsidP="00DB2DD2">
            <w:pPr>
              <w:spacing w:after="0" w:line="240" w:lineRule="auto"/>
              <w:rPr>
                <w:rFonts w:ascii="Trebuchet MS" w:hAnsi="Trebuchet MS" w:cs="Arial"/>
                <w:color w:val="000000" w:themeColor="text1"/>
                <w:sz w:val="24"/>
                <w:szCs w:val="24"/>
                <w:lang w:val="ro-RO"/>
              </w:rPr>
            </w:pPr>
            <w:r w:rsidRPr="006877B4">
              <w:rPr>
                <w:rFonts w:ascii="Trebuchet MS" w:hAnsi="Trebuchet MS" w:cs="Arial"/>
                <w:b/>
                <w:color w:val="000000" w:themeColor="text1"/>
                <w:sz w:val="24"/>
                <w:szCs w:val="24"/>
                <w:lang w:val="ro-RO"/>
              </w:rPr>
              <w:t>SECRETAR GENERAL</w:t>
            </w: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Alexandru Mihai Borcan</w:t>
            </w: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1650"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2112"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c>
          <w:tcPr>
            <w:tcW w:w="2088" w:type="dxa"/>
          </w:tcPr>
          <w:p w:rsidR="00BD7DB8" w:rsidRPr="00BD7DB8" w:rsidRDefault="00BD7DB8" w:rsidP="00DB2DD2">
            <w:pPr>
              <w:spacing w:after="0" w:line="240" w:lineRule="auto"/>
              <w:jc w:val="both"/>
              <w:rPr>
                <w:rFonts w:ascii="Trebuchet MS" w:hAnsi="Trebuchet MS" w:cs="Arial"/>
                <w:color w:val="000000" w:themeColor="text1"/>
                <w:sz w:val="24"/>
                <w:szCs w:val="24"/>
                <w:lang w:val="ro-RO"/>
              </w:rPr>
            </w:pPr>
          </w:p>
        </w:tc>
      </w:tr>
    </w:tbl>
    <w:p w:rsidR="00BD7DB8" w:rsidRPr="00BD7DB8" w:rsidRDefault="00BD7DB8"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lastRenderedPageBreak/>
        <w:t>A</w:t>
      </w:r>
      <w:r w:rsidRPr="00BD7DB8">
        <w:rPr>
          <w:rFonts w:ascii="Trebuchet MS" w:hAnsi="Trebuchet MS" w:cs="Arial"/>
          <w:color w:val="000000" w:themeColor="text1"/>
          <w:sz w:val="24"/>
          <w:szCs w:val="24"/>
          <w:lang w:val="ro-RO"/>
        </w:rPr>
        <w:t>nexa Nr. 1</w:t>
      </w:r>
    </w:p>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A2270" w:rsidRPr="00BD7DB8"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DETALIEREA PE JUDEŢE</w:t>
      </w:r>
      <w:r>
        <w:rPr>
          <w:rFonts w:ascii="Trebuchet MS" w:hAnsi="Trebuchet MS" w:cs="Arial"/>
          <w:color w:val="000000" w:themeColor="text1"/>
          <w:sz w:val="24"/>
          <w:szCs w:val="24"/>
          <w:lang w:val="ro-RO"/>
        </w:rPr>
        <w:t xml:space="preserve"> ȘI PENTRU MUNICIPIUL BUCUREȘTI</w:t>
      </w:r>
    </w:p>
    <w:p w:rsidR="00DA2270" w:rsidRPr="00DA2270"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a </w:t>
      </w:r>
      <w:r w:rsidRPr="00DA2270">
        <w:rPr>
          <w:rFonts w:ascii="Trebuchet MS" w:hAnsi="Trebuchet MS" w:cs="Arial"/>
          <w:color w:val="000000" w:themeColor="text1"/>
          <w:sz w:val="24"/>
          <w:szCs w:val="24"/>
          <w:lang w:val="ro-RO"/>
        </w:rPr>
        <w:t>numărului total de paturi din unităţile sanitare publice şi private pentru care casele de asigurări de sănătate pot încheia contracte de furnizare de servicii medicale spitaliceşti,</w:t>
      </w:r>
    </w:p>
    <w:p w:rsidR="00DA2270"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 xml:space="preserve"> </w:t>
      </w:r>
      <w:r w:rsidR="002206F2" w:rsidRPr="002206F2">
        <w:rPr>
          <w:rFonts w:ascii="Trebuchet MS" w:hAnsi="Trebuchet MS" w:cs="Arial"/>
          <w:color w:val="000000" w:themeColor="text1"/>
          <w:sz w:val="24"/>
          <w:szCs w:val="24"/>
          <w:lang w:val="ro-RO"/>
        </w:rPr>
        <w:t>pentru anul 2023, începând cu data de 1 iulie</w:t>
      </w:r>
      <w:r w:rsidR="0048357D">
        <w:rPr>
          <w:rFonts w:ascii="Trebuchet MS" w:hAnsi="Trebuchet MS" w:cs="Arial"/>
          <w:color w:val="000000" w:themeColor="text1"/>
          <w:sz w:val="24"/>
          <w:szCs w:val="24"/>
          <w:lang w:val="ro-RO"/>
        </w:rPr>
        <w:t xml:space="preserve"> </w:t>
      </w:r>
    </w:p>
    <w:tbl>
      <w:tblPr>
        <w:tblW w:w="9385" w:type="dxa"/>
        <w:tblInd w:w="-284"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35"/>
        <w:gridCol w:w="4830"/>
        <w:gridCol w:w="3420"/>
      </w:tblGrid>
      <w:tr w:rsidR="00DA2270" w:rsidRPr="00BD7DB8" w:rsidTr="00C26F9B">
        <w:tc>
          <w:tcPr>
            <w:tcW w:w="1135" w:type="dxa"/>
            <w:tcBorders>
              <w:top w:val="nil"/>
              <w:left w:val="nil"/>
              <w:bottom w:val="single" w:sz="6" w:space="0" w:color="auto"/>
              <w:right w:val="nil"/>
            </w:tcBorders>
            <w:hideMark/>
          </w:tcPr>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tc>
        <w:tc>
          <w:tcPr>
            <w:tcW w:w="4830" w:type="dxa"/>
            <w:tcBorders>
              <w:top w:val="nil"/>
              <w:left w:val="nil"/>
              <w:bottom w:val="single" w:sz="6" w:space="0" w:color="auto"/>
              <w:right w:val="nil"/>
            </w:tcBorders>
            <w:hideMark/>
          </w:tcPr>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tc>
        <w:tc>
          <w:tcPr>
            <w:tcW w:w="3420" w:type="dxa"/>
            <w:tcBorders>
              <w:top w:val="nil"/>
              <w:left w:val="nil"/>
              <w:bottom w:val="single" w:sz="6" w:space="0" w:color="auto"/>
              <w:right w:val="nil"/>
            </w:tcBorders>
            <w:hideMark/>
          </w:tcPr>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tc>
      </w:tr>
      <w:tr w:rsidR="00DA2270" w:rsidRPr="00BD7DB8" w:rsidTr="00C26F9B">
        <w:tc>
          <w:tcPr>
            <w:tcW w:w="1135" w:type="dxa"/>
            <w:tcBorders>
              <w:top w:val="single" w:sz="6" w:space="0" w:color="000000"/>
              <w:left w:val="single" w:sz="6" w:space="0" w:color="000000"/>
              <w:bottom w:val="single" w:sz="6" w:space="0" w:color="000000"/>
              <w:right w:val="single" w:sz="6" w:space="0" w:color="000000"/>
            </w:tcBorders>
            <w:hideMark/>
          </w:tcPr>
          <w:p w:rsidR="00DA2270" w:rsidRPr="00BD7DB8"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Nr.</w:t>
            </w:r>
          </w:p>
          <w:p w:rsidR="00DA2270" w:rsidRPr="00BD7DB8"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crt.</w:t>
            </w:r>
          </w:p>
        </w:tc>
        <w:tc>
          <w:tcPr>
            <w:tcW w:w="4830" w:type="dxa"/>
            <w:tcBorders>
              <w:top w:val="single" w:sz="6" w:space="0" w:color="000000"/>
              <w:left w:val="single" w:sz="6" w:space="0" w:color="000000"/>
              <w:bottom w:val="single" w:sz="6" w:space="0" w:color="000000"/>
              <w:right w:val="single" w:sz="6" w:space="0" w:color="000000"/>
            </w:tcBorders>
            <w:hideMark/>
          </w:tcPr>
          <w:p w:rsidR="00DA2270" w:rsidRPr="00BD7DB8"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Judeţul</w:t>
            </w:r>
          </w:p>
        </w:tc>
        <w:tc>
          <w:tcPr>
            <w:tcW w:w="3420" w:type="dxa"/>
            <w:tcBorders>
              <w:top w:val="single" w:sz="6" w:space="0" w:color="000000"/>
              <w:left w:val="single" w:sz="6" w:space="0" w:color="000000"/>
              <w:bottom w:val="single" w:sz="6" w:space="0" w:color="000000"/>
              <w:right w:val="single" w:sz="6" w:space="0" w:color="000000"/>
            </w:tcBorders>
            <w:hideMark/>
          </w:tcPr>
          <w:p w:rsidR="00E26F4E" w:rsidRPr="00E26F4E" w:rsidRDefault="00E26F4E"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E26F4E">
              <w:rPr>
                <w:rFonts w:ascii="Trebuchet MS" w:hAnsi="Trebuchet MS" w:cs="Arial"/>
                <w:color w:val="000000" w:themeColor="text1"/>
                <w:sz w:val="24"/>
                <w:szCs w:val="24"/>
                <w:lang w:val="ro-RO"/>
              </w:rPr>
              <w:t>Planul naţional de paturi</w:t>
            </w:r>
          </w:p>
          <w:p w:rsidR="00DA2270" w:rsidRPr="00BD7DB8" w:rsidRDefault="00575A3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575A32">
              <w:rPr>
                <w:rFonts w:ascii="Trebuchet MS" w:hAnsi="Trebuchet MS" w:cs="Arial"/>
                <w:color w:val="000000" w:themeColor="text1"/>
                <w:sz w:val="24"/>
                <w:szCs w:val="24"/>
                <w:lang w:val="ro-RO"/>
              </w:rPr>
              <w:t xml:space="preserve">pentru anul 2023, </w:t>
            </w:r>
            <w:r>
              <w:rPr>
                <w:rFonts w:ascii="Trebuchet MS" w:hAnsi="Trebuchet MS" w:cs="Arial"/>
                <w:color w:val="000000" w:themeColor="text1"/>
                <w:sz w:val="24"/>
                <w:szCs w:val="24"/>
                <w:lang w:val="ro-RO"/>
              </w:rPr>
              <w:t xml:space="preserve">              </w:t>
            </w:r>
            <w:r w:rsidRPr="00575A32">
              <w:rPr>
                <w:rFonts w:ascii="Trebuchet MS" w:hAnsi="Trebuchet MS" w:cs="Arial"/>
                <w:color w:val="000000" w:themeColor="text1"/>
                <w:sz w:val="24"/>
                <w:szCs w:val="24"/>
                <w:lang w:val="ro-RO"/>
              </w:rPr>
              <w:t>începând cu data de 1 iulie</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Alba</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1.800</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Arad</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2.008</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Argeş</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2.757</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4</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Bacău</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3.041</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5</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Bihor</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3.419</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6</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Bistriţa-Năsăud</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1.268</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7</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Botoşani</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2.060</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8</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Braşov</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3.372</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9</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Brăila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1.753</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10</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Buzău</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1.747</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11</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Caraş-Severin</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1.471</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12</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Călăraşi</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945</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13</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Cluj</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6.169</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14</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Constanţa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4.368</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15</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Covasna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1.453</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16</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Dâmboviţa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2.010</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lastRenderedPageBreak/>
              <w:t>17</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Dolj</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4.306</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18</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Galaţi</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2.815</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19</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Giurgiu</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666</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20</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Gorj</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1.888</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21</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Harghita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1.714</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22</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Hunedoara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2.818</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23</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Ialomiţa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775</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24</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Iaşi</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6.373</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25</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Ilfov</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639</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26</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Maramureş</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2.456</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27</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Mehedinţi</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1.251</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28</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Mureş</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3.869</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29</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Neamţ</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2.325</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30</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Olt</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1.840</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31</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Prahova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3.564</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32</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Satu Mare</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1.596</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33</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Sălaj</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1.034</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34</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Sibiu</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2.494</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35</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Suceava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2.740</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36</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Teleorman</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1.591</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37</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Timiş</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4.903</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38</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Tulcea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790</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39</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Vaslui</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1.897</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40</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Vâlcea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1.946</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41</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Vrancea</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1.243</w:t>
            </w:r>
          </w:p>
        </w:tc>
      </w:tr>
      <w:tr w:rsidR="005713C2" w:rsidRPr="00C26F9B" w:rsidTr="002433C9">
        <w:tc>
          <w:tcPr>
            <w:tcW w:w="1135"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42</w:t>
            </w:r>
          </w:p>
        </w:tc>
        <w:tc>
          <w:tcPr>
            <w:tcW w:w="4830" w:type="dxa"/>
            <w:tcBorders>
              <w:top w:val="single" w:sz="6" w:space="0" w:color="000000"/>
              <w:left w:val="single" w:sz="6" w:space="0" w:color="000000"/>
              <w:bottom w:val="single" w:sz="6" w:space="0" w:color="000000"/>
              <w:right w:val="single" w:sz="6" w:space="0" w:color="000000"/>
            </w:tcBorders>
            <w:hideMark/>
          </w:tcPr>
          <w:p w:rsidR="005713C2" w:rsidRPr="00C26F9B" w:rsidRDefault="005713C2"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Bucureşti</w:t>
            </w:r>
          </w:p>
        </w:tc>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5713C2" w:rsidRDefault="005713C2" w:rsidP="00F579AB">
            <w:pPr>
              <w:spacing w:before="100" w:beforeAutospacing="1" w:after="100" w:afterAutospacing="1" w:line="360" w:lineRule="auto"/>
              <w:jc w:val="center"/>
              <w:rPr>
                <w:rFonts w:ascii="Calibri" w:hAnsi="Calibri"/>
                <w:b/>
                <w:bCs/>
                <w:color w:val="000000"/>
              </w:rPr>
            </w:pPr>
            <w:r>
              <w:rPr>
                <w:rFonts w:ascii="Calibri" w:hAnsi="Calibri"/>
                <w:b/>
                <w:bCs/>
                <w:color w:val="000000"/>
              </w:rPr>
              <w:t>20.110</w:t>
            </w:r>
          </w:p>
        </w:tc>
      </w:tr>
      <w:tr w:rsidR="00C26F9B" w:rsidRPr="00C26F9B" w:rsidTr="00C26F9B">
        <w:tc>
          <w:tcPr>
            <w:tcW w:w="113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p>
        </w:tc>
        <w:tc>
          <w:tcPr>
            <w:tcW w:w="483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Total</w:t>
            </w:r>
          </w:p>
        </w:tc>
        <w:tc>
          <w:tcPr>
            <w:tcW w:w="3420" w:type="dxa"/>
            <w:tcBorders>
              <w:top w:val="single" w:sz="6" w:space="0" w:color="000000"/>
              <w:left w:val="single" w:sz="6" w:space="0" w:color="000000"/>
              <w:bottom w:val="single" w:sz="6" w:space="0" w:color="000000"/>
              <w:right w:val="single" w:sz="6" w:space="0" w:color="000000"/>
            </w:tcBorders>
            <w:hideMark/>
          </w:tcPr>
          <w:p w:rsidR="00C26F9B" w:rsidRPr="00C26F9B" w:rsidRDefault="00E27E72" w:rsidP="00F579AB">
            <w:pPr>
              <w:spacing w:before="100" w:beforeAutospacing="1" w:after="100" w:afterAutospacing="1" w:line="360" w:lineRule="auto"/>
              <w:jc w:val="center"/>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117.284</w:t>
            </w:r>
          </w:p>
        </w:tc>
      </w:tr>
    </w:tbl>
    <w:p w:rsidR="00DA2270"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lastRenderedPageBreak/>
        <w:t>Anexa Nr. 2</w:t>
      </w:r>
    </w:p>
    <w:p w:rsidR="00177870" w:rsidRPr="00BD7DB8" w:rsidRDefault="00177870"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A2270" w:rsidRPr="00B355B8" w:rsidRDefault="00DA2270"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JUDEŢE ȘI</w:t>
      </w:r>
      <w:r w:rsidRPr="00B355B8">
        <w:rPr>
          <w:rFonts w:ascii="Trebuchet MS" w:hAnsi="Trebuchet MS" w:cs="Arial"/>
          <w:b/>
          <w:color w:val="000000" w:themeColor="text1"/>
          <w:sz w:val="24"/>
          <w:szCs w:val="24"/>
          <w:lang w:val="ro-RO"/>
        </w:rPr>
        <w:t xml:space="preserve"> MUNICIPIUL BUCUREȘTI</w:t>
      </w:r>
    </w:p>
    <w:p w:rsidR="00DA2270" w:rsidRPr="00B355B8" w:rsidRDefault="00DA2270"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sidRPr="00B355B8">
        <w:rPr>
          <w:rFonts w:ascii="Trebuchet MS" w:hAnsi="Trebuchet MS" w:cs="Arial"/>
          <w:b/>
          <w:color w:val="000000" w:themeColor="text1"/>
          <w:sz w:val="24"/>
          <w:szCs w:val="24"/>
          <w:lang w:val="ro-RO"/>
        </w:rPr>
        <w:t>în care funcţionează unităţi sanitare cu paturi aflate în subordinea ministerelor şi instituţiilor cu reţea sanitară proprie, precum şi în subordinea Academiei Române</w:t>
      </w:r>
    </w:p>
    <w:p w:rsidR="00DA2270" w:rsidRPr="00BD7DB8"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p>
    <w:tbl>
      <w:tblPr>
        <w:tblW w:w="9405" w:type="dxa"/>
        <w:tblInd w:w="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515"/>
        <w:gridCol w:w="7890"/>
      </w:tblGrid>
      <w:tr w:rsidR="00DA2270" w:rsidRPr="00BD7DB8" w:rsidTr="003A5316">
        <w:tc>
          <w:tcPr>
            <w:tcW w:w="1515" w:type="dxa"/>
            <w:tcBorders>
              <w:top w:val="nil"/>
              <w:left w:val="nil"/>
              <w:bottom w:val="single" w:sz="6" w:space="0" w:color="auto"/>
              <w:right w:val="nil"/>
            </w:tcBorders>
            <w:hideMark/>
          </w:tcPr>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tc>
        <w:tc>
          <w:tcPr>
            <w:tcW w:w="7890" w:type="dxa"/>
            <w:tcBorders>
              <w:top w:val="nil"/>
              <w:left w:val="nil"/>
              <w:bottom w:val="single" w:sz="6" w:space="0" w:color="auto"/>
              <w:right w:val="nil"/>
            </w:tcBorders>
            <w:hideMark/>
          </w:tcPr>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tc>
      </w:tr>
      <w:tr w:rsidR="00DA2270" w:rsidRPr="00BD7DB8" w:rsidTr="003A5316">
        <w:tc>
          <w:tcPr>
            <w:tcW w:w="1515" w:type="dxa"/>
            <w:tcBorders>
              <w:top w:val="single" w:sz="6" w:space="0" w:color="000000"/>
              <w:left w:val="single" w:sz="6" w:space="0" w:color="000000"/>
              <w:bottom w:val="single" w:sz="6" w:space="0" w:color="000000"/>
              <w:right w:val="single" w:sz="6" w:space="0" w:color="000000"/>
            </w:tcBorders>
            <w:hideMark/>
          </w:tcPr>
          <w:p w:rsidR="00DA2270" w:rsidRPr="00BD7DB8"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Nr.</w:t>
            </w:r>
          </w:p>
          <w:p w:rsidR="00DA2270" w:rsidRPr="00BD7DB8"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crt.</w:t>
            </w:r>
          </w:p>
        </w:tc>
        <w:tc>
          <w:tcPr>
            <w:tcW w:w="7890" w:type="dxa"/>
            <w:tcBorders>
              <w:top w:val="single" w:sz="6" w:space="0" w:color="000000"/>
              <w:left w:val="single" w:sz="6" w:space="0" w:color="000000"/>
              <w:bottom w:val="single" w:sz="6" w:space="0" w:color="000000"/>
              <w:right w:val="single" w:sz="6" w:space="0" w:color="000000"/>
            </w:tcBorders>
            <w:hideMark/>
          </w:tcPr>
          <w:p w:rsidR="00DA2270" w:rsidRPr="00BD7DB8"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Judeţul</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Argeş</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2</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Bacău</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3</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Bihor</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4</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Braşov</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5</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Cluj</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6</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Constanţa</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7</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Dolj</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8</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Galaţi</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9</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Hunedoara</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10</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Iaşi</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11</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Mehedinţi</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12</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Neamţ</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13</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Prahova</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14</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Sibiu</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15</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Timiş</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16</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Vrancea</w:t>
            </w:r>
          </w:p>
        </w:tc>
      </w:tr>
      <w:tr w:rsidR="00C26F9B" w:rsidRPr="00C26F9B" w:rsidTr="00C26F9B">
        <w:tc>
          <w:tcPr>
            <w:tcW w:w="1515"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17</w:t>
            </w:r>
          </w:p>
        </w:tc>
        <w:tc>
          <w:tcPr>
            <w:tcW w:w="7890" w:type="dxa"/>
            <w:tcBorders>
              <w:top w:val="single" w:sz="6" w:space="0" w:color="000000"/>
              <w:left w:val="single" w:sz="6" w:space="0" w:color="000000"/>
              <w:bottom w:val="single" w:sz="6" w:space="0" w:color="000000"/>
              <w:right w:val="single" w:sz="6" w:space="0" w:color="000000"/>
            </w:tcBorders>
            <w:hideMark/>
          </w:tcPr>
          <w:p w:rsidR="00C26F9B" w:rsidRPr="00C26F9B" w:rsidRDefault="00C26F9B"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C26F9B">
              <w:rPr>
                <w:rFonts w:ascii="Trebuchet MS" w:hAnsi="Trebuchet MS" w:cs="Arial"/>
                <w:color w:val="000000" w:themeColor="text1"/>
                <w:sz w:val="24"/>
                <w:szCs w:val="24"/>
                <w:lang w:val="ro-RO"/>
              </w:rPr>
              <w:t>Bucureşti</w:t>
            </w:r>
          </w:p>
        </w:tc>
      </w:tr>
    </w:tbl>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bookmarkStart w:id="1" w:name="NWC"/>
      <w:bookmarkEnd w:id="1"/>
    </w:p>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A2270" w:rsidRPr="00BD7DB8" w:rsidRDefault="00DA2270" w:rsidP="00F579AB">
      <w:pPr>
        <w:spacing w:before="100" w:beforeAutospacing="1" w:after="100" w:afterAutospacing="1" w:line="360" w:lineRule="auto"/>
        <w:jc w:val="both"/>
        <w:rPr>
          <w:rFonts w:ascii="Trebuchet MS" w:hAnsi="Trebuchet MS" w:cs="Arial"/>
          <w:color w:val="000000" w:themeColor="text1"/>
          <w:sz w:val="24"/>
          <w:szCs w:val="24"/>
          <w:lang w:val="ro-RO"/>
        </w:rPr>
      </w:pPr>
    </w:p>
    <w:sectPr w:rsidR="00DA2270" w:rsidRPr="00BD7DB8" w:rsidSect="00B355B8">
      <w:headerReference w:type="default" r:id="rId8"/>
      <w:footerReference w:type="default" r:id="rId9"/>
      <w:pgSz w:w="12240" w:h="15840"/>
      <w:pgMar w:top="1890" w:right="900" w:bottom="1170" w:left="144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19" w:rsidRDefault="00185E19" w:rsidP="00AE39A0">
      <w:pPr>
        <w:spacing w:after="0" w:line="240" w:lineRule="auto"/>
      </w:pPr>
      <w:r>
        <w:separator/>
      </w:r>
    </w:p>
  </w:endnote>
  <w:endnote w:type="continuationSeparator" w:id="0">
    <w:p w:rsidR="00185E19" w:rsidRDefault="00185E19"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Pr="007F4BC5" w:rsidRDefault="001F11B1" w:rsidP="00AE39A0">
    <w:pPr>
      <w:pStyle w:val="Footer"/>
      <w:jc w:val="center"/>
      <w:rPr>
        <w:rFonts w:ascii="Trebuchet MS" w:hAnsi="Trebuchet MS" w:cs="Times New Roman"/>
        <w:sz w:val="16"/>
        <w:szCs w:val="16"/>
        <w:lang w:val="ro-RO"/>
      </w:rPr>
    </w:pPr>
    <w:r w:rsidRPr="007F4BC5">
      <w:rPr>
        <w:rFonts w:ascii="Trebuchet MS" w:hAnsi="Trebuchet MS" w:cs="Times New Roman"/>
        <w:sz w:val="16"/>
        <w:szCs w:val="16"/>
        <w:lang w:val="ro-RO"/>
      </w:rPr>
      <w:t>Str. Cristian Popişteanu, nr. 1-3, sector 1, Bucureşti</w:t>
    </w:r>
  </w:p>
  <w:p w:rsidR="001F11B1" w:rsidRPr="007F4BC5" w:rsidRDefault="001F11B1" w:rsidP="00AE39A0">
    <w:pPr>
      <w:pStyle w:val="Footer"/>
      <w:jc w:val="center"/>
      <w:rPr>
        <w:rFonts w:ascii="Trebuchet MS" w:hAnsi="Trebuchet MS" w:cs="Times New Roman"/>
        <w:sz w:val="16"/>
        <w:szCs w:val="16"/>
        <w:lang w:val="ro-RO"/>
      </w:rPr>
    </w:pPr>
    <w:r w:rsidRPr="007F4BC5">
      <w:rPr>
        <w:rFonts w:ascii="Trebuchet MS" w:hAnsi="Trebuchet MS" w:cs="Times New Roman"/>
        <w:sz w:val="16"/>
        <w:szCs w:val="16"/>
        <w:lang w:val="ro-RO"/>
      </w:rPr>
      <w:t>Tel. 021.30</w:t>
    </w:r>
    <w:r w:rsidR="00CE6393" w:rsidRPr="007F4BC5">
      <w:rPr>
        <w:rFonts w:ascii="Trebuchet MS" w:hAnsi="Trebuchet MS" w:cs="Times New Roman"/>
        <w:sz w:val="16"/>
        <w:szCs w:val="16"/>
        <w:lang w:val="ro-RO"/>
      </w:rPr>
      <w:t>.</w:t>
    </w:r>
    <w:r w:rsidRPr="007F4BC5">
      <w:rPr>
        <w:rFonts w:ascii="Trebuchet MS" w:hAnsi="Trebuchet MS" w:cs="Times New Roman"/>
        <w:sz w:val="16"/>
        <w:szCs w:val="16"/>
        <w:lang w:val="ro-RO"/>
      </w:rPr>
      <w:t>72</w:t>
    </w:r>
    <w:r w:rsidR="00CE6393" w:rsidRPr="007F4BC5">
      <w:rPr>
        <w:rFonts w:ascii="Trebuchet MS" w:hAnsi="Trebuchet MS" w:cs="Times New Roman"/>
        <w:sz w:val="16"/>
        <w:szCs w:val="16"/>
        <w:lang w:val="ro-RO"/>
      </w:rPr>
      <w:t>.</w:t>
    </w:r>
    <w:r w:rsidR="000E71C8" w:rsidRPr="007F4BC5">
      <w:rPr>
        <w:rFonts w:ascii="Trebuchet MS" w:hAnsi="Trebuchet MS" w:cs="Times New Roman"/>
        <w:sz w:val="16"/>
        <w:szCs w:val="16"/>
        <w:lang w:val="ro-RO"/>
      </w:rPr>
      <w:t>62</w:t>
    </w:r>
    <w:r w:rsidR="00CE6393" w:rsidRPr="007F4BC5">
      <w:rPr>
        <w:rFonts w:ascii="Trebuchet MS" w:hAnsi="Trebuchet MS" w:cs="Times New Roman"/>
        <w:sz w:val="16"/>
        <w:szCs w:val="16"/>
        <w:lang w:val="ro-RO"/>
      </w:rPr>
      <w:t>3</w:t>
    </w:r>
    <w:r w:rsidR="00525E38" w:rsidRPr="007F4BC5">
      <w:rPr>
        <w:rFonts w:ascii="Trebuchet MS" w:hAnsi="Trebuchet MS" w:cs="Times New Roman"/>
        <w:sz w:val="16"/>
        <w:szCs w:val="16"/>
        <w:lang w:val="ro-RO"/>
      </w:rPr>
      <w:t>; email: dmss@ms.ro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19" w:rsidRDefault="00185E19" w:rsidP="00AE39A0">
      <w:pPr>
        <w:spacing w:after="0" w:line="240" w:lineRule="auto"/>
      </w:pPr>
      <w:r>
        <w:separator/>
      </w:r>
    </w:p>
  </w:footnote>
  <w:footnote w:type="continuationSeparator" w:id="0">
    <w:p w:rsidR="00185E19" w:rsidRDefault="00185E19"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Default="000A53BC">
    <w:pPr>
      <w:pStyle w:val="Header"/>
    </w:pPr>
    <w:r>
      <w:rPr>
        <w:noProof/>
      </w:rPr>
      <mc:AlternateContent>
        <mc:Choice Requires="wps">
          <w:drawing>
            <wp:anchor distT="0" distB="0" distL="114300" distR="114300" simplePos="0" relativeHeight="251660288" behindDoc="0" locked="0" layoutInCell="1" allowOverlap="1" wp14:anchorId="3A5FC538" wp14:editId="071DC85E">
              <wp:simplePos x="0" y="0"/>
              <wp:positionH relativeFrom="margin">
                <wp:posOffset>1051560</wp:posOffset>
              </wp:positionH>
              <wp:positionV relativeFrom="paragraph">
                <wp:posOffset>-99060</wp:posOffset>
              </wp:positionV>
              <wp:extent cx="4922520" cy="777240"/>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77240"/>
                      </a:xfrm>
                      <a:prstGeom prst="rect">
                        <a:avLst/>
                      </a:prstGeom>
                      <a:solidFill>
                        <a:srgbClr val="FFFFFF"/>
                      </a:solidFill>
                      <a:ln w="9525">
                        <a:solidFill>
                          <a:schemeClr val="bg1">
                            <a:lumMod val="100000"/>
                            <a:lumOff val="0"/>
                          </a:schemeClr>
                        </a:solidFill>
                        <a:miter lim="800000"/>
                        <a:headEnd/>
                        <a:tailEnd/>
                      </a:ln>
                    </wps:spPr>
                    <wps:txbx>
                      <w:txbxContent>
                        <w:p w:rsidR="001F11B1" w:rsidRPr="000A53BC" w:rsidRDefault="000A53BC" w:rsidP="00AE39A0">
                          <w:pPr>
                            <w:spacing w:after="0" w:line="240" w:lineRule="auto"/>
                            <w:jc w:val="center"/>
                            <w:rPr>
                              <w:rFonts w:ascii="Times New Roman" w:hAnsi="Times New Roman" w:cs="Times New Roman"/>
                              <w:b/>
                              <w:sz w:val="28"/>
                              <w:szCs w:val="28"/>
                              <w:lang w:val="ro-RO"/>
                            </w:rPr>
                          </w:pPr>
                          <w:r w:rsidRPr="000A53BC">
                            <w:rPr>
                              <w:rFonts w:ascii="Times New Roman" w:hAnsi="Times New Roman" w:cs="Times New Roman"/>
                              <w:b/>
                              <w:sz w:val="28"/>
                              <w:szCs w:val="28"/>
                              <w:lang w:val="ro-RO"/>
                            </w:rPr>
                            <w:t>MINISTERUL SĂNĂTĂȚII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FC538" id="_x0000_t202" coordsize="21600,21600" o:spt="202" path="m,l,21600r21600,l21600,xe">
              <v:stroke joinstyle="miter"/>
              <v:path gradientshapeok="t" o:connecttype="rect"/>
            </v:shapetype>
            <v:shape id="Text Box 2" o:spid="_x0000_s1026" type="#_x0000_t202" style="position:absolute;margin-left:82.8pt;margin-top:-7.8pt;width:387.6pt;height:6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" strokecolor="white [3212]">
              <v:textbox>
                <w:txbxContent>
                  <w:p w:rsidR="001F11B1" w:rsidRPr="000A53BC" w:rsidRDefault="000A53BC" w:rsidP="00AE39A0">
                    <w:pPr>
                      <w:spacing w:after="0" w:line="240" w:lineRule="auto"/>
                      <w:jc w:val="center"/>
                      <w:rPr>
                        <w:rFonts w:ascii="Times New Roman" w:hAnsi="Times New Roman" w:cs="Times New Roman"/>
                        <w:b/>
                        <w:sz w:val="28"/>
                        <w:szCs w:val="28"/>
                        <w:lang w:val="ro-RO"/>
                      </w:rPr>
                    </w:pPr>
                    <w:r w:rsidRPr="000A53BC">
                      <w:rPr>
                        <w:rFonts w:ascii="Times New Roman" w:hAnsi="Times New Roman" w:cs="Times New Roman"/>
                        <w:b/>
                        <w:sz w:val="28"/>
                        <w:szCs w:val="28"/>
                        <w:lang w:val="ro-RO"/>
                      </w:rPr>
                      <w:t>MINISTERUL SĂNĂTĂȚII</w:t>
                    </w:r>
                  </w:p>
                </w:txbxContent>
              </v:textbox>
              <w10:wrap anchorx="margin"/>
            </v:shape>
          </w:pict>
        </mc:Fallback>
      </mc:AlternateContent>
    </w:r>
    <w:r>
      <w:rPr>
        <w:noProof/>
      </w:rPr>
      <w:drawing>
        <wp:anchor distT="0" distB="0" distL="114300" distR="114300" simplePos="0" relativeHeight="251658240" behindDoc="1" locked="0" layoutInCell="1" allowOverlap="1" wp14:anchorId="17921F28" wp14:editId="5BC1F1A2">
          <wp:simplePos x="0" y="0"/>
          <wp:positionH relativeFrom="column">
            <wp:posOffset>-289560</wp:posOffset>
          </wp:positionH>
          <wp:positionV relativeFrom="paragraph">
            <wp:posOffset>-290195</wp:posOffset>
          </wp:positionV>
          <wp:extent cx="929005" cy="937452"/>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9005" cy="93745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90E"/>
    <w:multiLevelType w:val="hybridMultilevel"/>
    <w:tmpl w:val="532655E2"/>
    <w:lvl w:ilvl="0" w:tplc="E93C2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06CA9"/>
    <w:multiLevelType w:val="hybridMultilevel"/>
    <w:tmpl w:val="B07E52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685508"/>
    <w:multiLevelType w:val="hybridMultilevel"/>
    <w:tmpl w:val="F2A06AAE"/>
    <w:lvl w:ilvl="0" w:tplc="547816EE">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04EE5D53"/>
    <w:multiLevelType w:val="hybridMultilevel"/>
    <w:tmpl w:val="9638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8347A"/>
    <w:multiLevelType w:val="hybridMultilevel"/>
    <w:tmpl w:val="D3226818"/>
    <w:lvl w:ilvl="0" w:tplc="C700D05C">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5" w15:restartNumberingAfterBreak="0">
    <w:nsid w:val="25723830"/>
    <w:multiLevelType w:val="hybridMultilevel"/>
    <w:tmpl w:val="F9E42A5E"/>
    <w:lvl w:ilvl="0" w:tplc="A404D848">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D554D48"/>
    <w:multiLevelType w:val="hybridMultilevel"/>
    <w:tmpl w:val="80AA8C5A"/>
    <w:lvl w:ilvl="0" w:tplc="5DD4E908">
      <w:start w:val="5"/>
      <w:numFmt w:val="bullet"/>
      <w:lvlText w:val="-"/>
      <w:lvlJc w:val="left"/>
      <w:pPr>
        <w:ind w:left="720" w:hanging="360"/>
      </w:pPr>
      <w:rPr>
        <w:rFonts w:ascii="Arial" w:eastAsia="MS Mincho"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B38EE"/>
    <w:multiLevelType w:val="hybridMultilevel"/>
    <w:tmpl w:val="30AC83B6"/>
    <w:lvl w:ilvl="0" w:tplc="BF2A61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775C6"/>
    <w:multiLevelType w:val="hybridMultilevel"/>
    <w:tmpl w:val="234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F76B5"/>
    <w:multiLevelType w:val="hybridMultilevel"/>
    <w:tmpl w:val="9C58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2500F"/>
    <w:multiLevelType w:val="hybridMultilevel"/>
    <w:tmpl w:val="73E80C76"/>
    <w:lvl w:ilvl="0" w:tplc="2A6CEF8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C0B3716"/>
    <w:multiLevelType w:val="hybridMultilevel"/>
    <w:tmpl w:val="98D8411C"/>
    <w:lvl w:ilvl="0" w:tplc="BE5446B8">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422D033E"/>
    <w:multiLevelType w:val="hybridMultilevel"/>
    <w:tmpl w:val="0BBA5DE0"/>
    <w:lvl w:ilvl="0" w:tplc="2B68A37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B928B7"/>
    <w:multiLevelType w:val="hybridMultilevel"/>
    <w:tmpl w:val="274E20E2"/>
    <w:lvl w:ilvl="0" w:tplc="B7ACE162">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15:restartNumberingAfterBreak="0">
    <w:nsid w:val="4B9275C6"/>
    <w:multiLevelType w:val="hybridMultilevel"/>
    <w:tmpl w:val="ECA2B2EC"/>
    <w:lvl w:ilvl="0" w:tplc="70528C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51741CC3"/>
    <w:multiLevelType w:val="hybridMultilevel"/>
    <w:tmpl w:val="EA3450DE"/>
    <w:lvl w:ilvl="0" w:tplc="F2D09A88">
      <w:start w:val="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E1BE5"/>
    <w:multiLevelType w:val="hybridMultilevel"/>
    <w:tmpl w:val="1B5E6536"/>
    <w:lvl w:ilvl="0" w:tplc="57BC492C">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D0AF1"/>
    <w:multiLevelType w:val="hybridMultilevel"/>
    <w:tmpl w:val="F678E0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6465D"/>
    <w:multiLevelType w:val="hybridMultilevel"/>
    <w:tmpl w:val="735C09E8"/>
    <w:lvl w:ilvl="0" w:tplc="46E89004">
      <w:numFmt w:val="bullet"/>
      <w:lvlText w:val="-"/>
      <w:lvlJc w:val="left"/>
      <w:pPr>
        <w:ind w:left="3540" w:hanging="360"/>
      </w:pPr>
      <w:rPr>
        <w:rFonts w:ascii="Times New Roman" w:eastAsia="MS Mincho"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9" w15:restartNumberingAfterBreak="0">
    <w:nsid w:val="6417117F"/>
    <w:multiLevelType w:val="hybridMultilevel"/>
    <w:tmpl w:val="66764558"/>
    <w:lvl w:ilvl="0" w:tplc="C922989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00761"/>
    <w:multiLevelType w:val="hybridMultilevel"/>
    <w:tmpl w:val="658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E6FEA"/>
    <w:multiLevelType w:val="hybridMultilevel"/>
    <w:tmpl w:val="6AF25B34"/>
    <w:lvl w:ilvl="0" w:tplc="0D5E3CB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42C5E"/>
    <w:multiLevelType w:val="hybridMultilevel"/>
    <w:tmpl w:val="9154EFE2"/>
    <w:lvl w:ilvl="0" w:tplc="FF26F5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730D1980"/>
    <w:multiLevelType w:val="hybridMultilevel"/>
    <w:tmpl w:val="DCF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62B55"/>
    <w:multiLevelType w:val="hybridMultilevel"/>
    <w:tmpl w:val="3BD49F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4"/>
  </w:num>
  <w:num w:numId="4">
    <w:abstractNumId w:val="13"/>
  </w:num>
  <w:num w:numId="5">
    <w:abstractNumId w:val="14"/>
  </w:num>
  <w:num w:numId="6">
    <w:abstractNumId w:val="11"/>
  </w:num>
  <w:num w:numId="7">
    <w:abstractNumId w:val="10"/>
  </w:num>
  <w:num w:numId="8">
    <w:abstractNumId w:val="22"/>
  </w:num>
  <w:num w:numId="9">
    <w:abstractNumId w:val="8"/>
  </w:num>
  <w:num w:numId="10">
    <w:abstractNumId w:val="18"/>
  </w:num>
  <w:num w:numId="11">
    <w:abstractNumId w:val="3"/>
  </w:num>
  <w:num w:numId="12">
    <w:abstractNumId w:val="23"/>
  </w:num>
  <w:num w:numId="13">
    <w:abstractNumId w:val="16"/>
  </w:num>
  <w:num w:numId="14">
    <w:abstractNumId w:val="6"/>
  </w:num>
  <w:num w:numId="15">
    <w:abstractNumId w:val="9"/>
  </w:num>
  <w:num w:numId="16">
    <w:abstractNumId w:val="5"/>
  </w:num>
  <w:num w:numId="17">
    <w:abstractNumId w:val="7"/>
  </w:num>
  <w:num w:numId="18">
    <w:abstractNumId w:val="15"/>
  </w:num>
  <w:num w:numId="19">
    <w:abstractNumId w:val="20"/>
  </w:num>
  <w:num w:numId="20">
    <w:abstractNumId w:val="0"/>
  </w:num>
  <w:num w:numId="21">
    <w:abstractNumId w:val="17"/>
  </w:num>
  <w:num w:numId="22">
    <w:abstractNumId w:val="19"/>
  </w:num>
  <w:num w:numId="23">
    <w:abstractNumId w:val="2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251B"/>
    <w:rsid w:val="0000366C"/>
    <w:rsid w:val="00004442"/>
    <w:rsid w:val="00004D66"/>
    <w:rsid w:val="00006DC4"/>
    <w:rsid w:val="00010166"/>
    <w:rsid w:val="00010717"/>
    <w:rsid w:val="00010AEB"/>
    <w:rsid w:val="00011A74"/>
    <w:rsid w:val="000120E3"/>
    <w:rsid w:val="0001410A"/>
    <w:rsid w:val="0001413D"/>
    <w:rsid w:val="00015978"/>
    <w:rsid w:val="00017978"/>
    <w:rsid w:val="00023D52"/>
    <w:rsid w:val="00025342"/>
    <w:rsid w:val="000256F3"/>
    <w:rsid w:val="00026FDE"/>
    <w:rsid w:val="00027573"/>
    <w:rsid w:val="00030439"/>
    <w:rsid w:val="000364A1"/>
    <w:rsid w:val="000409DD"/>
    <w:rsid w:val="00046025"/>
    <w:rsid w:val="00047389"/>
    <w:rsid w:val="00051162"/>
    <w:rsid w:val="00057DBE"/>
    <w:rsid w:val="000602AE"/>
    <w:rsid w:val="00060889"/>
    <w:rsid w:val="00061C63"/>
    <w:rsid w:val="00061CF2"/>
    <w:rsid w:val="00066401"/>
    <w:rsid w:val="00066654"/>
    <w:rsid w:val="00067965"/>
    <w:rsid w:val="000727F1"/>
    <w:rsid w:val="00075094"/>
    <w:rsid w:val="00075E0D"/>
    <w:rsid w:val="000761AA"/>
    <w:rsid w:val="000764F0"/>
    <w:rsid w:val="00080CF1"/>
    <w:rsid w:val="00082B86"/>
    <w:rsid w:val="00084E9E"/>
    <w:rsid w:val="00085157"/>
    <w:rsid w:val="00086ABE"/>
    <w:rsid w:val="00091A4F"/>
    <w:rsid w:val="0009267D"/>
    <w:rsid w:val="000A3C02"/>
    <w:rsid w:val="000A47E6"/>
    <w:rsid w:val="000A4E56"/>
    <w:rsid w:val="000A50FB"/>
    <w:rsid w:val="000A53BC"/>
    <w:rsid w:val="000A6ADC"/>
    <w:rsid w:val="000A6FD0"/>
    <w:rsid w:val="000B0B7D"/>
    <w:rsid w:val="000B383A"/>
    <w:rsid w:val="000B6931"/>
    <w:rsid w:val="000C1AAF"/>
    <w:rsid w:val="000C22A0"/>
    <w:rsid w:val="000D26DC"/>
    <w:rsid w:val="000E71C8"/>
    <w:rsid w:val="000F085F"/>
    <w:rsid w:val="000F5BE5"/>
    <w:rsid w:val="000F6172"/>
    <w:rsid w:val="0010319E"/>
    <w:rsid w:val="0010409F"/>
    <w:rsid w:val="00110B73"/>
    <w:rsid w:val="00114527"/>
    <w:rsid w:val="00116046"/>
    <w:rsid w:val="00116449"/>
    <w:rsid w:val="00116F19"/>
    <w:rsid w:val="0012321B"/>
    <w:rsid w:val="00123E83"/>
    <w:rsid w:val="00125FEC"/>
    <w:rsid w:val="00130452"/>
    <w:rsid w:val="001424DA"/>
    <w:rsid w:val="00143457"/>
    <w:rsid w:val="001445F1"/>
    <w:rsid w:val="00144B4B"/>
    <w:rsid w:val="00146DB7"/>
    <w:rsid w:val="00147105"/>
    <w:rsid w:val="00152493"/>
    <w:rsid w:val="00154E07"/>
    <w:rsid w:val="00156421"/>
    <w:rsid w:val="00161B54"/>
    <w:rsid w:val="00162F8C"/>
    <w:rsid w:val="00164328"/>
    <w:rsid w:val="001670AD"/>
    <w:rsid w:val="00167262"/>
    <w:rsid w:val="00172FA5"/>
    <w:rsid w:val="001731B5"/>
    <w:rsid w:val="0017545D"/>
    <w:rsid w:val="00177870"/>
    <w:rsid w:val="00177ABF"/>
    <w:rsid w:val="00177B3B"/>
    <w:rsid w:val="00177DB2"/>
    <w:rsid w:val="00180C1F"/>
    <w:rsid w:val="00181685"/>
    <w:rsid w:val="00181C09"/>
    <w:rsid w:val="00182E8F"/>
    <w:rsid w:val="00184544"/>
    <w:rsid w:val="00185E19"/>
    <w:rsid w:val="00186ED0"/>
    <w:rsid w:val="0019038B"/>
    <w:rsid w:val="00191E5C"/>
    <w:rsid w:val="00195114"/>
    <w:rsid w:val="0019637E"/>
    <w:rsid w:val="00197A69"/>
    <w:rsid w:val="001A3832"/>
    <w:rsid w:val="001A4C12"/>
    <w:rsid w:val="001A695B"/>
    <w:rsid w:val="001A6E76"/>
    <w:rsid w:val="001B034B"/>
    <w:rsid w:val="001B5007"/>
    <w:rsid w:val="001B6C59"/>
    <w:rsid w:val="001C3ABF"/>
    <w:rsid w:val="001C4BF0"/>
    <w:rsid w:val="001C66F2"/>
    <w:rsid w:val="001D0800"/>
    <w:rsid w:val="001D27E8"/>
    <w:rsid w:val="001D3FE4"/>
    <w:rsid w:val="001D4BB3"/>
    <w:rsid w:val="001D66A6"/>
    <w:rsid w:val="001D7476"/>
    <w:rsid w:val="001F11B1"/>
    <w:rsid w:val="001F4029"/>
    <w:rsid w:val="001F47C9"/>
    <w:rsid w:val="001F5972"/>
    <w:rsid w:val="00200169"/>
    <w:rsid w:val="00201DCB"/>
    <w:rsid w:val="002045BF"/>
    <w:rsid w:val="00211F47"/>
    <w:rsid w:val="002137BE"/>
    <w:rsid w:val="00214954"/>
    <w:rsid w:val="002206F2"/>
    <w:rsid w:val="00221952"/>
    <w:rsid w:val="002226FC"/>
    <w:rsid w:val="002309E7"/>
    <w:rsid w:val="00232889"/>
    <w:rsid w:val="0023294E"/>
    <w:rsid w:val="002345FC"/>
    <w:rsid w:val="00235099"/>
    <w:rsid w:val="00235299"/>
    <w:rsid w:val="00242CB1"/>
    <w:rsid w:val="00251130"/>
    <w:rsid w:val="00252486"/>
    <w:rsid w:val="002540B0"/>
    <w:rsid w:val="002601C7"/>
    <w:rsid w:val="002635D3"/>
    <w:rsid w:val="00265C99"/>
    <w:rsid w:val="00277611"/>
    <w:rsid w:val="00277849"/>
    <w:rsid w:val="00277F16"/>
    <w:rsid w:val="00282790"/>
    <w:rsid w:val="00285655"/>
    <w:rsid w:val="00292E60"/>
    <w:rsid w:val="00293375"/>
    <w:rsid w:val="00294F83"/>
    <w:rsid w:val="00295489"/>
    <w:rsid w:val="00296B9C"/>
    <w:rsid w:val="002A621F"/>
    <w:rsid w:val="002A6C01"/>
    <w:rsid w:val="002B1B42"/>
    <w:rsid w:val="002B31A2"/>
    <w:rsid w:val="002B52D2"/>
    <w:rsid w:val="002B5377"/>
    <w:rsid w:val="002B5EE1"/>
    <w:rsid w:val="002C308D"/>
    <w:rsid w:val="002C5FC7"/>
    <w:rsid w:val="002C6B51"/>
    <w:rsid w:val="002C7D5E"/>
    <w:rsid w:val="002C7FBA"/>
    <w:rsid w:val="002D0FC5"/>
    <w:rsid w:val="002D7227"/>
    <w:rsid w:val="002D7249"/>
    <w:rsid w:val="002E07B8"/>
    <w:rsid w:val="002E1047"/>
    <w:rsid w:val="002E2C55"/>
    <w:rsid w:val="002E3202"/>
    <w:rsid w:val="002E32D2"/>
    <w:rsid w:val="002E3B21"/>
    <w:rsid w:val="002E6053"/>
    <w:rsid w:val="002F04E8"/>
    <w:rsid w:val="002F0693"/>
    <w:rsid w:val="002F0D3E"/>
    <w:rsid w:val="002F192D"/>
    <w:rsid w:val="002F1A76"/>
    <w:rsid w:val="002F2E06"/>
    <w:rsid w:val="002F35C0"/>
    <w:rsid w:val="002F44DC"/>
    <w:rsid w:val="003000D8"/>
    <w:rsid w:val="003029DC"/>
    <w:rsid w:val="003038A1"/>
    <w:rsid w:val="0030662E"/>
    <w:rsid w:val="00307240"/>
    <w:rsid w:val="00314E15"/>
    <w:rsid w:val="00316DDE"/>
    <w:rsid w:val="00324BB6"/>
    <w:rsid w:val="00324E1B"/>
    <w:rsid w:val="003358AD"/>
    <w:rsid w:val="00343149"/>
    <w:rsid w:val="00343647"/>
    <w:rsid w:val="00345B4C"/>
    <w:rsid w:val="00345DAF"/>
    <w:rsid w:val="00347464"/>
    <w:rsid w:val="00353BA0"/>
    <w:rsid w:val="00360F75"/>
    <w:rsid w:val="00362EDD"/>
    <w:rsid w:val="00371424"/>
    <w:rsid w:val="00371A00"/>
    <w:rsid w:val="003750E0"/>
    <w:rsid w:val="00376A0B"/>
    <w:rsid w:val="00376EA8"/>
    <w:rsid w:val="003770B6"/>
    <w:rsid w:val="00381830"/>
    <w:rsid w:val="003838D7"/>
    <w:rsid w:val="00385A3C"/>
    <w:rsid w:val="00386E0B"/>
    <w:rsid w:val="00390543"/>
    <w:rsid w:val="00390544"/>
    <w:rsid w:val="00390975"/>
    <w:rsid w:val="00391024"/>
    <w:rsid w:val="003917CF"/>
    <w:rsid w:val="00392FA4"/>
    <w:rsid w:val="0039615F"/>
    <w:rsid w:val="0039695F"/>
    <w:rsid w:val="003A0AB8"/>
    <w:rsid w:val="003A25A6"/>
    <w:rsid w:val="003A3A92"/>
    <w:rsid w:val="003A6BC0"/>
    <w:rsid w:val="003B247F"/>
    <w:rsid w:val="003C14F8"/>
    <w:rsid w:val="003C3392"/>
    <w:rsid w:val="003D0FD8"/>
    <w:rsid w:val="003D2AEB"/>
    <w:rsid w:val="003D7924"/>
    <w:rsid w:val="003F4FD8"/>
    <w:rsid w:val="003F6637"/>
    <w:rsid w:val="00406FE9"/>
    <w:rsid w:val="00407361"/>
    <w:rsid w:val="00412A08"/>
    <w:rsid w:val="00416F11"/>
    <w:rsid w:val="004176EE"/>
    <w:rsid w:val="00421173"/>
    <w:rsid w:val="00422619"/>
    <w:rsid w:val="00424853"/>
    <w:rsid w:val="00426733"/>
    <w:rsid w:val="00435D92"/>
    <w:rsid w:val="00435E39"/>
    <w:rsid w:val="00436C26"/>
    <w:rsid w:val="00442E9E"/>
    <w:rsid w:val="00451EE1"/>
    <w:rsid w:val="0045373A"/>
    <w:rsid w:val="004558E3"/>
    <w:rsid w:val="0045642C"/>
    <w:rsid w:val="00457100"/>
    <w:rsid w:val="00463FD6"/>
    <w:rsid w:val="00467BB9"/>
    <w:rsid w:val="00470215"/>
    <w:rsid w:val="00470FFA"/>
    <w:rsid w:val="00471F06"/>
    <w:rsid w:val="00472D8C"/>
    <w:rsid w:val="004802FB"/>
    <w:rsid w:val="00480585"/>
    <w:rsid w:val="0048357D"/>
    <w:rsid w:val="00494657"/>
    <w:rsid w:val="00495537"/>
    <w:rsid w:val="00495AEA"/>
    <w:rsid w:val="00495C70"/>
    <w:rsid w:val="00497389"/>
    <w:rsid w:val="004A0CAB"/>
    <w:rsid w:val="004A184E"/>
    <w:rsid w:val="004A31A4"/>
    <w:rsid w:val="004A36CF"/>
    <w:rsid w:val="004A58F8"/>
    <w:rsid w:val="004A5E49"/>
    <w:rsid w:val="004B1831"/>
    <w:rsid w:val="004C2AA6"/>
    <w:rsid w:val="004C58FB"/>
    <w:rsid w:val="004D0FCC"/>
    <w:rsid w:val="004D58B0"/>
    <w:rsid w:val="004E0C71"/>
    <w:rsid w:val="004E1E52"/>
    <w:rsid w:val="004E262B"/>
    <w:rsid w:val="004E548F"/>
    <w:rsid w:val="004E6E95"/>
    <w:rsid w:val="004F13B6"/>
    <w:rsid w:val="004F6FFA"/>
    <w:rsid w:val="005033A5"/>
    <w:rsid w:val="00513546"/>
    <w:rsid w:val="00513916"/>
    <w:rsid w:val="0051402C"/>
    <w:rsid w:val="005141E9"/>
    <w:rsid w:val="00516463"/>
    <w:rsid w:val="00517DB7"/>
    <w:rsid w:val="005209E1"/>
    <w:rsid w:val="0052287D"/>
    <w:rsid w:val="00522ABD"/>
    <w:rsid w:val="00524951"/>
    <w:rsid w:val="00525E09"/>
    <w:rsid w:val="00525E38"/>
    <w:rsid w:val="00526306"/>
    <w:rsid w:val="00527351"/>
    <w:rsid w:val="00534468"/>
    <w:rsid w:val="00537F6C"/>
    <w:rsid w:val="00542766"/>
    <w:rsid w:val="0054339C"/>
    <w:rsid w:val="005452C5"/>
    <w:rsid w:val="0054591B"/>
    <w:rsid w:val="005507FA"/>
    <w:rsid w:val="005517E6"/>
    <w:rsid w:val="005713C2"/>
    <w:rsid w:val="00575A32"/>
    <w:rsid w:val="00585849"/>
    <w:rsid w:val="00586971"/>
    <w:rsid w:val="00595A8B"/>
    <w:rsid w:val="005A191D"/>
    <w:rsid w:val="005A1C46"/>
    <w:rsid w:val="005A354C"/>
    <w:rsid w:val="005A7598"/>
    <w:rsid w:val="005A7657"/>
    <w:rsid w:val="005A7F74"/>
    <w:rsid w:val="005B1436"/>
    <w:rsid w:val="005C19F9"/>
    <w:rsid w:val="005C2CF6"/>
    <w:rsid w:val="005C3A61"/>
    <w:rsid w:val="005C49BF"/>
    <w:rsid w:val="005C5068"/>
    <w:rsid w:val="005C6C7B"/>
    <w:rsid w:val="005C7503"/>
    <w:rsid w:val="005D2F65"/>
    <w:rsid w:val="005D5E5B"/>
    <w:rsid w:val="005E73FE"/>
    <w:rsid w:val="005E7655"/>
    <w:rsid w:val="005F05CA"/>
    <w:rsid w:val="005F234B"/>
    <w:rsid w:val="00600B6E"/>
    <w:rsid w:val="00601040"/>
    <w:rsid w:val="006016DF"/>
    <w:rsid w:val="0060314C"/>
    <w:rsid w:val="00604F5D"/>
    <w:rsid w:val="00605496"/>
    <w:rsid w:val="006054E4"/>
    <w:rsid w:val="0060679A"/>
    <w:rsid w:val="00607FBC"/>
    <w:rsid w:val="00612D9B"/>
    <w:rsid w:val="00613370"/>
    <w:rsid w:val="00614741"/>
    <w:rsid w:val="00617AEE"/>
    <w:rsid w:val="006221F2"/>
    <w:rsid w:val="00622DAF"/>
    <w:rsid w:val="00624732"/>
    <w:rsid w:val="00624F5A"/>
    <w:rsid w:val="00627075"/>
    <w:rsid w:val="00633B61"/>
    <w:rsid w:val="006414C8"/>
    <w:rsid w:val="00641C03"/>
    <w:rsid w:val="00646B23"/>
    <w:rsid w:val="00655C31"/>
    <w:rsid w:val="00657174"/>
    <w:rsid w:val="006663E5"/>
    <w:rsid w:val="006672D3"/>
    <w:rsid w:val="00667F21"/>
    <w:rsid w:val="00670DC6"/>
    <w:rsid w:val="00672556"/>
    <w:rsid w:val="00675F77"/>
    <w:rsid w:val="00683F0D"/>
    <w:rsid w:val="00684159"/>
    <w:rsid w:val="00684FCE"/>
    <w:rsid w:val="006877B4"/>
    <w:rsid w:val="00691443"/>
    <w:rsid w:val="00695813"/>
    <w:rsid w:val="006964A6"/>
    <w:rsid w:val="006A1123"/>
    <w:rsid w:val="006A3CDF"/>
    <w:rsid w:val="006B0497"/>
    <w:rsid w:val="006B5B84"/>
    <w:rsid w:val="006B7869"/>
    <w:rsid w:val="006C0C76"/>
    <w:rsid w:val="006C2755"/>
    <w:rsid w:val="006C41A7"/>
    <w:rsid w:val="006C48C2"/>
    <w:rsid w:val="006C6491"/>
    <w:rsid w:val="006D0427"/>
    <w:rsid w:val="006D173E"/>
    <w:rsid w:val="006E044E"/>
    <w:rsid w:val="006E07B1"/>
    <w:rsid w:val="006E41B3"/>
    <w:rsid w:val="006E444A"/>
    <w:rsid w:val="006F262B"/>
    <w:rsid w:val="006F3F80"/>
    <w:rsid w:val="0070207B"/>
    <w:rsid w:val="00706D08"/>
    <w:rsid w:val="0070772B"/>
    <w:rsid w:val="00713420"/>
    <w:rsid w:val="007152B9"/>
    <w:rsid w:val="00717E4A"/>
    <w:rsid w:val="00723075"/>
    <w:rsid w:val="00730A0E"/>
    <w:rsid w:val="00731B48"/>
    <w:rsid w:val="007324A4"/>
    <w:rsid w:val="0073263F"/>
    <w:rsid w:val="0073342F"/>
    <w:rsid w:val="00734BE5"/>
    <w:rsid w:val="00735E75"/>
    <w:rsid w:val="007364A3"/>
    <w:rsid w:val="00737602"/>
    <w:rsid w:val="0074311B"/>
    <w:rsid w:val="00744C1A"/>
    <w:rsid w:val="00746183"/>
    <w:rsid w:val="00764663"/>
    <w:rsid w:val="00764D43"/>
    <w:rsid w:val="00772F29"/>
    <w:rsid w:val="00777208"/>
    <w:rsid w:val="007774EE"/>
    <w:rsid w:val="00781696"/>
    <w:rsid w:val="0078202D"/>
    <w:rsid w:val="00784288"/>
    <w:rsid w:val="00792F45"/>
    <w:rsid w:val="007934D0"/>
    <w:rsid w:val="007A0FE6"/>
    <w:rsid w:val="007A61E8"/>
    <w:rsid w:val="007A7268"/>
    <w:rsid w:val="007B181A"/>
    <w:rsid w:val="007B2811"/>
    <w:rsid w:val="007B4B4B"/>
    <w:rsid w:val="007B4B7D"/>
    <w:rsid w:val="007B58B1"/>
    <w:rsid w:val="007B7D2E"/>
    <w:rsid w:val="007C0596"/>
    <w:rsid w:val="007C757A"/>
    <w:rsid w:val="007D63FF"/>
    <w:rsid w:val="007E1D2D"/>
    <w:rsid w:val="007E7B94"/>
    <w:rsid w:val="007F0CC7"/>
    <w:rsid w:val="007F1CA7"/>
    <w:rsid w:val="007F4BC5"/>
    <w:rsid w:val="007F79FE"/>
    <w:rsid w:val="0080070F"/>
    <w:rsid w:val="0080160A"/>
    <w:rsid w:val="00811279"/>
    <w:rsid w:val="00812BBE"/>
    <w:rsid w:val="00814BAC"/>
    <w:rsid w:val="00815F02"/>
    <w:rsid w:val="00815F4C"/>
    <w:rsid w:val="008177D8"/>
    <w:rsid w:val="0082048B"/>
    <w:rsid w:val="00821DC9"/>
    <w:rsid w:val="008259FA"/>
    <w:rsid w:val="00827222"/>
    <w:rsid w:val="0083149B"/>
    <w:rsid w:val="008323DB"/>
    <w:rsid w:val="00832CBE"/>
    <w:rsid w:val="008364F6"/>
    <w:rsid w:val="008404CA"/>
    <w:rsid w:val="00846594"/>
    <w:rsid w:val="00846BD2"/>
    <w:rsid w:val="00853E07"/>
    <w:rsid w:val="00856E2E"/>
    <w:rsid w:val="008628A6"/>
    <w:rsid w:val="0086484B"/>
    <w:rsid w:val="00865659"/>
    <w:rsid w:val="00867CE5"/>
    <w:rsid w:val="00867F39"/>
    <w:rsid w:val="00871B5A"/>
    <w:rsid w:val="00875CE0"/>
    <w:rsid w:val="0088120F"/>
    <w:rsid w:val="00882BFF"/>
    <w:rsid w:val="00883FAC"/>
    <w:rsid w:val="00890DE7"/>
    <w:rsid w:val="00893A2A"/>
    <w:rsid w:val="00894DED"/>
    <w:rsid w:val="00895EB4"/>
    <w:rsid w:val="008A1EF1"/>
    <w:rsid w:val="008A2B55"/>
    <w:rsid w:val="008A673D"/>
    <w:rsid w:val="008B51E1"/>
    <w:rsid w:val="008C1F86"/>
    <w:rsid w:val="008C6C47"/>
    <w:rsid w:val="008D3EF6"/>
    <w:rsid w:val="008E3980"/>
    <w:rsid w:val="008E41FA"/>
    <w:rsid w:val="008E4A5A"/>
    <w:rsid w:val="008E58CD"/>
    <w:rsid w:val="008F16DF"/>
    <w:rsid w:val="008F1EAC"/>
    <w:rsid w:val="008F7695"/>
    <w:rsid w:val="00901E63"/>
    <w:rsid w:val="00906594"/>
    <w:rsid w:val="009126E3"/>
    <w:rsid w:val="0091381F"/>
    <w:rsid w:val="00914AEE"/>
    <w:rsid w:val="009208C2"/>
    <w:rsid w:val="009209EB"/>
    <w:rsid w:val="00920F13"/>
    <w:rsid w:val="00922AC9"/>
    <w:rsid w:val="0092682C"/>
    <w:rsid w:val="009275F8"/>
    <w:rsid w:val="00930F0F"/>
    <w:rsid w:val="00940403"/>
    <w:rsid w:val="009454EB"/>
    <w:rsid w:val="009460D9"/>
    <w:rsid w:val="00950EB6"/>
    <w:rsid w:val="00952FB0"/>
    <w:rsid w:val="00955E06"/>
    <w:rsid w:val="00956AA0"/>
    <w:rsid w:val="00956B72"/>
    <w:rsid w:val="0096140A"/>
    <w:rsid w:val="009640E6"/>
    <w:rsid w:val="00965D80"/>
    <w:rsid w:val="009673E9"/>
    <w:rsid w:val="00974C46"/>
    <w:rsid w:val="00983F18"/>
    <w:rsid w:val="0098624C"/>
    <w:rsid w:val="0098671B"/>
    <w:rsid w:val="00987461"/>
    <w:rsid w:val="00995594"/>
    <w:rsid w:val="009A4D40"/>
    <w:rsid w:val="009B760A"/>
    <w:rsid w:val="009C0B5C"/>
    <w:rsid w:val="009C28B4"/>
    <w:rsid w:val="009C7146"/>
    <w:rsid w:val="009C7175"/>
    <w:rsid w:val="009D3FA5"/>
    <w:rsid w:val="009E0FE0"/>
    <w:rsid w:val="009E167D"/>
    <w:rsid w:val="009E224B"/>
    <w:rsid w:val="009E36EA"/>
    <w:rsid w:val="009E4D93"/>
    <w:rsid w:val="009E53B0"/>
    <w:rsid w:val="009F25A9"/>
    <w:rsid w:val="009F3B37"/>
    <w:rsid w:val="009F4A2F"/>
    <w:rsid w:val="009F73C8"/>
    <w:rsid w:val="00A00633"/>
    <w:rsid w:val="00A006C6"/>
    <w:rsid w:val="00A011CA"/>
    <w:rsid w:val="00A02492"/>
    <w:rsid w:val="00A03477"/>
    <w:rsid w:val="00A0600B"/>
    <w:rsid w:val="00A073DA"/>
    <w:rsid w:val="00A114EE"/>
    <w:rsid w:val="00A125DB"/>
    <w:rsid w:val="00A164BE"/>
    <w:rsid w:val="00A16CBE"/>
    <w:rsid w:val="00A22443"/>
    <w:rsid w:val="00A30408"/>
    <w:rsid w:val="00A320E0"/>
    <w:rsid w:val="00A32C5A"/>
    <w:rsid w:val="00A32E5F"/>
    <w:rsid w:val="00A337D3"/>
    <w:rsid w:val="00A33B18"/>
    <w:rsid w:val="00A41679"/>
    <w:rsid w:val="00A42D92"/>
    <w:rsid w:val="00A4394C"/>
    <w:rsid w:val="00A479BB"/>
    <w:rsid w:val="00A51609"/>
    <w:rsid w:val="00A51D8D"/>
    <w:rsid w:val="00A5644D"/>
    <w:rsid w:val="00A57040"/>
    <w:rsid w:val="00A60AAA"/>
    <w:rsid w:val="00A6166B"/>
    <w:rsid w:val="00A617D4"/>
    <w:rsid w:val="00A61A58"/>
    <w:rsid w:val="00A6221B"/>
    <w:rsid w:val="00A62556"/>
    <w:rsid w:val="00A63C67"/>
    <w:rsid w:val="00A67D88"/>
    <w:rsid w:val="00A704AE"/>
    <w:rsid w:val="00A73504"/>
    <w:rsid w:val="00A863B2"/>
    <w:rsid w:val="00A90B75"/>
    <w:rsid w:val="00A93B9C"/>
    <w:rsid w:val="00A93EFB"/>
    <w:rsid w:val="00A94B2F"/>
    <w:rsid w:val="00A97975"/>
    <w:rsid w:val="00A97BFC"/>
    <w:rsid w:val="00AA18A1"/>
    <w:rsid w:val="00AA2667"/>
    <w:rsid w:val="00AB0964"/>
    <w:rsid w:val="00AB0DAA"/>
    <w:rsid w:val="00AB2B54"/>
    <w:rsid w:val="00AB581A"/>
    <w:rsid w:val="00AB6930"/>
    <w:rsid w:val="00AC1F78"/>
    <w:rsid w:val="00AC3DEA"/>
    <w:rsid w:val="00AC5C2D"/>
    <w:rsid w:val="00AC76B2"/>
    <w:rsid w:val="00AD3078"/>
    <w:rsid w:val="00AD4FFE"/>
    <w:rsid w:val="00AE12CA"/>
    <w:rsid w:val="00AE32CE"/>
    <w:rsid w:val="00AE3378"/>
    <w:rsid w:val="00AE39A0"/>
    <w:rsid w:val="00AE705F"/>
    <w:rsid w:val="00AF0F3C"/>
    <w:rsid w:val="00AF294B"/>
    <w:rsid w:val="00AF45D0"/>
    <w:rsid w:val="00AF65DE"/>
    <w:rsid w:val="00B0371C"/>
    <w:rsid w:val="00B05EBB"/>
    <w:rsid w:val="00B07614"/>
    <w:rsid w:val="00B135DA"/>
    <w:rsid w:val="00B16878"/>
    <w:rsid w:val="00B16A2D"/>
    <w:rsid w:val="00B211A8"/>
    <w:rsid w:val="00B223C1"/>
    <w:rsid w:val="00B226E5"/>
    <w:rsid w:val="00B22978"/>
    <w:rsid w:val="00B26315"/>
    <w:rsid w:val="00B334AD"/>
    <w:rsid w:val="00B355B8"/>
    <w:rsid w:val="00B379A9"/>
    <w:rsid w:val="00B42875"/>
    <w:rsid w:val="00B43746"/>
    <w:rsid w:val="00B45C5F"/>
    <w:rsid w:val="00B501C9"/>
    <w:rsid w:val="00B538A1"/>
    <w:rsid w:val="00B552A7"/>
    <w:rsid w:val="00B57B88"/>
    <w:rsid w:val="00B61273"/>
    <w:rsid w:val="00B61ADA"/>
    <w:rsid w:val="00B637D0"/>
    <w:rsid w:val="00B66111"/>
    <w:rsid w:val="00B70044"/>
    <w:rsid w:val="00B71C32"/>
    <w:rsid w:val="00B72694"/>
    <w:rsid w:val="00B74085"/>
    <w:rsid w:val="00B75454"/>
    <w:rsid w:val="00B82512"/>
    <w:rsid w:val="00B84F87"/>
    <w:rsid w:val="00B8582A"/>
    <w:rsid w:val="00B92EE5"/>
    <w:rsid w:val="00BA1720"/>
    <w:rsid w:val="00BA6E32"/>
    <w:rsid w:val="00BB3DD6"/>
    <w:rsid w:val="00BB7D16"/>
    <w:rsid w:val="00BC495A"/>
    <w:rsid w:val="00BC4D10"/>
    <w:rsid w:val="00BD1941"/>
    <w:rsid w:val="00BD501C"/>
    <w:rsid w:val="00BD515B"/>
    <w:rsid w:val="00BD59AC"/>
    <w:rsid w:val="00BD7DB8"/>
    <w:rsid w:val="00BF52A7"/>
    <w:rsid w:val="00C01BB1"/>
    <w:rsid w:val="00C03666"/>
    <w:rsid w:val="00C05825"/>
    <w:rsid w:val="00C07A9A"/>
    <w:rsid w:val="00C07F52"/>
    <w:rsid w:val="00C119F0"/>
    <w:rsid w:val="00C179C9"/>
    <w:rsid w:val="00C23344"/>
    <w:rsid w:val="00C26F9B"/>
    <w:rsid w:val="00C31FE8"/>
    <w:rsid w:val="00C34349"/>
    <w:rsid w:val="00C4290E"/>
    <w:rsid w:val="00C46A14"/>
    <w:rsid w:val="00C5464C"/>
    <w:rsid w:val="00C56398"/>
    <w:rsid w:val="00C62E5B"/>
    <w:rsid w:val="00C649DE"/>
    <w:rsid w:val="00C71E46"/>
    <w:rsid w:val="00C71FF9"/>
    <w:rsid w:val="00C732B7"/>
    <w:rsid w:val="00C826DE"/>
    <w:rsid w:val="00C92DB7"/>
    <w:rsid w:val="00C93E3A"/>
    <w:rsid w:val="00C949A2"/>
    <w:rsid w:val="00CA0840"/>
    <w:rsid w:val="00CA41BB"/>
    <w:rsid w:val="00CA7A6E"/>
    <w:rsid w:val="00CC2A93"/>
    <w:rsid w:val="00CC36A2"/>
    <w:rsid w:val="00CC4323"/>
    <w:rsid w:val="00CD349F"/>
    <w:rsid w:val="00CD47A6"/>
    <w:rsid w:val="00CD667D"/>
    <w:rsid w:val="00CD7016"/>
    <w:rsid w:val="00CE0B9F"/>
    <w:rsid w:val="00CE10E0"/>
    <w:rsid w:val="00CE6393"/>
    <w:rsid w:val="00CE70B1"/>
    <w:rsid w:val="00CF48CE"/>
    <w:rsid w:val="00CF6E4C"/>
    <w:rsid w:val="00CF730E"/>
    <w:rsid w:val="00CF76CC"/>
    <w:rsid w:val="00D024BC"/>
    <w:rsid w:val="00D02D27"/>
    <w:rsid w:val="00D03FDF"/>
    <w:rsid w:val="00D15BB1"/>
    <w:rsid w:val="00D16145"/>
    <w:rsid w:val="00D22BB4"/>
    <w:rsid w:val="00D24FEE"/>
    <w:rsid w:val="00D26842"/>
    <w:rsid w:val="00D27597"/>
    <w:rsid w:val="00D30B8C"/>
    <w:rsid w:val="00D31BB3"/>
    <w:rsid w:val="00D325B3"/>
    <w:rsid w:val="00D3634C"/>
    <w:rsid w:val="00D37958"/>
    <w:rsid w:val="00D42F1C"/>
    <w:rsid w:val="00D44AAA"/>
    <w:rsid w:val="00D47059"/>
    <w:rsid w:val="00D525EA"/>
    <w:rsid w:val="00D57C50"/>
    <w:rsid w:val="00D6176A"/>
    <w:rsid w:val="00D63999"/>
    <w:rsid w:val="00D677AA"/>
    <w:rsid w:val="00D749CD"/>
    <w:rsid w:val="00D774F5"/>
    <w:rsid w:val="00D848BA"/>
    <w:rsid w:val="00D92874"/>
    <w:rsid w:val="00DA0266"/>
    <w:rsid w:val="00DA12E0"/>
    <w:rsid w:val="00DA1C52"/>
    <w:rsid w:val="00DA1D12"/>
    <w:rsid w:val="00DA203C"/>
    <w:rsid w:val="00DA2270"/>
    <w:rsid w:val="00DA33EC"/>
    <w:rsid w:val="00DA42A9"/>
    <w:rsid w:val="00DA5616"/>
    <w:rsid w:val="00DB0AE3"/>
    <w:rsid w:val="00DB2A3F"/>
    <w:rsid w:val="00DB2DD2"/>
    <w:rsid w:val="00DB3B44"/>
    <w:rsid w:val="00DB48F1"/>
    <w:rsid w:val="00DB739C"/>
    <w:rsid w:val="00DC2377"/>
    <w:rsid w:val="00DC24A0"/>
    <w:rsid w:val="00DC34A6"/>
    <w:rsid w:val="00DC412C"/>
    <w:rsid w:val="00DC7C00"/>
    <w:rsid w:val="00DD7C93"/>
    <w:rsid w:val="00DE2281"/>
    <w:rsid w:val="00DE5A98"/>
    <w:rsid w:val="00DF3E7A"/>
    <w:rsid w:val="00DF521D"/>
    <w:rsid w:val="00DF5FB3"/>
    <w:rsid w:val="00DF7C00"/>
    <w:rsid w:val="00E070AD"/>
    <w:rsid w:val="00E0734B"/>
    <w:rsid w:val="00E111F1"/>
    <w:rsid w:val="00E11977"/>
    <w:rsid w:val="00E17379"/>
    <w:rsid w:val="00E21572"/>
    <w:rsid w:val="00E26F4E"/>
    <w:rsid w:val="00E27BCF"/>
    <w:rsid w:val="00E27E72"/>
    <w:rsid w:val="00E3222C"/>
    <w:rsid w:val="00E3246D"/>
    <w:rsid w:val="00E525CA"/>
    <w:rsid w:val="00E55586"/>
    <w:rsid w:val="00E5593B"/>
    <w:rsid w:val="00E60158"/>
    <w:rsid w:val="00E60507"/>
    <w:rsid w:val="00E619F2"/>
    <w:rsid w:val="00E6222E"/>
    <w:rsid w:val="00E67DDF"/>
    <w:rsid w:val="00E715B3"/>
    <w:rsid w:val="00E82C04"/>
    <w:rsid w:val="00E93FA0"/>
    <w:rsid w:val="00E97EC8"/>
    <w:rsid w:val="00EA2B9B"/>
    <w:rsid w:val="00EA6412"/>
    <w:rsid w:val="00EB1170"/>
    <w:rsid w:val="00EB2EC4"/>
    <w:rsid w:val="00EB40C0"/>
    <w:rsid w:val="00EB4648"/>
    <w:rsid w:val="00ED63E1"/>
    <w:rsid w:val="00ED7A9C"/>
    <w:rsid w:val="00EE1925"/>
    <w:rsid w:val="00EE515F"/>
    <w:rsid w:val="00EE65F9"/>
    <w:rsid w:val="00EE7067"/>
    <w:rsid w:val="00EF0B17"/>
    <w:rsid w:val="00EF4610"/>
    <w:rsid w:val="00EF79C3"/>
    <w:rsid w:val="00F00C64"/>
    <w:rsid w:val="00F013F0"/>
    <w:rsid w:val="00F0348B"/>
    <w:rsid w:val="00F03A19"/>
    <w:rsid w:val="00F05AAD"/>
    <w:rsid w:val="00F0783C"/>
    <w:rsid w:val="00F078B1"/>
    <w:rsid w:val="00F2005C"/>
    <w:rsid w:val="00F21E39"/>
    <w:rsid w:val="00F2285C"/>
    <w:rsid w:val="00F24FAC"/>
    <w:rsid w:val="00F35036"/>
    <w:rsid w:val="00F40507"/>
    <w:rsid w:val="00F40922"/>
    <w:rsid w:val="00F41431"/>
    <w:rsid w:val="00F41A78"/>
    <w:rsid w:val="00F45C79"/>
    <w:rsid w:val="00F509AD"/>
    <w:rsid w:val="00F5196C"/>
    <w:rsid w:val="00F52ACF"/>
    <w:rsid w:val="00F53B8A"/>
    <w:rsid w:val="00F54BBD"/>
    <w:rsid w:val="00F579AB"/>
    <w:rsid w:val="00F63431"/>
    <w:rsid w:val="00F6455E"/>
    <w:rsid w:val="00F65615"/>
    <w:rsid w:val="00F666D8"/>
    <w:rsid w:val="00F70EAF"/>
    <w:rsid w:val="00F77C11"/>
    <w:rsid w:val="00F80562"/>
    <w:rsid w:val="00F81D56"/>
    <w:rsid w:val="00F83DD0"/>
    <w:rsid w:val="00F8568A"/>
    <w:rsid w:val="00F8622F"/>
    <w:rsid w:val="00F863E1"/>
    <w:rsid w:val="00F873B8"/>
    <w:rsid w:val="00F9075D"/>
    <w:rsid w:val="00F9091F"/>
    <w:rsid w:val="00F95318"/>
    <w:rsid w:val="00F953E8"/>
    <w:rsid w:val="00F95843"/>
    <w:rsid w:val="00F963B7"/>
    <w:rsid w:val="00FA04C0"/>
    <w:rsid w:val="00FA368E"/>
    <w:rsid w:val="00FA4429"/>
    <w:rsid w:val="00FA7E5C"/>
    <w:rsid w:val="00FB13FF"/>
    <w:rsid w:val="00FB25B9"/>
    <w:rsid w:val="00FB4022"/>
    <w:rsid w:val="00FB6D6C"/>
    <w:rsid w:val="00FC6545"/>
    <w:rsid w:val="00FD1830"/>
    <w:rsid w:val="00FD2119"/>
    <w:rsid w:val="00FD2610"/>
    <w:rsid w:val="00FD3E25"/>
    <w:rsid w:val="00FD50F9"/>
    <w:rsid w:val="00FE391D"/>
    <w:rsid w:val="00FE3C7D"/>
    <w:rsid w:val="00FE3DB6"/>
    <w:rsid w:val="00FE5A55"/>
    <w:rsid w:val="00FF028D"/>
    <w:rsid w:val="00FF3FF0"/>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345CD-E23E-4DB4-AAB5-715C6A0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character" w:customStyle="1" w:styleId="rvts3">
    <w:name w:val="rvts3"/>
    <w:basedOn w:val="DefaultParagraphFont"/>
    <w:rsid w:val="00C26F9B"/>
  </w:style>
  <w:style w:type="character" w:customStyle="1" w:styleId="rvts2">
    <w:name w:val="rvts2"/>
    <w:basedOn w:val="DefaultParagraphFont"/>
    <w:rsid w:val="00C2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835">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1006513851">
      <w:bodyDiv w:val="1"/>
      <w:marLeft w:val="0"/>
      <w:marRight w:val="0"/>
      <w:marTop w:val="0"/>
      <w:marBottom w:val="0"/>
      <w:divBdr>
        <w:top w:val="none" w:sz="0" w:space="0" w:color="auto"/>
        <w:left w:val="none" w:sz="0" w:space="0" w:color="auto"/>
        <w:bottom w:val="none" w:sz="0" w:space="0" w:color="auto"/>
        <w:right w:val="none" w:sz="0" w:space="0" w:color="auto"/>
      </w:divBdr>
      <w:divsChild>
        <w:div w:id="523789380">
          <w:marLeft w:val="0"/>
          <w:marRight w:val="0"/>
          <w:marTop w:val="0"/>
          <w:marBottom w:val="0"/>
          <w:divBdr>
            <w:top w:val="single" w:sz="6" w:space="0" w:color="000000"/>
            <w:left w:val="single" w:sz="6" w:space="0" w:color="000000"/>
            <w:bottom w:val="single" w:sz="6" w:space="0" w:color="000000"/>
            <w:right w:val="single" w:sz="6" w:space="0" w:color="000000"/>
          </w:divBdr>
          <w:divsChild>
            <w:div w:id="171770234">
              <w:marLeft w:val="0"/>
              <w:marRight w:val="0"/>
              <w:marTop w:val="0"/>
              <w:marBottom w:val="0"/>
              <w:divBdr>
                <w:top w:val="none" w:sz="0" w:space="0" w:color="auto"/>
                <w:left w:val="none" w:sz="0" w:space="0" w:color="auto"/>
                <w:bottom w:val="none" w:sz="0" w:space="0" w:color="auto"/>
                <w:right w:val="none" w:sz="0" w:space="0" w:color="auto"/>
              </w:divBdr>
              <w:divsChild>
                <w:div w:id="1731004180">
                  <w:marLeft w:val="0"/>
                  <w:marRight w:val="0"/>
                  <w:marTop w:val="0"/>
                  <w:marBottom w:val="0"/>
                  <w:divBdr>
                    <w:top w:val="none" w:sz="0" w:space="0" w:color="auto"/>
                    <w:left w:val="none" w:sz="0" w:space="0" w:color="auto"/>
                    <w:bottom w:val="none" w:sz="0" w:space="0" w:color="auto"/>
                    <w:right w:val="none" w:sz="0" w:space="0" w:color="auto"/>
                  </w:divBdr>
                  <w:divsChild>
                    <w:div w:id="1311321487">
                      <w:marLeft w:val="0"/>
                      <w:marRight w:val="0"/>
                      <w:marTop w:val="0"/>
                      <w:marBottom w:val="0"/>
                      <w:divBdr>
                        <w:top w:val="none" w:sz="0" w:space="0" w:color="auto"/>
                        <w:left w:val="none" w:sz="0" w:space="0" w:color="auto"/>
                        <w:bottom w:val="none" w:sz="0" w:space="0" w:color="auto"/>
                        <w:right w:val="none" w:sz="0" w:space="0" w:color="auto"/>
                      </w:divBdr>
                      <w:divsChild>
                        <w:div w:id="192839627">
                          <w:marLeft w:val="0"/>
                          <w:marRight w:val="0"/>
                          <w:marTop w:val="0"/>
                          <w:marBottom w:val="0"/>
                          <w:divBdr>
                            <w:top w:val="none" w:sz="0" w:space="0" w:color="auto"/>
                            <w:left w:val="none" w:sz="0" w:space="0" w:color="auto"/>
                            <w:bottom w:val="none" w:sz="0" w:space="0" w:color="auto"/>
                            <w:right w:val="none" w:sz="0" w:space="0" w:color="auto"/>
                          </w:divBdr>
                          <w:divsChild>
                            <w:div w:id="85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99735312">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719822240">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8">
          <w:marLeft w:val="0"/>
          <w:marRight w:val="0"/>
          <w:marTop w:val="0"/>
          <w:marBottom w:val="0"/>
          <w:divBdr>
            <w:top w:val="single" w:sz="6" w:space="0" w:color="000000"/>
            <w:left w:val="single" w:sz="6" w:space="0" w:color="000000"/>
            <w:bottom w:val="single" w:sz="6" w:space="0" w:color="000000"/>
            <w:right w:val="single" w:sz="6" w:space="0" w:color="000000"/>
          </w:divBdr>
          <w:divsChild>
            <w:div w:id="1725762490">
              <w:marLeft w:val="0"/>
              <w:marRight w:val="0"/>
              <w:marTop w:val="0"/>
              <w:marBottom w:val="0"/>
              <w:divBdr>
                <w:top w:val="none" w:sz="0" w:space="0" w:color="auto"/>
                <w:left w:val="none" w:sz="0" w:space="0" w:color="auto"/>
                <w:bottom w:val="none" w:sz="0" w:space="0" w:color="auto"/>
                <w:right w:val="none" w:sz="0" w:space="0" w:color="auto"/>
              </w:divBdr>
              <w:divsChild>
                <w:div w:id="1446267091">
                  <w:marLeft w:val="0"/>
                  <w:marRight w:val="0"/>
                  <w:marTop w:val="0"/>
                  <w:marBottom w:val="0"/>
                  <w:divBdr>
                    <w:top w:val="none" w:sz="0" w:space="0" w:color="auto"/>
                    <w:left w:val="none" w:sz="0" w:space="0" w:color="auto"/>
                    <w:bottom w:val="none" w:sz="0" w:space="0" w:color="auto"/>
                    <w:right w:val="none" w:sz="0" w:space="0" w:color="auto"/>
                  </w:divBdr>
                  <w:divsChild>
                    <w:div w:id="878517159">
                      <w:marLeft w:val="0"/>
                      <w:marRight w:val="0"/>
                      <w:marTop w:val="0"/>
                      <w:marBottom w:val="0"/>
                      <w:divBdr>
                        <w:top w:val="none" w:sz="0" w:space="0" w:color="auto"/>
                        <w:left w:val="none" w:sz="0" w:space="0" w:color="auto"/>
                        <w:bottom w:val="none" w:sz="0" w:space="0" w:color="auto"/>
                        <w:right w:val="none" w:sz="0" w:space="0" w:color="auto"/>
                      </w:divBdr>
                      <w:divsChild>
                        <w:div w:id="1835103188">
                          <w:marLeft w:val="0"/>
                          <w:marRight w:val="0"/>
                          <w:marTop w:val="0"/>
                          <w:marBottom w:val="0"/>
                          <w:divBdr>
                            <w:top w:val="none" w:sz="0" w:space="0" w:color="auto"/>
                            <w:left w:val="none" w:sz="0" w:space="0" w:color="auto"/>
                            <w:bottom w:val="none" w:sz="0" w:space="0" w:color="auto"/>
                            <w:right w:val="none" w:sz="0" w:space="0" w:color="auto"/>
                          </w:divBdr>
                          <w:divsChild>
                            <w:div w:id="13982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48489">
      <w:bodyDiv w:val="1"/>
      <w:marLeft w:val="0"/>
      <w:marRight w:val="0"/>
      <w:marTop w:val="0"/>
      <w:marBottom w:val="0"/>
      <w:divBdr>
        <w:top w:val="none" w:sz="0" w:space="0" w:color="auto"/>
        <w:left w:val="none" w:sz="0" w:space="0" w:color="auto"/>
        <w:bottom w:val="none" w:sz="0" w:space="0" w:color="auto"/>
        <w:right w:val="none" w:sz="0" w:space="0" w:color="auto"/>
      </w:divBdr>
    </w:div>
    <w:div w:id="1885023754">
      <w:bodyDiv w:val="1"/>
      <w:marLeft w:val="0"/>
      <w:marRight w:val="0"/>
      <w:marTop w:val="0"/>
      <w:marBottom w:val="0"/>
      <w:divBdr>
        <w:top w:val="none" w:sz="0" w:space="0" w:color="auto"/>
        <w:left w:val="none" w:sz="0" w:space="0" w:color="auto"/>
        <w:bottom w:val="none" w:sz="0" w:space="0" w:color="auto"/>
        <w:right w:val="none" w:sz="0" w:space="0" w:color="auto"/>
      </w:divBdr>
      <w:divsChild>
        <w:div w:id="488330669">
          <w:marLeft w:val="0"/>
          <w:marRight w:val="0"/>
          <w:marTop w:val="0"/>
          <w:marBottom w:val="0"/>
          <w:divBdr>
            <w:top w:val="single" w:sz="6" w:space="0" w:color="000000"/>
            <w:left w:val="single" w:sz="6" w:space="0" w:color="000000"/>
            <w:bottom w:val="single" w:sz="6" w:space="0" w:color="000000"/>
            <w:right w:val="single" w:sz="6" w:space="0" w:color="000000"/>
          </w:divBdr>
          <w:divsChild>
            <w:div w:id="1134568348">
              <w:marLeft w:val="0"/>
              <w:marRight w:val="0"/>
              <w:marTop w:val="0"/>
              <w:marBottom w:val="0"/>
              <w:divBdr>
                <w:top w:val="none" w:sz="0" w:space="0" w:color="auto"/>
                <w:left w:val="none" w:sz="0" w:space="0" w:color="auto"/>
                <w:bottom w:val="none" w:sz="0" w:space="0" w:color="auto"/>
                <w:right w:val="none" w:sz="0" w:space="0" w:color="auto"/>
              </w:divBdr>
              <w:divsChild>
                <w:div w:id="336885383">
                  <w:marLeft w:val="0"/>
                  <w:marRight w:val="0"/>
                  <w:marTop w:val="0"/>
                  <w:marBottom w:val="0"/>
                  <w:divBdr>
                    <w:top w:val="none" w:sz="0" w:space="0" w:color="auto"/>
                    <w:left w:val="none" w:sz="0" w:space="0" w:color="auto"/>
                    <w:bottom w:val="none" w:sz="0" w:space="0" w:color="auto"/>
                    <w:right w:val="none" w:sz="0" w:space="0" w:color="auto"/>
                  </w:divBdr>
                  <w:divsChild>
                    <w:div w:id="64181147">
                      <w:marLeft w:val="0"/>
                      <w:marRight w:val="0"/>
                      <w:marTop w:val="0"/>
                      <w:marBottom w:val="0"/>
                      <w:divBdr>
                        <w:top w:val="none" w:sz="0" w:space="0" w:color="auto"/>
                        <w:left w:val="none" w:sz="0" w:space="0" w:color="auto"/>
                        <w:bottom w:val="none" w:sz="0" w:space="0" w:color="auto"/>
                        <w:right w:val="none" w:sz="0" w:space="0" w:color="auto"/>
                      </w:divBdr>
                      <w:divsChild>
                        <w:div w:id="308440962">
                          <w:marLeft w:val="0"/>
                          <w:marRight w:val="0"/>
                          <w:marTop w:val="0"/>
                          <w:marBottom w:val="0"/>
                          <w:divBdr>
                            <w:top w:val="none" w:sz="0" w:space="0" w:color="auto"/>
                            <w:left w:val="none" w:sz="0" w:space="0" w:color="auto"/>
                            <w:bottom w:val="none" w:sz="0" w:space="0" w:color="auto"/>
                            <w:right w:val="none" w:sz="0" w:space="0" w:color="auto"/>
                          </w:divBdr>
                          <w:divsChild>
                            <w:div w:id="691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ED1E-29DA-493C-A89E-08DA9BCD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957</Words>
  <Characters>5461</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e.draghici</dc:creator>
  <cp:keywords/>
  <dc:description/>
  <cp:lastModifiedBy>User</cp:lastModifiedBy>
  <cp:revision>2</cp:revision>
  <cp:lastPrinted>2023-01-04T06:51:00Z</cp:lastPrinted>
  <dcterms:created xsi:type="dcterms:W3CDTF">2023-06-12T12:39:00Z</dcterms:created>
  <dcterms:modified xsi:type="dcterms:W3CDTF">2023-06-12T12:39:00Z</dcterms:modified>
</cp:coreProperties>
</file>